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DAE0" w14:textId="77777777" w:rsidR="00625EB7" w:rsidRPr="00557C50" w:rsidRDefault="00625EB7" w:rsidP="00E71EB3">
      <w:pPr>
        <w:ind w:firstLine="0"/>
        <w:jc w:val="center"/>
        <w:rPr>
          <w:b/>
          <w:lang w:val="fr-FR"/>
        </w:rPr>
      </w:pPr>
      <w:r w:rsidRPr="00557C50">
        <w:rPr>
          <w:b/>
          <w:lang w:val="fr-FR"/>
        </w:rPr>
        <w:t xml:space="preserve">ỦY BAN NHÂN DÂN </w:t>
      </w:r>
      <w:r w:rsidR="00E07EC8" w:rsidRPr="00557C50">
        <w:rPr>
          <w:b/>
          <w:lang w:val="fr-FR"/>
        </w:rPr>
        <w:t>TỈNH ĐẮK NÔNG</w:t>
      </w:r>
    </w:p>
    <w:p w14:paraId="05C17DD3" w14:textId="77777777" w:rsidR="00625EB7" w:rsidRPr="00557C50" w:rsidRDefault="00625EB7" w:rsidP="00E71EB3">
      <w:pPr>
        <w:ind w:firstLine="0"/>
        <w:jc w:val="center"/>
        <w:rPr>
          <w:lang w:val="fr-FR"/>
        </w:rPr>
      </w:pPr>
      <w:r w:rsidRPr="00557C50">
        <w:rPr>
          <w:lang w:val="fr-FR"/>
        </w:rPr>
        <w:t>___***___</w:t>
      </w:r>
    </w:p>
    <w:p w14:paraId="6B04AED7" w14:textId="77777777" w:rsidR="00625EB7" w:rsidRPr="00557C50" w:rsidRDefault="00625EB7" w:rsidP="00E71EB3">
      <w:pPr>
        <w:rPr>
          <w:lang w:val="fr-FR"/>
        </w:rPr>
      </w:pPr>
    </w:p>
    <w:p w14:paraId="2DB45EDD" w14:textId="77777777" w:rsidR="00625EB7" w:rsidRPr="00557C50" w:rsidRDefault="00C63B28" w:rsidP="00265CEF">
      <w:pPr>
        <w:spacing w:line="276" w:lineRule="auto"/>
        <w:jc w:val="center"/>
        <w:rPr>
          <w:b/>
          <w:sz w:val="32"/>
          <w:szCs w:val="32"/>
          <w:lang w:val="fr-FR"/>
        </w:rPr>
      </w:pPr>
      <w:r w:rsidRPr="00557C50">
        <w:rPr>
          <w:noProof/>
          <w:lang w:val="vi-VN" w:eastAsia="vi-VN"/>
        </w:rPr>
        <mc:AlternateContent>
          <mc:Choice Requires="wps">
            <w:drawing>
              <wp:anchor distT="0" distB="0" distL="114300" distR="114300" simplePos="0" relativeHeight="251629056" behindDoc="0" locked="0" layoutInCell="1" allowOverlap="1" wp14:anchorId="40CC5B47" wp14:editId="7AD6941F">
                <wp:simplePos x="0" y="0"/>
                <wp:positionH relativeFrom="column">
                  <wp:posOffset>323215</wp:posOffset>
                </wp:positionH>
                <wp:positionV relativeFrom="paragraph">
                  <wp:posOffset>277495</wp:posOffset>
                </wp:positionV>
                <wp:extent cx="1722755" cy="393700"/>
                <wp:effectExtent l="0" t="0" r="10795" b="25400"/>
                <wp:wrapNone/>
                <wp:docPr id="1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2755" cy="393700"/>
                        </a:xfrm>
                        <a:prstGeom prst="rect">
                          <a:avLst/>
                        </a:prstGeom>
                        <a:solidFill>
                          <a:srgbClr val="FFFFFF"/>
                        </a:solidFill>
                        <a:ln w="6350">
                          <a:solidFill>
                            <a:srgbClr val="000000"/>
                          </a:solidFill>
                          <a:miter lim="800000"/>
                          <a:headEnd/>
                          <a:tailEnd/>
                        </a:ln>
                      </wps:spPr>
                      <wps:txbx>
                        <w:txbxContent>
                          <w:p w14:paraId="03AA6289" w14:textId="031DA1CA" w:rsidR="00A76CE7" w:rsidRPr="002F3F18" w:rsidRDefault="00A76CE7" w:rsidP="0033173A">
                            <w:pPr>
                              <w:spacing w:before="0" w:after="0" w:line="240" w:lineRule="auto"/>
                              <w:ind w:firstLine="0"/>
                              <w:jc w:val="center"/>
                              <w:rPr>
                                <w:b/>
                              </w:rPr>
                            </w:pPr>
                            <w:r w:rsidRPr="002F3F18">
                              <w:rPr>
                                <w:b/>
                              </w:rPr>
                              <w:t>DỰ THẢO</w:t>
                            </w:r>
                            <w:r w:rsidRPr="002F3F18">
                              <w:rPr>
                                <w:b/>
                                <w:lang w:val="vi-VN"/>
                              </w:rPr>
                              <w:t xml:space="preserve"> LẦN </w:t>
                            </w:r>
                            <w:r>
                              <w:rPr>
                                <w:b/>
                                <w:color w:val="FF0000"/>
                              </w:rPr>
                              <w:t>5</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0CC5B47" id="_x0000_t202" coordsize="21600,21600" o:spt="202" path="m,l,21600r21600,l21600,xe">
                <v:stroke joinstyle="miter"/>
                <v:path gradientshapeok="t" o:connecttype="rect"/>
              </v:shapetype>
              <v:shape id="Text Box 5" o:spid="_x0000_s1026" type="#_x0000_t202" style="position:absolute;left:0;text-align:left;margin-left:25.45pt;margin-top:21.85pt;width:135.65pt;height:31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" strokeweight=".5pt">
                <v:textbox>
                  <w:txbxContent>
                    <w:p w14:paraId="03AA6289" w14:textId="031DA1CA" w:rsidR="006105B4" w:rsidRPr="002F3F18" w:rsidRDefault="006105B4" w:rsidP="0033173A">
                      <w:pPr>
                        <w:spacing w:before="0" w:after="0" w:line="240" w:lineRule="auto"/>
                        <w:ind w:firstLine="0"/>
                        <w:jc w:val="center"/>
                        <w:rPr>
                          <w:b/>
                        </w:rPr>
                      </w:pPr>
                      <w:r w:rsidRPr="002F3F18">
                        <w:rPr>
                          <w:b/>
                        </w:rPr>
                        <w:t>DỰ THẢO</w:t>
                      </w:r>
                      <w:r w:rsidRPr="002F3F18">
                        <w:rPr>
                          <w:b/>
                          <w:lang w:val="vi-VN"/>
                        </w:rPr>
                        <w:t xml:space="preserve"> LẦN </w:t>
                      </w:r>
                      <w:r>
                        <w:rPr>
                          <w:b/>
                          <w:color w:val="FF0000"/>
                        </w:rPr>
                        <w:t>5</w:t>
                      </w:r>
                    </w:p>
                  </w:txbxContent>
                </v:textbox>
              </v:shape>
            </w:pict>
          </mc:Fallback>
        </mc:AlternateContent>
      </w:r>
    </w:p>
    <w:p w14:paraId="7BA81D12" w14:textId="77777777" w:rsidR="00625EB7" w:rsidRPr="00557C50" w:rsidRDefault="00625EB7" w:rsidP="00265CEF">
      <w:pPr>
        <w:spacing w:line="276" w:lineRule="auto"/>
        <w:jc w:val="center"/>
        <w:rPr>
          <w:b/>
          <w:sz w:val="32"/>
          <w:szCs w:val="32"/>
          <w:lang w:val="fr-FR"/>
        </w:rPr>
      </w:pPr>
    </w:p>
    <w:p w14:paraId="7B70451B" w14:textId="77777777" w:rsidR="00625EB7" w:rsidRPr="00557C50" w:rsidRDefault="00625EB7" w:rsidP="00265CEF">
      <w:pPr>
        <w:spacing w:line="276" w:lineRule="auto"/>
        <w:jc w:val="center"/>
        <w:rPr>
          <w:b/>
          <w:sz w:val="32"/>
          <w:szCs w:val="32"/>
          <w:lang w:val="fr-FR"/>
        </w:rPr>
      </w:pPr>
    </w:p>
    <w:p w14:paraId="1D180988" w14:textId="77777777" w:rsidR="00625EB7" w:rsidRPr="00557C50" w:rsidRDefault="00625EB7" w:rsidP="00265CEF">
      <w:pPr>
        <w:spacing w:line="276" w:lineRule="auto"/>
        <w:jc w:val="center"/>
        <w:rPr>
          <w:b/>
          <w:sz w:val="32"/>
          <w:szCs w:val="32"/>
          <w:lang w:val="fr-FR"/>
        </w:rPr>
      </w:pPr>
    </w:p>
    <w:p w14:paraId="3E326F76" w14:textId="77777777" w:rsidR="00625EB7" w:rsidRPr="00557C50" w:rsidRDefault="00625EB7" w:rsidP="00265CEF">
      <w:pPr>
        <w:spacing w:line="276" w:lineRule="auto"/>
        <w:jc w:val="center"/>
        <w:rPr>
          <w:b/>
          <w:sz w:val="32"/>
          <w:szCs w:val="32"/>
          <w:lang w:val="fr-FR"/>
        </w:rPr>
      </w:pPr>
    </w:p>
    <w:p w14:paraId="2FEADF87" w14:textId="77777777" w:rsidR="00625EB7" w:rsidRPr="00557C50" w:rsidRDefault="00625EB7" w:rsidP="00265CEF">
      <w:pPr>
        <w:spacing w:line="276" w:lineRule="auto"/>
        <w:jc w:val="center"/>
        <w:rPr>
          <w:b/>
          <w:sz w:val="32"/>
          <w:szCs w:val="32"/>
          <w:lang w:val="fr-FR"/>
        </w:rPr>
      </w:pPr>
    </w:p>
    <w:p w14:paraId="608E19D4" w14:textId="77777777" w:rsidR="00625EB7" w:rsidRPr="00557C50" w:rsidRDefault="00625EB7" w:rsidP="00671C67">
      <w:pPr>
        <w:spacing w:line="276" w:lineRule="auto"/>
        <w:ind w:firstLine="0"/>
        <w:jc w:val="center"/>
        <w:rPr>
          <w:b/>
          <w:sz w:val="32"/>
          <w:szCs w:val="32"/>
          <w:lang w:val="fr-FR"/>
        </w:rPr>
      </w:pPr>
      <w:r w:rsidRPr="00557C50">
        <w:rPr>
          <w:b/>
          <w:sz w:val="56"/>
          <w:szCs w:val="32"/>
          <w:lang w:val="fr-FR"/>
        </w:rPr>
        <w:t>ĐỀ ÁN</w:t>
      </w:r>
    </w:p>
    <w:p w14:paraId="4681C769" w14:textId="57D127E4" w:rsidR="00625EB7" w:rsidRPr="00557C50" w:rsidRDefault="00625EB7" w:rsidP="00D37749">
      <w:pPr>
        <w:spacing w:before="0" w:after="0"/>
        <w:ind w:firstLine="0"/>
        <w:jc w:val="center"/>
        <w:rPr>
          <w:b/>
          <w:sz w:val="24"/>
          <w:szCs w:val="30"/>
          <w:lang w:val="vi-VN"/>
        </w:rPr>
      </w:pPr>
      <w:r w:rsidRPr="00557C50">
        <w:rPr>
          <w:b/>
          <w:sz w:val="32"/>
          <w:szCs w:val="30"/>
          <w:lang w:val="fr-FR"/>
        </w:rPr>
        <w:t>XÂY DỰNG</w:t>
      </w:r>
      <w:r w:rsidRPr="00557C50">
        <w:rPr>
          <w:b/>
          <w:sz w:val="32"/>
          <w:szCs w:val="30"/>
          <w:lang w:val="vi-VN"/>
        </w:rPr>
        <w:t xml:space="preserve"> </w:t>
      </w:r>
      <w:r w:rsidR="00E07EC8" w:rsidRPr="00557C50">
        <w:rPr>
          <w:b/>
          <w:sz w:val="32"/>
          <w:szCs w:val="30"/>
          <w:lang w:val="fr-FR"/>
        </w:rPr>
        <w:t>NÔNG THÔN MỚI TỈNH ĐẮK NÔNG</w:t>
      </w:r>
      <w:r w:rsidR="00E07EC8" w:rsidRPr="00557C50">
        <w:rPr>
          <w:b/>
          <w:sz w:val="32"/>
          <w:szCs w:val="30"/>
          <w:lang w:val="fr-FR"/>
        </w:rPr>
        <w:br/>
        <w:t>GIAI ĐOẠN 2021-2025</w:t>
      </w:r>
      <w:r w:rsidR="00304A79" w:rsidRPr="00557C50">
        <w:rPr>
          <w:b/>
          <w:sz w:val="32"/>
          <w:szCs w:val="30"/>
          <w:lang w:val="fr-FR"/>
        </w:rPr>
        <w:t xml:space="preserve"> VÀ</w:t>
      </w:r>
      <w:r w:rsidR="00E07EC8" w:rsidRPr="00557C50">
        <w:rPr>
          <w:b/>
          <w:sz w:val="32"/>
          <w:szCs w:val="30"/>
          <w:lang w:val="fr-FR"/>
        </w:rPr>
        <w:t xml:space="preserve"> ĐỊNH HƯỚNG ĐẾN NĂM 2030</w:t>
      </w:r>
    </w:p>
    <w:p w14:paraId="7BCBE879" w14:textId="3FFD7DED" w:rsidR="00625EB7" w:rsidRPr="00557C50" w:rsidRDefault="00625EB7" w:rsidP="00D37749">
      <w:pPr>
        <w:spacing w:before="0" w:after="0"/>
        <w:ind w:firstLine="0"/>
        <w:jc w:val="center"/>
        <w:rPr>
          <w:b/>
          <w:sz w:val="36"/>
          <w:szCs w:val="32"/>
          <w:lang w:val="vi-VN"/>
        </w:rPr>
      </w:pPr>
    </w:p>
    <w:p w14:paraId="58A26849" w14:textId="07B2B04D" w:rsidR="00625EB7" w:rsidRPr="00557C50" w:rsidRDefault="0015528A" w:rsidP="000C3DC1">
      <w:pPr>
        <w:ind w:firstLine="0"/>
        <w:jc w:val="center"/>
        <w:rPr>
          <w:lang w:val="vi-VN"/>
        </w:rPr>
      </w:pPr>
      <w:r w:rsidRPr="00557C50">
        <w:rPr>
          <w:noProof/>
          <w:lang w:val="vi-VN" w:eastAsia="vi-VN"/>
        </w:rPr>
        <w:drawing>
          <wp:anchor distT="0" distB="0" distL="114300" distR="114300" simplePos="0" relativeHeight="251658240" behindDoc="0" locked="0" layoutInCell="1" allowOverlap="1" wp14:anchorId="4C929B2E" wp14:editId="321482BF">
            <wp:simplePos x="0" y="0"/>
            <wp:positionH relativeFrom="margin">
              <wp:align>center</wp:align>
            </wp:positionH>
            <wp:positionV relativeFrom="margin">
              <wp:posOffset>4485640</wp:posOffset>
            </wp:positionV>
            <wp:extent cx="1876425" cy="18122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78543" cy="18148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879BF2" w14:textId="77777777" w:rsidR="00625EB7" w:rsidRPr="00557C50" w:rsidRDefault="00625EB7" w:rsidP="00D37749">
      <w:pPr>
        <w:rPr>
          <w:lang w:val="vi-VN"/>
        </w:rPr>
      </w:pPr>
    </w:p>
    <w:p w14:paraId="1276948B" w14:textId="28455AA2" w:rsidR="00625EB7" w:rsidRPr="00557C50" w:rsidRDefault="00625EB7" w:rsidP="00D37749">
      <w:pPr>
        <w:rPr>
          <w:lang w:val="da-DK"/>
        </w:rPr>
      </w:pPr>
    </w:p>
    <w:p w14:paraId="6A2D551C" w14:textId="77777777" w:rsidR="00625EB7" w:rsidRPr="00557C50" w:rsidRDefault="00625EB7" w:rsidP="00D37749">
      <w:pPr>
        <w:rPr>
          <w:lang w:val="da-DK"/>
        </w:rPr>
      </w:pPr>
    </w:p>
    <w:p w14:paraId="68271159" w14:textId="77777777" w:rsidR="00625EB7" w:rsidRPr="00557C50" w:rsidRDefault="00625EB7" w:rsidP="00D37749">
      <w:pPr>
        <w:rPr>
          <w:lang w:val="da-DK"/>
        </w:rPr>
      </w:pPr>
    </w:p>
    <w:p w14:paraId="3DD17F0A" w14:textId="77777777" w:rsidR="00625EB7" w:rsidRPr="00557C50" w:rsidRDefault="00625EB7" w:rsidP="00D37749">
      <w:pPr>
        <w:rPr>
          <w:lang w:val="da-DK"/>
        </w:rPr>
      </w:pPr>
    </w:p>
    <w:p w14:paraId="29037834" w14:textId="77777777" w:rsidR="00625EB7" w:rsidRPr="00557C50" w:rsidRDefault="00625EB7" w:rsidP="00D37749">
      <w:pPr>
        <w:rPr>
          <w:lang w:val="da-DK"/>
        </w:rPr>
      </w:pPr>
    </w:p>
    <w:p w14:paraId="05272701" w14:textId="77777777" w:rsidR="00625EB7" w:rsidRPr="00557C50" w:rsidRDefault="00625EB7" w:rsidP="00D37749">
      <w:pPr>
        <w:rPr>
          <w:lang w:val="da-DK"/>
        </w:rPr>
      </w:pPr>
    </w:p>
    <w:p w14:paraId="4A10091C" w14:textId="77777777" w:rsidR="00625EB7" w:rsidRPr="00557C50" w:rsidRDefault="00625EB7" w:rsidP="00D37749">
      <w:pPr>
        <w:rPr>
          <w:lang w:val="da-DK"/>
        </w:rPr>
      </w:pPr>
    </w:p>
    <w:p w14:paraId="643A5667" w14:textId="77777777" w:rsidR="00625EB7" w:rsidRPr="00557C50" w:rsidRDefault="00625EB7" w:rsidP="00D37749">
      <w:pPr>
        <w:rPr>
          <w:lang w:val="da-DK"/>
        </w:rPr>
      </w:pPr>
    </w:p>
    <w:p w14:paraId="2D11A874" w14:textId="77777777" w:rsidR="00625EB7" w:rsidRPr="00557C50" w:rsidRDefault="00625EB7" w:rsidP="00D37749">
      <w:pPr>
        <w:rPr>
          <w:lang w:val="da-DK"/>
        </w:rPr>
      </w:pPr>
    </w:p>
    <w:p w14:paraId="1978275C" w14:textId="77777777" w:rsidR="00E07EC8" w:rsidRPr="00557C50" w:rsidRDefault="00E07EC8" w:rsidP="00D37749">
      <w:pPr>
        <w:rPr>
          <w:lang w:val="da-DK"/>
        </w:rPr>
      </w:pPr>
    </w:p>
    <w:p w14:paraId="318AB742" w14:textId="77777777" w:rsidR="00625EB7" w:rsidRPr="00557C50" w:rsidRDefault="00625EB7" w:rsidP="00D37749">
      <w:pPr>
        <w:rPr>
          <w:lang w:val="da-DK"/>
        </w:rPr>
      </w:pPr>
    </w:p>
    <w:p w14:paraId="31A539B7" w14:textId="77777777" w:rsidR="00625EB7" w:rsidRPr="00557C50" w:rsidRDefault="00625EB7" w:rsidP="000433D1">
      <w:pPr>
        <w:spacing w:after="0" w:line="276" w:lineRule="auto"/>
        <w:ind w:firstLine="0"/>
        <w:jc w:val="center"/>
        <w:rPr>
          <w:b/>
          <w:szCs w:val="26"/>
          <w:lang w:val="da-DK"/>
        </w:rPr>
      </w:pPr>
    </w:p>
    <w:p w14:paraId="2AA3FA0C" w14:textId="77777777" w:rsidR="00625EB7" w:rsidRPr="00557C50" w:rsidRDefault="00625EB7" w:rsidP="0007489D">
      <w:pPr>
        <w:rPr>
          <w:lang w:val="da-DK"/>
        </w:rPr>
      </w:pPr>
    </w:p>
    <w:p w14:paraId="6FBC6CA8" w14:textId="77777777" w:rsidR="00625EB7" w:rsidRPr="00557C50" w:rsidRDefault="00E07EC8" w:rsidP="000433D1">
      <w:pPr>
        <w:spacing w:after="0" w:line="276" w:lineRule="auto"/>
        <w:ind w:firstLine="0"/>
        <w:jc w:val="center"/>
        <w:rPr>
          <w:b/>
          <w:szCs w:val="26"/>
          <w:lang w:val="da-DK"/>
        </w:rPr>
      </w:pPr>
      <w:r w:rsidRPr="00557C50">
        <w:rPr>
          <w:b/>
          <w:szCs w:val="26"/>
          <w:lang w:val="da-DK"/>
        </w:rPr>
        <w:t>Đắk Nông -</w:t>
      </w:r>
      <w:r w:rsidR="00625EB7" w:rsidRPr="00557C50">
        <w:rPr>
          <w:b/>
          <w:szCs w:val="26"/>
          <w:lang w:val="da-DK"/>
        </w:rPr>
        <w:t xml:space="preserve"> 20</w:t>
      </w:r>
      <w:r w:rsidRPr="00557C50">
        <w:rPr>
          <w:b/>
          <w:szCs w:val="26"/>
          <w:lang w:val="da-DK"/>
        </w:rPr>
        <w:t>22</w:t>
      </w:r>
    </w:p>
    <w:p w14:paraId="2AA1621E" w14:textId="77777777" w:rsidR="00625EB7" w:rsidRPr="00557C50" w:rsidRDefault="00625EB7" w:rsidP="007D0016">
      <w:pPr>
        <w:spacing w:line="276" w:lineRule="auto"/>
        <w:rPr>
          <w:sz w:val="22"/>
          <w:szCs w:val="26"/>
          <w:lang w:val="da-DK"/>
        </w:rPr>
        <w:sectPr w:rsidR="00625EB7" w:rsidRPr="00557C50" w:rsidSect="000433D1">
          <w:footerReference w:type="default" r:id="rId10"/>
          <w:pgSz w:w="11907" w:h="16840" w:code="9"/>
          <w:pgMar w:top="1134" w:right="1134" w:bottom="1134" w:left="1701" w:header="284" w:footer="1134" w:gutter="0"/>
          <w:pgBorders w:display="firstPage">
            <w:top w:val="thinThickSmallGap" w:sz="24" w:space="1" w:color="auto"/>
            <w:left w:val="thinThickSmallGap" w:sz="24" w:space="4" w:color="auto"/>
            <w:bottom w:val="thickThinSmallGap" w:sz="24" w:space="0" w:color="auto"/>
            <w:right w:val="thickThinSmallGap" w:sz="24" w:space="4" w:color="auto"/>
          </w:pgBorders>
          <w:cols w:space="708"/>
          <w:titlePg/>
          <w:docGrid w:linePitch="381"/>
        </w:sectPr>
      </w:pPr>
    </w:p>
    <w:p w14:paraId="0C3DE0C2" w14:textId="77777777" w:rsidR="00625EB7" w:rsidRPr="00557C50" w:rsidRDefault="00625EB7" w:rsidP="00F53925">
      <w:pPr>
        <w:ind w:firstLine="0"/>
        <w:jc w:val="center"/>
        <w:rPr>
          <w:b/>
        </w:rPr>
      </w:pPr>
      <w:r w:rsidRPr="00557C50">
        <w:rPr>
          <w:b/>
          <w:sz w:val="32"/>
        </w:rPr>
        <w:lastRenderedPageBreak/>
        <w:t>MỤC LỤC</w:t>
      </w:r>
    </w:p>
    <w:p w14:paraId="3FB8B8FC" w14:textId="22C65C49" w:rsidR="00315793" w:rsidRPr="00315793" w:rsidRDefault="001C3C22" w:rsidP="00315793">
      <w:pPr>
        <w:pStyle w:val="TOC1"/>
        <w:spacing w:after="120" w:line="240" w:lineRule="auto"/>
        <w:rPr>
          <w:rFonts w:eastAsiaTheme="minorEastAsia"/>
          <w:b w:val="0"/>
          <w:noProof/>
          <w:sz w:val="26"/>
          <w:szCs w:val="26"/>
        </w:rPr>
      </w:pPr>
      <w:r w:rsidRPr="00315793">
        <w:rPr>
          <w:sz w:val="26"/>
          <w:szCs w:val="26"/>
        </w:rPr>
        <w:fldChar w:fldCharType="begin"/>
      </w:r>
      <w:r w:rsidRPr="00315793">
        <w:rPr>
          <w:sz w:val="26"/>
          <w:szCs w:val="26"/>
        </w:rPr>
        <w:instrText xml:space="preserve"> TOC \o "1-3" \h \z \u </w:instrText>
      </w:r>
      <w:r w:rsidRPr="00315793">
        <w:rPr>
          <w:sz w:val="26"/>
          <w:szCs w:val="26"/>
        </w:rPr>
        <w:fldChar w:fldCharType="separate"/>
      </w:r>
      <w:hyperlink w:anchor="_Toc113920130" w:history="1">
        <w:r w:rsidR="00315793" w:rsidRPr="00315793">
          <w:rPr>
            <w:rStyle w:val="Hyperlink"/>
            <w:noProof/>
            <w:sz w:val="26"/>
            <w:szCs w:val="26"/>
          </w:rPr>
          <w:t>MỞ ĐẦU</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_Toc113920130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1</w:t>
        </w:r>
        <w:r w:rsidR="00315793" w:rsidRPr="00315793">
          <w:rPr>
            <w:noProof/>
            <w:webHidden/>
            <w:sz w:val="26"/>
            <w:szCs w:val="26"/>
          </w:rPr>
          <w:fldChar w:fldCharType="end"/>
        </w:r>
      </w:hyperlink>
    </w:p>
    <w:p w14:paraId="2C9D6E1F" w14:textId="591E35E0" w:rsidR="00315793" w:rsidRPr="00315793" w:rsidRDefault="00A76CE7" w:rsidP="00315793">
      <w:pPr>
        <w:pStyle w:val="TOC2"/>
        <w:spacing w:before="120" w:after="120"/>
        <w:rPr>
          <w:rFonts w:eastAsiaTheme="minorEastAsia"/>
          <w:b w:val="0"/>
          <w:noProof/>
          <w:sz w:val="26"/>
          <w:szCs w:val="26"/>
        </w:rPr>
      </w:pPr>
      <w:hyperlink w:anchor="_Toc113920131" w:history="1">
        <w:r w:rsidR="00315793" w:rsidRPr="00315793">
          <w:rPr>
            <w:rStyle w:val="Hyperlink"/>
            <w:noProof/>
            <w:sz w:val="26"/>
            <w:szCs w:val="26"/>
          </w:rPr>
          <w:t>I. SỰ CẦN THIẾT XÂY DỰNG ĐỀ ÁN</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_Toc113920131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1</w:t>
        </w:r>
        <w:r w:rsidR="00315793" w:rsidRPr="00315793">
          <w:rPr>
            <w:noProof/>
            <w:webHidden/>
            <w:sz w:val="26"/>
            <w:szCs w:val="26"/>
          </w:rPr>
          <w:fldChar w:fldCharType="end"/>
        </w:r>
      </w:hyperlink>
    </w:p>
    <w:p w14:paraId="2E96552F" w14:textId="3269EC19" w:rsidR="00315793" w:rsidRPr="00315793" w:rsidRDefault="00A76CE7" w:rsidP="00315793">
      <w:pPr>
        <w:pStyle w:val="TOC2"/>
        <w:spacing w:before="120" w:after="120"/>
        <w:rPr>
          <w:rFonts w:eastAsiaTheme="minorEastAsia"/>
          <w:b w:val="0"/>
          <w:noProof/>
          <w:sz w:val="26"/>
          <w:szCs w:val="26"/>
        </w:rPr>
      </w:pPr>
      <w:hyperlink w:anchor="_Toc113920132" w:history="1">
        <w:r w:rsidR="00315793" w:rsidRPr="00315793">
          <w:rPr>
            <w:rStyle w:val="Hyperlink"/>
            <w:noProof/>
            <w:sz w:val="26"/>
            <w:szCs w:val="26"/>
          </w:rPr>
          <w:t>II. CĂN CỨ XÂY DỰNG ĐỀ ÁN</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_Toc113920132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3</w:t>
        </w:r>
        <w:r w:rsidR="00315793" w:rsidRPr="00315793">
          <w:rPr>
            <w:noProof/>
            <w:webHidden/>
            <w:sz w:val="26"/>
            <w:szCs w:val="26"/>
          </w:rPr>
          <w:fldChar w:fldCharType="end"/>
        </w:r>
      </w:hyperlink>
    </w:p>
    <w:p w14:paraId="584EAF35" w14:textId="41EBC1E4" w:rsidR="00315793" w:rsidRPr="00315793" w:rsidRDefault="00A76CE7" w:rsidP="00315793">
      <w:pPr>
        <w:pStyle w:val="TOC1"/>
        <w:spacing w:after="120" w:line="240" w:lineRule="auto"/>
        <w:rPr>
          <w:rFonts w:eastAsiaTheme="minorEastAsia"/>
          <w:b w:val="0"/>
          <w:noProof/>
          <w:sz w:val="26"/>
          <w:szCs w:val="26"/>
        </w:rPr>
      </w:pPr>
      <w:hyperlink w:anchor="_Toc113920133" w:history="1">
        <w:r w:rsidR="00315793" w:rsidRPr="00315793">
          <w:rPr>
            <w:rStyle w:val="Hyperlink"/>
            <w:noProof/>
            <w:sz w:val="26"/>
            <w:szCs w:val="26"/>
          </w:rPr>
          <w:t>PHẦN 1. THỰC TRẠNG PHÁT TRIỂN NÔNG NGHIỆP, NÔNG THÔN VÀ  XÂY DỰNG NÔNG THÔN MỚI TỈNH ĐẮK NÔNG</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_Toc113920133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7</w:t>
        </w:r>
        <w:r w:rsidR="00315793" w:rsidRPr="00315793">
          <w:rPr>
            <w:noProof/>
            <w:webHidden/>
            <w:sz w:val="26"/>
            <w:szCs w:val="26"/>
          </w:rPr>
          <w:fldChar w:fldCharType="end"/>
        </w:r>
      </w:hyperlink>
    </w:p>
    <w:p w14:paraId="5DA47ADD" w14:textId="44872D80" w:rsidR="00315793" w:rsidRPr="00315793" w:rsidRDefault="00A76CE7" w:rsidP="00315793">
      <w:pPr>
        <w:pStyle w:val="TOC1"/>
        <w:spacing w:after="120" w:line="240" w:lineRule="auto"/>
        <w:rPr>
          <w:rFonts w:eastAsiaTheme="minorEastAsia"/>
          <w:b w:val="0"/>
          <w:noProof/>
          <w:sz w:val="26"/>
          <w:szCs w:val="26"/>
        </w:rPr>
      </w:pPr>
      <w:hyperlink w:anchor="_Toc113920134" w:history="1">
        <w:r w:rsidR="00315793" w:rsidRPr="00315793">
          <w:rPr>
            <w:rStyle w:val="Hyperlink"/>
            <w:noProof/>
            <w:sz w:val="26"/>
            <w:szCs w:val="26"/>
          </w:rPr>
          <w:t>GIAI ĐOẠN 2011-2020</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_Toc113920134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7</w:t>
        </w:r>
        <w:r w:rsidR="00315793" w:rsidRPr="00315793">
          <w:rPr>
            <w:noProof/>
            <w:webHidden/>
            <w:sz w:val="26"/>
            <w:szCs w:val="26"/>
          </w:rPr>
          <w:fldChar w:fldCharType="end"/>
        </w:r>
      </w:hyperlink>
    </w:p>
    <w:p w14:paraId="0A0A5EBC" w14:textId="63C99DF7" w:rsidR="00315793" w:rsidRPr="00315793" w:rsidRDefault="00A76CE7" w:rsidP="00315793">
      <w:pPr>
        <w:pStyle w:val="TOC2"/>
        <w:spacing w:before="120" w:after="120"/>
        <w:rPr>
          <w:rFonts w:eastAsiaTheme="minorEastAsia"/>
          <w:b w:val="0"/>
          <w:noProof/>
          <w:sz w:val="26"/>
          <w:szCs w:val="26"/>
        </w:rPr>
      </w:pPr>
      <w:hyperlink w:anchor="_Toc113920135" w:history="1">
        <w:r w:rsidR="00315793" w:rsidRPr="00315793">
          <w:rPr>
            <w:rStyle w:val="Hyperlink"/>
            <w:noProof/>
            <w:sz w:val="26"/>
            <w:szCs w:val="26"/>
          </w:rPr>
          <w:t>I. KHÁI QUÁT ĐIỀU KIỆN TỰ NHIÊN, KINH TẾ - XÃ HỘI</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_Toc113920135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7</w:t>
        </w:r>
        <w:r w:rsidR="00315793" w:rsidRPr="00315793">
          <w:rPr>
            <w:noProof/>
            <w:webHidden/>
            <w:sz w:val="26"/>
            <w:szCs w:val="26"/>
          </w:rPr>
          <w:fldChar w:fldCharType="end"/>
        </w:r>
      </w:hyperlink>
    </w:p>
    <w:p w14:paraId="4AE0FBBB" w14:textId="3C5F5161" w:rsidR="00315793" w:rsidRPr="00315793" w:rsidRDefault="00A76CE7" w:rsidP="00315793">
      <w:pPr>
        <w:pStyle w:val="TOC3"/>
        <w:spacing w:before="120" w:after="120"/>
        <w:rPr>
          <w:rFonts w:eastAsiaTheme="minorEastAsia"/>
          <w:noProof/>
          <w:sz w:val="26"/>
          <w:szCs w:val="26"/>
        </w:rPr>
      </w:pPr>
      <w:hyperlink w:anchor="_Toc113920136" w:history="1">
        <w:r w:rsidR="00315793" w:rsidRPr="00315793">
          <w:rPr>
            <w:rStyle w:val="Hyperlink"/>
            <w:noProof/>
            <w:sz w:val="26"/>
            <w:szCs w:val="26"/>
          </w:rPr>
          <w:t>1. Đặc điểm tự nhiên</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_Toc113920136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7</w:t>
        </w:r>
        <w:r w:rsidR="00315793" w:rsidRPr="00315793">
          <w:rPr>
            <w:noProof/>
            <w:webHidden/>
            <w:sz w:val="26"/>
            <w:szCs w:val="26"/>
          </w:rPr>
          <w:fldChar w:fldCharType="end"/>
        </w:r>
      </w:hyperlink>
    </w:p>
    <w:p w14:paraId="34261FEF" w14:textId="377576AA" w:rsidR="00315793" w:rsidRPr="00315793" w:rsidRDefault="00A76CE7" w:rsidP="00315793">
      <w:pPr>
        <w:pStyle w:val="TOC3"/>
        <w:spacing w:before="120" w:after="120"/>
        <w:rPr>
          <w:rFonts w:eastAsiaTheme="minorEastAsia"/>
          <w:noProof/>
          <w:sz w:val="26"/>
          <w:szCs w:val="26"/>
        </w:rPr>
      </w:pPr>
      <w:hyperlink w:anchor="_Toc113920137" w:history="1">
        <w:r w:rsidR="00315793" w:rsidRPr="00315793">
          <w:rPr>
            <w:rStyle w:val="Hyperlink"/>
            <w:noProof/>
            <w:sz w:val="26"/>
            <w:szCs w:val="26"/>
          </w:rPr>
          <w:t>2. Đặc điểm kinh tế - xã hội</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_Toc113920137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8</w:t>
        </w:r>
        <w:r w:rsidR="00315793" w:rsidRPr="00315793">
          <w:rPr>
            <w:noProof/>
            <w:webHidden/>
            <w:sz w:val="26"/>
            <w:szCs w:val="26"/>
          </w:rPr>
          <w:fldChar w:fldCharType="end"/>
        </w:r>
      </w:hyperlink>
    </w:p>
    <w:p w14:paraId="35A3D5FD" w14:textId="75ED49EC" w:rsidR="00315793" w:rsidRPr="00315793" w:rsidRDefault="00A76CE7" w:rsidP="00315793">
      <w:pPr>
        <w:pStyle w:val="TOC2"/>
        <w:spacing w:before="120" w:after="120"/>
        <w:rPr>
          <w:rFonts w:eastAsiaTheme="minorEastAsia"/>
          <w:b w:val="0"/>
          <w:noProof/>
          <w:sz w:val="26"/>
          <w:szCs w:val="26"/>
        </w:rPr>
      </w:pPr>
      <w:hyperlink w:anchor="_Toc113920138" w:history="1">
        <w:r w:rsidR="00315793" w:rsidRPr="00315793">
          <w:rPr>
            <w:rStyle w:val="Hyperlink"/>
            <w:noProof/>
            <w:sz w:val="26"/>
            <w:szCs w:val="26"/>
          </w:rPr>
          <w:t xml:space="preserve">II. KẾT QUẢ PHÁT TRIỂN NÔNG NGHIỆP, </w:t>
        </w:r>
        <w:r w:rsidR="00315793" w:rsidRPr="00315793">
          <w:rPr>
            <w:rStyle w:val="Hyperlink"/>
            <w:noProof/>
            <w:sz w:val="26"/>
            <w:szCs w:val="26"/>
            <w:highlight w:val="yellow"/>
          </w:rPr>
          <w:t>NÔNG DÂN</w:t>
        </w:r>
        <w:r w:rsidR="00315793" w:rsidRPr="00315793">
          <w:rPr>
            <w:rStyle w:val="Hyperlink"/>
            <w:noProof/>
            <w:sz w:val="26"/>
            <w:szCs w:val="26"/>
          </w:rPr>
          <w:t>, NÔNG THÔN VÀ XÂY DỰNG NÔNG THÔN MỚI GIAI ĐOẠN 2011-2020</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_Toc113920138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10</w:t>
        </w:r>
        <w:r w:rsidR="00315793" w:rsidRPr="00315793">
          <w:rPr>
            <w:noProof/>
            <w:webHidden/>
            <w:sz w:val="26"/>
            <w:szCs w:val="26"/>
          </w:rPr>
          <w:fldChar w:fldCharType="end"/>
        </w:r>
      </w:hyperlink>
    </w:p>
    <w:p w14:paraId="69550D4B" w14:textId="67145F50" w:rsidR="00315793" w:rsidRPr="00315793" w:rsidRDefault="00A76CE7" w:rsidP="00315793">
      <w:pPr>
        <w:pStyle w:val="TOC3"/>
        <w:spacing w:before="120" w:after="120"/>
        <w:rPr>
          <w:rFonts w:eastAsiaTheme="minorEastAsia"/>
          <w:noProof/>
          <w:sz w:val="26"/>
          <w:szCs w:val="26"/>
        </w:rPr>
      </w:pPr>
      <w:hyperlink w:anchor="_Toc113920139" w:history="1">
        <w:r w:rsidR="00315793" w:rsidRPr="00315793">
          <w:rPr>
            <w:rStyle w:val="Hyperlink"/>
            <w:noProof/>
            <w:sz w:val="26"/>
            <w:szCs w:val="26"/>
          </w:rPr>
          <w:t>1. Thành tựu đạt được</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_Toc113920139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10</w:t>
        </w:r>
        <w:r w:rsidR="00315793" w:rsidRPr="00315793">
          <w:rPr>
            <w:noProof/>
            <w:webHidden/>
            <w:sz w:val="26"/>
            <w:szCs w:val="26"/>
          </w:rPr>
          <w:fldChar w:fldCharType="end"/>
        </w:r>
      </w:hyperlink>
    </w:p>
    <w:p w14:paraId="7EEBF3E6" w14:textId="7E0959DA" w:rsidR="00315793" w:rsidRPr="00315793" w:rsidRDefault="00A76CE7" w:rsidP="00315793">
      <w:pPr>
        <w:pStyle w:val="TOC3"/>
        <w:spacing w:before="120" w:after="120"/>
        <w:rPr>
          <w:rFonts w:eastAsiaTheme="minorEastAsia"/>
          <w:noProof/>
          <w:sz w:val="26"/>
          <w:szCs w:val="26"/>
        </w:rPr>
      </w:pPr>
      <w:hyperlink w:anchor="_Toc113920140" w:history="1">
        <w:r w:rsidR="00315793" w:rsidRPr="00315793">
          <w:rPr>
            <w:rStyle w:val="Hyperlink"/>
            <w:noProof/>
            <w:sz w:val="26"/>
            <w:szCs w:val="26"/>
          </w:rPr>
          <w:t>2. Tồn tại, hạn chế và nguyên nhân</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_Toc113920140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21</w:t>
        </w:r>
        <w:r w:rsidR="00315793" w:rsidRPr="00315793">
          <w:rPr>
            <w:noProof/>
            <w:webHidden/>
            <w:sz w:val="26"/>
            <w:szCs w:val="26"/>
          </w:rPr>
          <w:fldChar w:fldCharType="end"/>
        </w:r>
      </w:hyperlink>
    </w:p>
    <w:p w14:paraId="3CF8AFD9" w14:textId="058B75F2" w:rsidR="00315793" w:rsidRPr="00315793" w:rsidRDefault="00A76CE7" w:rsidP="00315793">
      <w:pPr>
        <w:pStyle w:val="TOC3"/>
        <w:spacing w:before="120" w:after="120"/>
        <w:rPr>
          <w:rFonts w:eastAsiaTheme="minorEastAsia"/>
          <w:noProof/>
          <w:sz w:val="26"/>
          <w:szCs w:val="26"/>
        </w:rPr>
      </w:pPr>
      <w:hyperlink w:anchor="_Toc113920141" w:history="1">
        <w:r w:rsidR="00315793" w:rsidRPr="00315793">
          <w:rPr>
            <w:rStyle w:val="Hyperlink"/>
            <w:noProof/>
            <w:sz w:val="26"/>
            <w:szCs w:val="26"/>
          </w:rPr>
          <w:t>3. Bài học kinh nghiệm</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_Toc113920141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23</w:t>
        </w:r>
        <w:r w:rsidR="00315793" w:rsidRPr="00315793">
          <w:rPr>
            <w:noProof/>
            <w:webHidden/>
            <w:sz w:val="26"/>
            <w:szCs w:val="26"/>
          </w:rPr>
          <w:fldChar w:fldCharType="end"/>
        </w:r>
      </w:hyperlink>
    </w:p>
    <w:p w14:paraId="2B7EE3E3" w14:textId="5B838518" w:rsidR="00315793" w:rsidRPr="00315793" w:rsidRDefault="00A76CE7" w:rsidP="00315793">
      <w:pPr>
        <w:pStyle w:val="TOC2"/>
        <w:spacing w:before="120" w:after="120"/>
        <w:rPr>
          <w:rFonts w:eastAsiaTheme="minorEastAsia"/>
          <w:b w:val="0"/>
          <w:noProof/>
          <w:sz w:val="26"/>
          <w:szCs w:val="26"/>
        </w:rPr>
      </w:pPr>
      <w:hyperlink w:anchor="_Toc113920142" w:history="1">
        <w:r w:rsidR="00315793" w:rsidRPr="00315793">
          <w:rPr>
            <w:rStyle w:val="Hyperlink"/>
            <w:noProof/>
            <w:sz w:val="26"/>
            <w:szCs w:val="26"/>
          </w:rPr>
          <w:t>III. NHỮNG VẤN ĐỀ ĐẶT RA TRONG XÂY DỰNG NÔNG THÔN MỚI TỈNH ĐẮK NÔNG GIAI ĐOẠN 2021 – 2025</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_Toc113920142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25</w:t>
        </w:r>
        <w:r w:rsidR="00315793" w:rsidRPr="00315793">
          <w:rPr>
            <w:noProof/>
            <w:webHidden/>
            <w:sz w:val="26"/>
            <w:szCs w:val="26"/>
          </w:rPr>
          <w:fldChar w:fldCharType="end"/>
        </w:r>
      </w:hyperlink>
    </w:p>
    <w:p w14:paraId="3DF93CF4" w14:textId="10D7E6FA" w:rsidR="00315793" w:rsidRPr="00315793" w:rsidRDefault="00A76CE7" w:rsidP="00315793">
      <w:pPr>
        <w:pStyle w:val="TOC3"/>
        <w:spacing w:before="120" w:after="120"/>
        <w:rPr>
          <w:rFonts w:eastAsiaTheme="minorEastAsia"/>
          <w:noProof/>
          <w:sz w:val="26"/>
          <w:szCs w:val="26"/>
        </w:rPr>
      </w:pPr>
      <w:hyperlink w:anchor="_Toc113920143" w:history="1">
        <w:r w:rsidR="00315793" w:rsidRPr="00315793">
          <w:rPr>
            <w:rStyle w:val="Hyperlink"/>
            <w:noProof/>
            <w:sz w:val="26"/>
            <w:szCs w:val="26"/>
          </w:rPr>
          <w:t>1. Kết quả rà soát đánh giá thực trạng nông thôn theo bộ tiêu chí quốc gia về nông thôn mới giai đoạn 2021-2025</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_Toc113920143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25</w:t>
        </w:r>
        <w:r w:rsidR="00315793" w:rsidRPr="00315793">
          <w:rPr>
            <w:noProof/>
            <w:webHidden/>
            <w:sz w:val="26"/>
            <w:szCs w:val="26"/>
          </w:rPr>
          <w:fldChar w:fldCharType="end"/>
        </w:r>
      </w:hyperlink>
    </w:p>
    <w:p w14:paraId="1DA42D0B" w14:textId="26D0ADEE" w:rsidR="00315793" w:rsidRPr="00315793" w:rsidRDefault="00A76CE7" w:rsidP="00315793">
      <w:pPr>
        <w:pStyle w:val="TOC3"/>
        <w:spacing w:before="120" w:after="120"/>
        <w:rPr>
          <w:rFonts w:eastAsiaTheme="minorEastAsia"/>
          <w:noProof/>
          <w:sz w:val="26"/>
          <w:szCs w:val="26"/>
        </w:rPr>
      </w:pPr>
      <w:hyperlink w:anchor="_Toc113920144" w:history="1">
        <w:r w:rsidR="00315793" w:rsidRPr="00315793">
          <w:rPr>
            <w:rStyle w:val="Hyperlink"/>
            <w:noProof/>
            <w:sz w:val="26"/>
            <w:szCs w:val="26"/>
          </w:rPr>
          <w:t>2. Một số vấn đề đặt ra đối với xây dựng nông thôn mới trên địa bàn tỉnh Đắk Nông giai đoạn 2021-2025</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_Toc113920144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26</w:t>
        </w:r>
        <w:r w:rsidR="00315793" w:rsidRPr="00315793">
          <w:rPr>
            <w:noProof/>
            <w:webHidden/>
            <w:sz w:val="26"/>
            <w:szCs w:val="26"/>
          </w:rPr>
          <w:fldChar w:fldCharType="end"/>
        </w:r>
      </w:hyperlink>
    </w:p>
    <w:p w14:paraId="3E60AEA7" w14:textId="4926A412" w:rsidR="00315793" w:rsidRPr="00315793" w:rsidRDefault="00A76CE7" w:rsidP="00315793">
      <w:pPr>
        <w:pStyle w:val="TOC1"/>
        <w:spacing w:after="120" w:line="240" w:lineRule="auto"/>
        <w:rPr>
          <w:rFonts w:eastAsiaTheme="minorEastAsia"/>
          <w:b w:val="0"/>
          <w:noProof/>
          <w:sz w:val="26"/>
          <w:szCs w:val="26"/>
        </w:rPr>
      </w:pPr>
      <w:hyperlink w:anchor="_Toc113920145" w:history="1">
        <w:r w:rsidR="00315793" w:rsidRPr="00315793">
          <w:rPr>
            <w:rStyle w:val="Hyperlink"/>
            <w:noProof/>
            <w:sz w:val="26"/>
            <w:szCs w:val="26"/>
          </w:rPr>
          <w:t>PHẦN 2. QUAN ĐIỂM, ĐỊNH HƯỚNG, MỤC TIÊU, NHIỆM VỤ VÀ GIẢI PHÁP  XÂY DỰNG NÔNG THÔN MỚI TỈNH ĐẮK NÔNG</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_Toc113920145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30</w:t>
        </w:r>
        <w:r w:rsidR="00315793" w:rsidRPr="00315793">
          <w:rPr>
            <w:noProof/>
            <w:webHidden/>
            <w:sz w:val="26"/>
            <w:szCs w:val="26"/>
          </w:rPr>
          <w:fldChar w:fldCharType="end"/>
        </w:r>
      </w:hyperlink>
    </w:p>
    <w:p w14:paraId="1E19043A" w14:textId="117B14D6" w:rsidR="00315793" w:rsidRPr="00315793" w:rsidRDefault="00A76CE7" w:rsidP="00315793">
      <w:pPr>
        <w:pStyle w:val="TOC1"/>
        <w:spacing w:after="120" w:line="240" w:lineRule="auto"/>
        <w:rPr>
          <w:rFonts w:eastAsiaTheme="minorEastAsia"/>
          <w:b w:val="0"/>
          <w:noProof/>
          <w:sz w:val="26"/>
          <w:szCs w:val="26"/>
        </w:rPr>
      </w:pPr>
      <w:hyperlink w:anchor="_Toc113920146" w:history="1">
        <w:r w:rsidR="00315793" w:rsidRPr="00315793">
          <w:rPr>
            <w:rStyle w:val="Hyperlink"/>
            <w:noProof/>
            <w:sz w:val="26"/>
            <w:szCs w:val="26"/>
          </w:rPr>
          <w:t>GIAI ĐOẠN 2021-2025, ĐỊNH HƯỚNG ĐẾN 2030</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_Toc113920146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30</w:t>
        </w:r>
        <w:r w:rsidR="00315793" w:rsidRPr="00315793">
          <w:rPr>
            <w:noProof/>
            <w:webHidden/>
            <w:sz w:val="26"/>
            <w:szCs w:val="26"/>
          </w:rPr>
          <w:fldChar w:fldCharType="end"/>
        </w:r>
      </w:hyperlink>
    </w:p>
    <w:p w14:paraId="40C3EA74" w14:textId="22A45F07" w:rsidR="00315793" w:rsidRPr="00315793" w:rsidRDefault="00A76CE7" w:rsidP="00315793">
      <w:pPr>
        <w:pStyle w:val="TOC2"/>
        <w:spacing w:before="120" w:after="120"/>
        <w:rPr>
          <w:rFonts w:eastAsiaTheme="minorEastAsia"/>
          <w:b w:val="0"/>
          <w:noProof/>
          <w:sz w:val="26"/>
          <w:szCs w:val="26"/>
        </w:rPr>
      </w:pPr>
      <w:hyperlink w:anchor="_Toc113920147" w:history="1">
        <w:r w:rsidR="00315793" w:rsidRPr="00315793">
          <w:rPr>
            <w:rStyle w:val="Hyperlink"/>
            <w:noProof/>
            <w:sz w:val="26"/>
            <w:szCs w:val="26"/>
          </w:rPr>
          <w:t>I. BỐI CẢNH, YÊU CẦU TRONG XÂY DỰNG NÔNG THÔN MỚI</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_Toc113920147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30</w:t>
        </w:r>
        <w:r w:rsidR="00315793" w:rsidRPr="00315793">
          <w:rPr>
            <w:noProof/>
            <w:webHidden/>
            <w:sz w:val="26"/>
            <w:szCs w:val="26"/>
          </w:rPr>
          <w:fldChar w:fldCharType="end"/>
        </w:r>
      </w:hyperlink>
    </w:p>
    <w:p w14:paraId="370645A0" w14:textId="69927368" w:rsidR="00315793" w:rsidRPr="00315793" w:rsidRDefault="00A76CE7" w:rsidP="00315793">
      <w:pPr>
        <w:pStyle w:val="TOC3"/>
        <w:spacing w:before="120" w:after="120"/>
        <w:rPr>
          <w:rFonts w:eastAsiaTheme="minorEastAsia"/>
          <w:noProof/>
          <w:sz w:val="26"/>
          <w:szCs w:val="26"/>
        </w:rPr>
      </w:pPr>
      <w:hyperlink w:anchor="_Toc113920148" w:history="1">
        <w:r w:rsidR="00315793" w:rsidRPr="00315793">
          <w:rPr>
            <w:rStyle w:val="Hyperlink"/>
            <w:noProof/>
            <w:sz w:val="26"/>
            <w:szCs w:val="26"/>
          </w:rPr>
          <w:t>1. Thuận lợi</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_Toc113920148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30</w:t>
        </w:r>
        <w:r w:rsidR="00315793" w:rsidRPr="00315793">
          <w:rPr>
            <w:noProof/>
            <w:webHidden/>
            <w:sz w:val="26"/>
            <w:szCs w:val="26"/>
          </w:rPr>
          <w:fldChar w:fldCharType="end"/>
        </w:r>
      </w:hyperlink>
    </w:p>
    <w:p w14:paraId="06A9CAAB" w14:textId="7F9683BF" w:rsidR="00315793" w:rsidRPr="00315793" w:rsidRDefault="00A76CE7" w:rsidP="00315793">
      <w:pPr>
        <w:pStyle w:val="TOC3"/>
        <w:spacing w:before="120" w:after="120"/>
        <w:rPr>
          <w:rFonts w:eastAsiaTheme="minorEastAsia"/>
          <w:noProof/>
          <w:sz w:val="26"/>
          <w:szCs w:val="26"/>
        </w:rPr>
      </w:pPr>
      <w:hyperlink w:anchor="_Toc113920149" w:history="1">
        <w:r w:rsidR="00315793" w:rsidRPr="00315793">
          <w:rPr>
            <w:rStyle w:val="Hyperlink"/>
            <w:noProof/>
            <w:sz w:val="26"/>
            <w:szCs w:val="26"/>
          </w:rPr>
          <w:t>2. Khó khăn, thách thức</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_Toc113920149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30</w:t>
        </w:r>
        <w:r w:rsidR="00315793" w:rsidRPr="00315793">
          <w:rPr>
            <w:noProof/>
            <w:webHidden/>
            <w:sz w:val="26"/>
            <w:szCs w:val="26"/>
          </w:rPr>
          <w:fldChar w:fldCharType="end"/>
        </w:r>
      </w:hyperlink>
    </w:p>
    <w:p w14:paraId="3AD0B6CC" w14:textId="2DDA4689" w:rsidR="00315793" w:rsidRPr="00315793" w:rsidRDefault="00A76CE7" w:rsidP="00315793">
      <w:pPr>
        <w:pStyle w:val="TOC2"/>
        <w:spacing w:before="120" w:after="120"/>
        <w:rPr>
          <w:rFonts w:eastAsiaTheme="minorEastAsia"/>
          <w:b w:val="0"/>
          <w:noProof/>
          <w:sz w:val="26"/>
          <w:szCs w:val="26"/>
        </w:rPr>
      </w:pPr>
      <w:hyperlink w:anchor="_Toc113920150" w:history="1">
        <w:r w:rsidR="00315793" w:rsidRPr="00315793">
          <w:rPr>
            <w:rStyle w:val="Hyperlink"/>
            <w:noProof/>
            <w:sz w:val="26"/>
            <w:szCs w:val="26"/>
          </w:rPr>
          <w:t>II. QUAN ĐIỂM VÀ ĐỊNH HƯỚNG CHUNG</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_Toc113920150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31</w:t>
        </w:r>
        <w:r w:rsidR="00315793" w:rsidRPr="00315793">
          <w:rPr>
            <w:noProof/>
            <w:webHidden/>
            <w:sz w:val="26"/>
            <w:szCs w:val="26"/>
          </w:rPr>
          <w:fldChar w:fldCharType="end"/>
        </w:r>
      </w:hyperlink>
    </w:p>
    <w:p w14:paraId="74017E2F" w14:textId="47E22610" w:rsidR="00315793" w:rsidRPr="00315793" w:rsidRDefault="00A76CE7" w:rsidP="00315793">
      <w:pPr>
        <w:pStyle w:val="TOC2"/>
        <w:spacing w:before="120" w:after="120"/>
        <w:rPr>
          <w:rFonts w:eastAsiaTheme="minorEastAsia"/>
          <w:b w:val="0"/>
          <w:noProof/>
          <w:sz w:val="26"/>
          <w:szCs w:val="26"/>
        </w:rPr>
      </w:pPr>
      <w:hyperlink w:anchor="_Toc113920151" w:history="1">
        <w:r w:rsidR="00315793" w:rsidRPr="00315793">
          <w:rPr>
            <w:rStyle w:val="Hyperlink"/>
            <w:noProof/>
            <w:sz w:val="26"/>
            <w:szCs w:val="26"/>
          </w:rPr>
          <w:t>III. MỤC TIÊU</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_Toc113920151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32</w:t>
        </w:r>
        <w:r w:rsidR="00315793" w:rsidRPr="00315793">
          <w:rPr>
            <w:noProof/>
            <w:webHidden/>
            <w:sz w:val="26"/>
            <w:szCs w:val="26"/>
          </w:rPr>
          <w:fldChar w:fldCharType="end"/>
        </w:r>
      </w:hyperlink>
    </w:p>
    <w:p w14:paraId="7852B540" w14:textId="749BE658" w:rsidR="00315793" w:rsidRPr="00315793" w:rsidRDefault="00A76CE7" w:rsidP="00315793">
      <w:pPr>
        <w:pStyle w:val="TOC3"/>
        <w:spacing w:before="120" w:after="120"/>
        <w:rPr>
          <w:rFonts w:eastAsiaTheme="minorEastAsia"/>
          <w:noProof/>
          <w:sz w:val="26"/>
          <w:szCs w:val="26"/>
        </w:rPr>
      </w:pPr>
      <w:hyperlink w:anchor="_Toc113920152" w:history="1">
        <w:r w:rsidR="00315793" w:rsidRPr="00315793">
          <w:rPr>
            <w:rStyle w:val="Hyperlink"/>
            <w:noProof/>
            <w:sz w:val="26"/>
            <w:szCs w:val="26"/>
          </w:rPr>
          <w:t>1. Mục tiêu chung</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_Toc113920152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32</w:t>
        </w:r>
        <w:r w:rsidR="00315793" w:rsidRPr="00315793">
          <w:rPr>
            <w:noProof/>
            <w:webHidden/>
            <w:sz w:val="26"/>
            <w:szCs w:val="26"/>
          </w:rPr>
          <w:fldChar w:fldCharType="end"/>
        </w:r>
      </w:hyperlink>
    </w:p>
    <w:p w14:paraId="180052E9" w14:textId="171A9940" w:rsidR="00315793" w:rsidRPr="00315793" w:rsidRDefault="00A76CE7" w:rsidP="00315793">
      <w:pPr>
        <w:pStyle w:val="TOC3"/>
        <w:spacing w:before="120" w:after="120"/>
        <w:rPr>
          <w:rFonts w:eastAsiaTheme="minorEastAsia"/>
          <w:noProof/>
          <w:sz w:val="26"/>
          <w:szCs w:val="26"/>
        </w:rPr>
      </w:pPr>
      <w:hyperlink w:anchor="_Toc113920153" w:history="1">
        <w:r w:rsidR="00315793" w:rsidRPr="00315793">
          <w:rPr>
            <w:rStyle w:val="Hyperlink"/>
            <w:noProof/>
            <w:sz w:val="26"/>
            <w:szCs w:val="26"/>
          </w:rPr>
          <w:t>2. Mục tiêu cụ thể</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_Toc113920153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32</w:t>
        </w:r>
        <w:r w:rsidR="00315793" w:rsidRPr="00315793">
          <w:rPr>
            <w:noProof/>
            <w:webHidden/>
            <w:sz w:val="26"/>
            <w:szCs w:val="26"/>
          </w:rPr>
          <w:fldChar w:fldCharType="end"/>
        </w:r>
      </w:hyperlink>
    </w:p>
    <w:p w14:paraId="5F797575" w14:textId="30314771" w:rsidR="00315793" w:rsidRPr="00315793" w:rsidRDefault="00A76CE7" w:rsidP="00315793">
      <w:pPr>
        <w:pStyle w:val="TOC2"/>
        <w:spacing w:before="120" w:after="120"/>
        <w:rPr>
          <w:rFonts w:eastAsiaTheme="minorEastAsia"/>
          <w:b w:val="0"/>
          <w:noProof/>
          <w:sz w:val="26"/>
          <w:szCs w:val="26"/>
        </w:rPr>
      </w:pPr>
      <w:hyperlink w:anchor="_Toc113920154" w:history="1">
        <w:r w:rsidR="00315793" w:rsidRPr="00315793">
          <w:rPr>
            <w:rStyle w:val="Hyperlink"/>
            <w:noProof/>
            <w:sz w:val="26"/>
            <w:szCs w:val="26"/>
          </w:rPr>
          <w:t>IV. PHẠM VI, ĐỐI TƯỢNG VÀ THỜI GIAN THỰC HIỆN</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_Toc113920154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33</w:t>
        </w:r>
        <w:r w:rsidR="00315793" w:rsidRPr="00315793">
          <w:rPr>
            <w:noProof/>
            <w:webHidden/>
            <w:sz w:val="26"/>
            <w:szCs w:val="26"/>
          </w:rPr>
          <w:fldChar w:fldCharType="end"/>
        </w:r>
      </w:hyperlink>
    </w:p>
    <w:p w14:paraId="519BE7EA" w14:textId="0E17CE2E" w:rsidR="00315793" w:rsidRPr="00315793" w:rsidRDefault="00A76CE7" w:rsidP="00315793">
      <w:pPr>
        <w:pStyle w:val="TOC2"/>
        <w:spacing w:before="120" w:after="120"/>
        <w:rPr>
          <w:rFonts w:eastAsiaTheme="minorEastAsia"/>
          <w:b w:val="0"/>
          <w:noProof/>
          <w:sz w:val="26"/>
          <w:szCs w:val="26"/>
        </w:rPr>
      </w:pPr>
      <w:hyperlink w:anchor="_Toc113920155" w:history="1">
        <w:r w:rsidR="00315793" w:rsidRPr="00315793">
          <w:rPr>
            <w:rStyle w:val="Hyperlink"/>
            <w:noProof/>
            <w:sz w:val="26"/>
            <w:szCs w:val="26"/>
          </w:rPr>
          <w:t>V. NỘI DUNG, NHIỆM VỤ TRỌNG TÂM</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_Toc113920155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33</w:t>
        </w:r>
        <w:r w:rsidR="00315793" w:rsidRPr="00315793">
          <w:rPr>
            <w:noProof/>
            <w:webHidden/>
            <w:sz w:val="26"/>
            <w:szCs w:val="26"/>
          </w:rPr>
          <w:fldChar w:fldCharType="end"/>
        </w:r>
      </w:hyperlink>
    </w:p>
    <w:p w14:paraId="651CD0C0" w14:textId="320CDC24" w:rsidR="00315793" w:rsidRPr="00315793" w:rsidRDefault="00A76CE7" w:rsidP="00315793">
      <w:pPr>
        <w:pStyle w:val="TOC3"/>
        <w:spacing w:before="120" w:after="120"/>
        <w:rPr>
          <w:rFonts w:eastAsiaTheme="minorEastAsia"/>
          <w:noProof/>
          <w:sz w:val="26"/>
          <w:szCs w:val="26"/>
        </w:rPr>
      </w:pPr>
      <w:hyperlink w:anchor="_Toc113920156" w:history="1">
        <w:r w:rsidR="00315793" w:rsidRPr="00315793">
          <w:rPr>
            <w:rStyle w:val="Hyperlink"/>
            <w:noProof/>
            <w:sz w:val="26"/>
            <w:szCs w:val="26"/>
          </w:rPr>
          <w:t>1. Tập trung lãnh đạo, chỉ đạo quyết liệt, ưu tiên nguồn lực hỗ trợ các xã, huyện đạt mục tiêu của Tỉnh ủy theo Nghị quyết 12</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_Toc113920156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33</w:t>
        </w:r>
        <w:r w:rsidR="00315793" w:rsidRPr="00315793">
          <w:rPr>
            <w:noProof/>
            <w:webHidden/>
            <w:sz w:val="26"/>
            <w:szCs w:val="26"/>
          </w:rPr>
          <w:fldChar w:fldCharType="end"/>
        </w:r>
      </w:hyperlink>
    </w:p>
    <w:p w14:paraId="1D81404D" w14:textId="141C0FF6" w:rsidR="00315793" w:rsidRPr="00315793" w:rsidRDefault="00A76CE7" w:rsidP="00315793">
      <w:pPr>
        <w:pStyle w:val="TOC3"/>
        <w:spacing w:before="120" w:after="120"/>
        <w:rPr>
          <w:rFonts w:eastAsiaTheme="minorEastAsia"/>
          <w:noProof/>
          <w:sz w:val="26"/>
          <w:szCs w:val="26"/>
        </w:rPr>
      </w:pPr>
      <w:hyperlink w:anchor="_Toc113920157" w:history="1">
        <w:r w:rsidR="00315793" w:rsidRPr="00315793">
          <w:rPr>
            <w:rStyle w:val="Hyperlink"/>
            <w:noProof/>
            <w:sz w:val="26"/>
            <w:szCs w:val="26"/>
          </w:rPr>
          <w:t>2. Nhóm nhiệm vụ thực hiện các nội dung xây dựng nông thôn mới</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_Toc113920157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34</w:t>
        </w:r>
        <w:r w:rsidR="00315793" w:rsidRPr="00315793">
          <w:rPr>
            <w:noProof/>
            <w:webHidden/>
            <w:sz w:val="26"/>
            <w:szCs w:val="26"/>
          </w:rPr>
          <w:fldChar w:fldCharType="end"/>
        </w:r>
      </w:hyperlink>
    </w:p>
    <w:p w14:paraId="028C88B1" w14:textId="0A10C27D" w:rsidR="00315793" w:rsidRPr="00315793" w:rsidRDefault="00A76CE7" w:rsidP="00315793">
      <w:pPr>
        <w:pStyle w:val="TOC3"/>
        <w:spacing w:before="120" w:after="120"/>
        <w:rPr>
          <w:rFonts w:eastAsiaTheme="minorEastAsia"/>
          <w:noProof/>
          <w:sz w:val="26"/>
          <w:szCs w:val="26"/>
        </w:rPr>
      </w:pPr>
      <w:hyperlink w:anchor="_Toc113920158" w:history="1">
        <w:r w:rsidR="00315793" w:rsidRPr="00315793">
          <w:rPr>
            <w:rStyle w:val="Hyperlink"/>
            <w:noProof/>
            <w:sz w:val="26"/>
            <w:szCs w:val="26"/>
          </w:rPr>
          <w:t>3. Chương trình trọng điểm</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_Toc113920158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45</w:t>
        </w:r>
        <w:r w:rsidR="00315793" w:rsidRPr="00315793">
          <w:rPr>
            <w:noProof/>
            <w:webHidden/>
            <w:sz w:val="26"/>
            <w:szCs w:val="26"/>
          </w:rPr>
          <w:fldChar w:fldCharType="end"/>
        </w:r>
      </w:hyperlink>
    </w:p>
    <w:p w14:paraId="6464A30C" w14:textId="2502561F" w:rsidR="00315793" w:rsidRPr="00315793" w:rsidRDefault="00A76CE7" w:rsidP="00315793">
      <w:pPr>
        <w:pStyle w:val="TOC3"/>
        <w:spacing w:before="120" w:after="120"/>
        <w:rPr>
          <w:rFonts w:eastAsiaTheme="minorEastAsia"/>
          <w:noProof/>
          <w:sz w:val="26"/>
          <w:szCs w:val="26"/>
        </w:rPr>
      </w:pPr>
      <w:hyperlink w:anchor="_Toc113920159" w:history="1">
        <w:r w:rsidR="00315793" w:rsidRPr="00315793">
          <w:rPr>
            <w:rStyle w:val="Hyperlink"/>
            <w:noProof/>
            <w:sz w:val="26"/>
            <w:szCs w:val="26"/>
          </w:rPr>
          <w:t>4. Các khâu đột phá</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_Toc113920159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45</w:t>
        </w:r>
        <w:r w:rsidR="00315793" w:rsidRPr="00315793">
          <w:rPr>
            <w:noProof/>
            <w:webHidden/>
            <w:sz w:val="26"/>
            <w:szCs w:val="26"/>
          </w:rPr>
          <w:fldChar w:fldCharType="end"/>
        </w:r>
      </w:hyperlink>
    </w:p>
    <w:p w14:paraId="03CFFEC6" w14:textId="77BC8C9A" w:rsidR="00315793" w:rsidRPr="00315793" w:rsidRDefault="00A76CE7" w:rsidP="00315793">
      <w:pPr>
        <w:pStyle w:val="TOC2"/>
        <w:spacing w:before="120" w:after="120"/>
        <w:rPr>
          <w:rFonts w:eastAsiaTheme="minorEastAsia"/>
          <w:b w:val="0"/>
          <w:noProof/>
          <w:sz w:val="26"/>
          <w:szCs w:val="26"/>
        </w:rPr>
      </w:pPr>
      <w:hyperlink w:anchor="_Toc113920160" w:history="1">
        <w:r w:rsidR="00315793" w:rsidRPr="00315793">
          <w:rPr>
            <w:rStyle w:val="Hyperlink"/>
            <w:noProof/>
            <w:sz w:val="26"/>
            <w:szCs w:val="26"/>
          </w:rPr>
          <w:t>VI. NHU CẦU NGUỒN LỰC TRIỂN KHAI ĐỀ ÁN</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_Toc113920160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46</w:t>
        </w:r>
        <w:r w:rsidR="00315793" w:rsidRPr="00315793">
          <w:rPr>
            <w:noProof/>
            <w:webHidden/>
            <w:sz w:val="26"/>
            <w:szCs w:val="26"/>
          </w:rPr>
          <w:fldChar w:fldCharType="end"/>
        </w:r>
      </w:hyperlink>
    </w:p>
    <w:p w14:paraId="5D6D9C43" w14:textId="7C35776E" w:rsidR="00315793" w:rsidRPr="00315793" w:rsidRDefault="00A76CE7" w:rsidP="00315793">
      <w:pPr>
        <w:pStyle w:val="TOC2"/>
        <w:spacing w:before="120" w:after="120"/>
        <w:rPr>
          <w:rFonts w:eastAsiaTheme="minorEastAsia"/>
          <w:b w:val="0"/>
          <w:noProof/>
          <w:sz w:val="26"/>
          <w:szCs w:val="26"/>
        </w:rPr>
      </w:pPr>
      <w:hyperlink w:anchor="_Toc113920161" w:history="1">
        <w:r w:rsidR="00315793" w:rsidRPr="00315793">
          <w:rPr>
            <w:rStyle w:val="Hyperlink"/>
            <w:noProof/>
            <w:sz w:val="26"/>
            <w:szCs w:val="26"/>
          </w:rPr>
          <w:t>VII. DANH MỤC CÁC DỰ ÁN ƯU TIÊN</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_Toc113920161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48</w:t>
        </w:r>
        <w:r w:rsidR="00315793" w:rsidRPr="00315793">
          <w:rPr>
            <w:noProof/>
            <w:webHidden/>
            <w:sz w:val="26"/>
            <w:szCs w:val="26"/>
          </w:rPr>
          <w:fldChar w:fldCharType="end"/>
        </w:r>
      </w:hyperlink>
    </w:p>
    <w:p w14:paraId="5110A83B" w14:textId="1988A027" w:rsidR="00315793" w:rsidRPr="00315793" w:rsidRDefault="00A76CE7" w:rsidP="00315793">
      <w:pPr>
        <w:pStyle w:val="TOC2"/>
        <w:spacing w:before="120" w:after="120"/>
        <w:rPr>
          <w:rFonts w:eastAsiaTheme="minorEastAsia"/>
          <w:b w:val="0"/>
          <w:noProof/>
          <w:sz w:val="26"/>
          <w:szCs w:val="26"/>
        </w:rPr>
      </w:pPr>
      <w:hyperlink w:anchor="_Toc113920162" w:history="1">
        <w:r w:rsidR="00315793" w:rsidRPr="00315793">
          <w:rPr>
            <w:rStyle w:val="Hyperlink"/>
            <w:noProof/>
            <w:sz w:val="26"/>
            <w:szCs w:val="26"/>
          </w:rPr>
          <w:t>VIII. HIỆU QUẢ THỰC HIỆN ĐỀ ÁN</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_Toc113920162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48</w:t>
        </w:r>
        <w:r w:rsidR="00315793" w:rsidRPr="00315793">
          <w:rPr>
            <w:noProof/>
            <w:webHidden/>
            <w:sz w:val="26"/>
            <w:szCs w:val="26"/>
          </w:rPr>
          <w:fldChar w:fldCharType="end"/>
        </w:r>
      </w:hyperlink>
    </w:p>
    <w:p w14:paraId="0712BCDF" w14:textId="7E31305B" w:rsidR="00315793" w:rsidRPr="00315793" w:rsidRDefault="00A76CE7" w:rsidP="00315793">
      <w:pPr>
        <w:pStyle w:val="TOC3"/>
        <w:spacing w:before="120" w:after="120"/>
        <w:rPr>
          <w:rFonts w:eastAsiaTheme="minorEastAsia"/>
          <w:noProof/>
          <w:sz w:val="26"/>
          <w:szCs w:val="26"/>
        </w:rPr>
      </w:pPr>
      <w:hyperlink w:anchor="_Toc113920163" w:history="1">
        <w:r w:rsidR="00315793" w:rsidRPr="00315793">
          <w:rPr>
            <w:rStyle w:val="Hyperlink"/>
            <w:noProof/>
            <w:sz w:val="26"/>
            <w:szCs w:val="26"/>
          </w:rPr>
          <w:t>1. Hiệu quả kinh tế</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_Toc113920163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48</w:t>
        </w:r>
        <w:r w:rsidR="00315793" w:rsidRPr="00315793">
          <w:rPr>
            <w:noProof/>
            <w:webHidden/>
            <w:sz w:val="26"/>
            <w:szCs w:val="26"/>
          </w:rPr>
          <w:fldChar w:fldCharType="end"/>
        </w:r>
      </w:hyperlink>
    </w:p>
    <w:p w14:paraId="74E47DE4" w14:textId="1E1016FD" w:rsidR="00315793" w:rsidRPr="00315793" w:rsidRDefault="00A76CE7" w:rsidP="00315793">
      <w:pPr>
        <w:pStyle w:val="TOC3"/>
        <w:spacing w:before="120" w:after="120"/>
        <w:rPr>
          <w:rFonts w:eastAsiaTheme="minorEastAsia"/>
          <w:noProof/>
          <w:sz w:val="26"/>
          <w:szCs w:val="26"/>
        </w:rPr>
      </w:pPr>
      <w:hyperlink w:anchor="_Toc113920164" w:history="1">
        <w:r w:rsidR="00315793" w:rsidRPr="00315793">
          <w:rPr>
            <w:rStyle w:val="Hyperlink"/>
            <w:noProof/>
            <w:sz w:val="26"/>
            <w:szCs w:val="26"/>
          </w:rPr>
          <w:t>2. Hiệu quả xã hội</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_Toc113920164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49</w:t>
        </w:r>
        <w:r w:rsidR="00315793" w:rsidRPr="00315793">
          <w:rPr>
            <w:noProof/>
            <w:webHidden/>
            <w:sz w:val="26"/>
            <w:szCs w:val="26"/>
          </w:rPr>
          <w:fldChar w:fldCharType="end"/>
        </w:r>
      </w:hyperlink>
    </w:p>
    <w:p w14:paraId="7CBE8D95" w14:textId="64A916C4" w:rsidR="00315793" w:rsidRPr="00315793" w:rsidRDefault="00A76CE7" w:rsidP="00315793">
      <w:pPr>
        <w:pStyle w:val="TOC3"/>
        <w:spacing w:before="120" w:after="120"/>
        <w:rPr>
          <w:rFonts w:eastAsiaTheme="minorEastAsia"/>
          <w:noProof/>
          <w:sz w:val="26"/>
          <w:szCs w:val="26"/>
        </w:rPr>
      </w:pPr>
      <w:hyperlink w:anchor="_Toc113920165" w:history="1">
        <w:r w:rsidR="00315793" w:rsidRPr="00315793">
          <w:rPr>
            <w:rStyle w:val="Hyperlink"/>
            <w:noProof/>
            <w:sz w:val="26"/>
            <w:szCs w:val="26"/>
          </w:rPr>
          <w:t>3. Hiệu quả môi trường</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_Toc113920165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49</w:t>
        </w:r>
        <w:r w:rsidR="00315793" w:rsidRPr="00315793">
          <w:rPr>
            <w:noProof/>
            <w:webHidden/>
            <w:sz w:val="26"/>
            <w:szCs w:val="26"/>
          </w:rPr>
          <w:fldChar w:fldCharType="end"/>
        </w:r>
      </w:hyperlink>
    </w:p>
    <w:p w14:paraId="354A93C7" w14:textId="06684C56" w:rsidR="00315793" w:rsidRPr="00315793" w:rsidRDefault="00A76CE7" w:rsidP="00315793">
      <w:pPr>
        <w:pStyle w:val="TOC3"/>
        <w:spacing w:before="120" w:after="120"/>
        <w:rPr>
          <w:rFonts w:eastAsiaTheme="minorEastAsia"/>
          <w:noProof/>
          <w:sz w:val="26"/>
          <w:szCs w:val="26"/>
        </w:rPr>
      </w:pPr>
      <w:hyperlink w:anchor="_Toc113920166" w:history="1">
        <w:r w:rsidR="00315793" w:rsidRPr="00315793">
          <w:rPr>
            <w:rStyle w:val="Hyperlink"/>
            <w:noProof/>
            <w:sz w:val="26"/>
            <w:szCs w:val="26"/>
          </w:rPr>
          <w:t>4. Về quốc phòng, an ninh</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_Toc113920166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49</w:t>
        </w:r>
        <w:r w:rsidR="00315793" w:rsidRPr="00315793">
          <w:rPr>
            <w:noProof/>
            <w:webHidden/>
            <w:sz w:val="26"/>
            <w:szCs w:val="26"/>
          </w:rPr>
          <w:fldChar w:fldCharType="end"/>
        </w:r>
      </w:hyperlink>
    </w:p>
    <w:p w14:paraId="0913FC82" w14:textId="7A2240BF" w:rsidR="00315793" w:rsidRPr="00315793" w:rsidRDefault="00A76CE7" w:rsidP="00315793">
      <w:pPr>
        <w:pStyle w:val="TOC2"/>
        <w:spacing w:before="120" w:after="120"/>
        <w:rPr>
          <w:rFonts w:eastAsiaTheme="minorEastAsia"/>
          <w:b w:val="0"/>
          <w:noProof/>
          <w:sz w:val="26"/>
          <w:szCs w:val="26"/>
        </w:rPr>
      </w:pPr>
      <w:hyperlink w:anchor="_Toc113920167" w:history="1">
        <w:r w:rsidR="00315793" w:rsidRPr="00315793">
          <w:rPr>
            <w:rStyle w:val="Hyperlink"/>
            <w:noProof/>
            <w:sz w:val="26"/>
            <w:szCs w:val="26"/>
          </w:rPr>
          <w:t>IX. CÁC NHÓM GIẢI PHÁP</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_Toc113920167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49</w:t>
        </w:r>
        <w:r w:rsidR="00315793" w:rsidRPr="00315793">
          <w:rPr>
            <w:noProof/>
            <w:webHidden/>
            <w:sz w:val="26"/>
            <w:szCs w:val="26"/>
          </w:rPr>
          <w:fldChar w:fldCharType="end"/>
        </w:r>
      </w:hyperlink>
    </w:p>
    <w:p w14:paraId="5ECAB814" w14:textId="15C6CC9B" w:rsidR="00315793" w:rsidRPr="00315793" w:rsidRDefault="00A76CE7" w:rsidP="00315793">
      <w:pPr>
        <w:pStyle w:val="TOC3"/>
        <w:spacing w:before="120" w:after="120"/>
        <w:rPr>
          <w:rFonts w:eastAsiaTheme="minorEastAsia"/>
          <w:noProof/>
          <w:sz w:val="26"/>
          <w:szCs w:val="26"/>
        </w:rPr>
      </w:pPr>
      <w:hyperlink w:anchor="_Toc113920168" w:history="1">
        <w:r w:rsidR="00315793" w:rsidRPr="00315793">
          <w:rPr>
            <w:rStyle w:val="Hyperlink"/>
            <w:noProof/>
            <w:sz w:val="26"/>
            <w:szCs w:val="26"/>
          </w:rPr>
          <w:t>1. Nhóm giải pháp chung</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_Toc113920168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49</w:t>
        </w:r>
        <w:r w:rsidR="00315793" w:rsidRPr="00315793">
          <w:rPr>
            <w:noProof/>
            <w:webHidden/>
            <w:sz w:val="26"/>
            <w:szCs w:val="26"/>
          </w:rPr>
          <w:fldChar w:fldCharType="end"/>
        </w:r>
      </w:hyperlink>
    </w:p>
    <w:p w14:paraId="2204C197" w14:textId="61682F8A" w:rsidR="00315793" w:rsidRPr="00315793" w:rsidRDefault="00A76CE7" w:rsidP="00315793">
      <w:pPr>
        <w:pStyle w:val="TOC3"/>
        <w:spacing w:before="120" w:after="120"/>
        <w:rPr>
          <w:rFonts w:eastAsiaTheme="minorEastAsia"/>
          <w:noProof/>
          <w:sz w:val="26"/>
          <w:szCs w:val="26"/>
        </w:rPr>
      </w:pPr>
      <w:hyperlink w:anchor="_Toc113920169" w:history="1">
        <w:r w:rsidR="00315793" w:rsidRPr="00315793">
          <w:rPr>
            <w:rStyle w:val="Hyperlink"/>
            <w:noProof/>
            <w:sz w:val="26"/>
            <w:szCs w:val="26"/>
          </w:rPr>
          <w:t>2. Nhóm giải pháp theo từng nhóm đối tượng xã</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_Toc113920169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58</w:t>
        </w:r>
        <w:r w:rsidR="00315793" w:rsidRPr="00315793">
          <w:rPr>
            <w:noProof/>
            <w:webHidden/>
            <w:sz w:val="26"/>
            <w:szCs w:val="26"/>
          </w:rPr>
          <w:fldChar w:fldCharType="end"/>
        </w:r>
      </w:hyperlink>
    </w:p>
    <w:p w14:paraId="2B838E08" w14:textId="68A1E057" w:rsidR="00315793" w:rsidRPr="00315793" w:rsidRDefault="00A76CE7" w:rsidP="00315793">
      <w:pPr>
        <w:pStyle w:val="TOC3"/>
        <w:spacing w:before="120" w:after="120"/>
        <w:rPr>
          <w:rFonts w:eastAsiaTheme="minorEastAsia"/>
          <w:noProof/>
          <w:sz w:val="26"/>
          <w:szCs w:val="26"/>
        </w:rPr>
      </w:pPr>
      <w:hyperlink w:anchor="_Toc113920170" w:history="1">
        <w:r w:rsidR="00315793" w:rsidRPr="00315793">
          <w:rPr>
            <w:rStyle w:val="Hyperlink"/>
            <w:noProof/>
            <w:sz w:val="26"/>
            <w:szCs w:val="26"/>
          </w:rPr>
          <w:t>3. Nhóm giải pháp theo từng nhóm tiêu chí</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_Toc113920170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60</w:t>
        </w:r>
        <w:r w:rsidR="00315793" w:rsidRPr="00315793">
          <w:rPr>
            <w:noProof/>
            <w:webHidden/>
            <w:sz w:val="26"/>
            <w:szCs w:val="26"/>
          </w:rPr>
          <w:fldChar w:fldCharType="end"/>
        </w:r>
      </w:hyperlink>
    </w:p>
    <w:p w14:paraId="70EC8A04" w14:textId="17E0995C" w:rsidR="00315793" w:rsidRPr="00315793" w:rsidRDefault="00A76CE7" w:rsidP="00315793">
      <w:pPr>
        <w:pStyle w:val="TOC2"/>
        <w:spacing w:before="120" w:after="120"/>
        <w:rPr>
          <w:rFonts w:eastAsiaTheme="minorEastAsia"/>
          <w:b w:val="0"/>
          <w:noProof/>
          <w:sz w:val="26"/>
          <w:szCs w:val="26"/>
        </w:rPr>
      </w:pPr>
      <w:hyperlink w:anchor="_Toc113920171" w:history="1">
        <w:r w:rsidR="00315793" w:rsidRPr="00315793">
          <w:rPr>
            <w:rStyle w:val="Hyperlink"/>
            <w:noProof/>
            <w:sz w:val="26"/>
            <w:szCs w:val="26"/>
          </w:rPr>
          <w:t>X. TỔ CHỨC THỰC HIỆN</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_Toc113920171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61</w:t>
        </w:r>
        <w:r w:rsidR="00315793" w:rsidRPr="00315793">
          <w:rPr>
            <w:noProof/>
            <w:webHidden/>
            <w:sz w:val="26"/>
            <w:szCs w:val="26"/>
          </w:rPr>
          <w:fldChar w:fldCharType="end"/>
        </w:r>
      </w:hyperlink>
    </w:p>
    <w:p w14:paraId="3D77B5BD" w14:textId="1C46966A" w:rsidR="00315793" w:rsidRPr="00315793" w:rsidRDefault="00A76CE7" w:rsidP="00315793">
      <w:pPr>
        <w:pStyle w:val="TOC3"/>
        <w:spacing w:before="120" w:after="120"/>
        <w:rPr>
          <w:rFonts w:eastAsiaTheme="minorEastAsia"/>
          <w:noProof/>
          <w:sz w:val="26"/>
          <w:szCs w:val="26"/>
        </w:rPr>
      </w:pPr>
      <w:hyperlink w:anchor="_Toc113920172" w:history="1">
        <w:r w:rsidR="00315793" w:rsidRPr="006105B4">
          <w:rPr>
            <w:rStyle w:val="Hyperlink"/>
            <w:noProof/>
            <w:sz w:val="26"/>
            <w:szCs w:val="26"/>
          </w:rPr>
          <w:t>1. Văn phòng Điều phối Chương trình MTQG xây dựng NTM tỉnh</w:t>
        </w:r>
        <w:r w:rsidR="00315793" w:rsidRPr="006105B4">
          <w:rPr>
            <w:noProof/>
            <w:webHidden/>
            <w:sz w:val="26"/>
            <w:szCs w:val="26"/>
          </w:rPr>
          <w:tab/>
        </w:r>
        <w:r w:rsidR="00315793" w:rsidRPr="006105B4">
          <w:rPr>
            <w:noProof/>
            <w:webHidden/>
            <w:sz w:val="26"/>
            <w:szCs w:val="26"/>
          </w:rPr>
          <w:fldChar w:fldCharType="begin"/>
        </w:r>
        <w:r w:rsidR="00315793" w:rsidRPr="006105B4">
          <w:rPr>
            <w:noProof/>
            <w:webHidden/>
            <w:sz w:val="26"/>
            <w:szCs w:val="26"/>
          </w:rPr>
          <w:instrText xml:space="preserve"> PAGEREF _Toc113920172 \h </w:instrText>
        </w:r>
        <w:r w:rsidR="00315793" w:rsidRPr="006105B4">
          <w:rPr>
            <w:noProof/>
            <w:webHidden/>
            <w:sz w:val="26"/>
            <w:szCs w:val="26"/>
          </w:rPr>
        </w:r>
        <w:r w:rsidR="00315793" w:rsidRPr="006105B4">
          <w:rPr>
            <w:noProof/>
            <w:webHidden/>
            <w:sz w:val="26"/>
            <w:szCs w:val="26"/>
          </w:rPr>
          <w:fldChar w:fldCharType="separate"/>
        </w:r>
        <w:r w:rsidR="00730BB8">
          <w:rPr>
            <w:noProof/>
            <w:webHidden/>
            <w:sz w:val="26"/>
            <w:szCs w:val="26"/>
          </w:rPr>
          <w:t>61</w:t>
        </w:r>
        <w:r w:rsidR="00315793" w:rsidRPr="006105B4">
          <w:rPr>
            <w:noProof/>
            <w:webHidden/>
            <w:sz w:val="26"/>
            <w:szCs w:val="26"/>
          </w:rPr>
          <w:fldChar w:fldCharType="end"/>
        </w:r>
      </w:hyperlink>
    </w:p>
    <w:p w14:paraId="3483D7EC" w14:textId="701856F8" w:rsidR="00315793" w:rsidRPr="00315793" w:rsidRDefault="00A76CE7" w:rsidP="00315793">
      <w:pPr>
        <w:pStyle w:val="TOC3"/>
        <w:spacing w:before="120" w:after="120"/>
        <w:rPr>
          <w:rFonts w:eastAsiaTheme="minorEastAsia"/>
          <w:noProof/>
          <w:sz w:val="26"/>
          <w:szCs w:val="26"/>
        </w:rPr>
      </w:pPr>
      <w:hyperlink w:anchor="_Toc113920173" w:history="1">
        <w:r w:rsidR="00315793" w:rsidRPr="00315793">
          <w:rPr>
            <w:rStyle w:val="Hyperlink"/>
            <w:noProof/>
            <w:sz w:val="26"/>
            <w:szCs w:val="26"/>
          </w:rPr>
          <w:t>2. Sở Nông nghiệp và Phát triển nông thôn</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_Toc113920173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61</w:t>
        </w:r>
        <w:r w:rsidR="00315793" w:rsidRPr="00315793">
          <w:rPr>
            <w:noProof/>
            <w:webHidden/>
            <w:sz w:val="26"/>
            <w:szCs w:val="26"/>
          </w:rPr>
          <w:fldChar w:fldCharType="end"/>
        </w:r>
      </w:hyperlink>
    </w:p>
    <w:p w14:paraId="40FF3E6B" w14:textId="1371B9FF" w:rsidR="00315793" w:rsidRPr="00315793" w:rsidRDefault="00A76CE7" w:rsidP="00315793">
      <w:pPr>
        <w:pStyle w:val="TOC3"/>
        <w:spacing w:before="120" w:after="120"/>
        <w:rPr>
          <w:rFonts w:eastAsiaTheme="minorEastAsia"/>
          <w:noProof/>
          <w:sz w:val="26"/>
          <w:szCs w:val="26"/>
        </w:rPr>
      </w:pPr>
      <w:hyperlink w:anchor="_Toc113920174" w:history="1">
        <w:r w:rsidR="00315793" w:rsidRPr="00315793">
          <w:rPr>
            <w:rStyle w:val="Hyperlink"/>
            <w:noProof/>
            <w:sz w:val="26"/>
            <w:szCs w:val="26"/>
          </w:rPr>
          <w:t>3. Sở Kế hoạch và Đầu tư</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_Toc113920174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61</w:t>
        </w:r>
        <w:r w:rsidR="00315793" w:rsidRPr="00315793">
          <w:rPr>
            <w:noProof/>
            <w:webHidden/>
            <w:sz w:val="26"/>
            <w:szCs w:val="26"/>
          </w:rPr>
          <w:fldChar w:fldCharType="end"/>
        </w:r>
      </w:hyperlink>
    </w:p>
    <w:p w14:paraId="1B0A65DE" w14:textId="4E59141E" w:rsidR="00315793" w:rsidRPr="00315793" w:rsidRDefault="00A76CE7" w:rsidP="00315793">
      <w:pPr>
        <w:pStyle w:val="TOC3"/>
        <w:spacing w:before="120" w:after="120"/>
        <w:rPr>
          <w:rFonts w:eastAsiaTheme="minorEastAsia"/>
          <w:noProof/>
          <w:sz w:val="26"/>
          <w:szCs w:val="26"/>
        </w:rPr>
      </w:pPr>
      <w:hyperlink w:anchor="_Toc113920175" w:history="1">
        <w:r w:rsidR="00315793" w:rsidRPr="00315793">
          <w:rPr>
            <w:rStyle w:val="Hyperlink"/>
            <w:noProof/>
            <w:sz w:val="26"/>
            <w:szCs w:val="26"/>
          </w:rPr>
          <w:t>4. Sở Tài chính</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_Toc113920175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62</w:t>
        </w:r>
        <w:r w:rsidR="00315793" w:rsidRPr="00315793">
          <w:rPr>
            <w:noProof/>
            <w:webHidden/>
            <w:sz w:val="26"/>
            <w:szCs w:val="26"/>
          </w:rPr>
          <w:fldChar w:fldCharType="end"/>
        </w:r>
      </w:hyperlink>
    </w:p>
    <w:p w14:paraId="78F2A4B3" w14:textId="38154681" w:rsidR="00315793" w:rsidRPr="00315793" w:rsidRDefault="00A76CE7" w:rsidP="00315793">
      <w:pPr>
        <w:pStyle w:val="TOC3"/>
        <w:spacing w:before="120" w:after="120"/>
        <w:rPr>
          <w:rFonts w:eastAsiaTheme="minorEastAsia"/>
          <w:noProof/>
          <w:sz w:val="26"/>
          <w:szCs w:val="26"/>
        </w:rPr>
      </w:pPr>
      <w:hyperlink w:anchor="_Toc113920176" w:history="1">
        <w:r w:rsidR="00315793" w:rsidRPr="00315793">
          <w:rPr>
            <w:rStyle w:val="Hyperlink"/>
            <w:noProof/>
            <w:sz w:val="26"/>
            <w:szCs w:val="26"/>
          </w:rPr>
          <w:t>5. Sở Xây dựng</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_Toc113920176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62</w:t>
        </w:r>
        <w:r w:rsidR="00315793" w:rsidRPr="00315793">
          <w:rPr>
            <w:noProof/>
            <w:webHidden/>
            <w:sz w:val="26"/>
            <w:szCs w:val="26"/>
          </w:rPr>
          <w:fldChar w:fldCharType="end"/>
        </w:r>
      </w:hyperlink>
    </w:p>
    <w:p w14:paraId="0FA569EE" w14:textId="330BC2B4" w:rsidR="00315793" w:rsidRPr="00315793" w:rsidRDefault="00A76CE7" w:rsidP="00315793">
      <w:pPr>
        <w:pStyle w:val="TOC3"/>
        <w:spacing w:before="120" w:after="120"/>
        <w:rPr>
          <w:rFonts w:eastAsiaTheme="minorEastAsia"/>
          <w:noProof/>
          <w:sz w:val="26"/>
          <w:szCs w:val="26"/>
        </w:rPr>
      </w:pPr>
      <w:hyperlink w:anchor="_Toc113920177" w:history="1">
        <w:r w:rsidR="00315793" w:rsidRPr="00315793">
          <w:rPr>
            <w:rStyle w:val="Hyperlink"/>
            <w:noProof/>
            <w:sz w:val="26"/>
            <w:szCs w:val="26"/>
          </w:rPr>
          <w:t>6. Sở Giao thông vận tải</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_Toc113920177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63</w:t>
        </w:r>
        <w:r w:rsidR="00315793" w:rsidRPr="00315793">
          <w:rPr>
            <w:noProof/>
            <w:webHidden/>
            <w:sz w:val="26"/>
            <w:szCs w:val="26"/>
          </w:rPr>
          <w:fldChar w:fldCharType="end"/>
        </w:r>
      </w:hyperlink>
    </w:p>
    <w:p w14:paraId="57DD8F86" w14:textId="605AB8DD" w:rsidR="00315793" w:rsidRPr="00315793" w:rsidRDefault="00A76CE7" w:rsidP="00315793">
      <w:pPr>
        <w:pStyle w:val="TOC3"/>
        <w:spacing w:before="120" w:after="120"/>
        <w:rPr>
          <w:rFonts w:eastAsiaTheme="minorEastAsia"/>
          <w:noProof/>
          <w:sz w:val="26"/>
          <w:szCs w:val="26"/>
        </w:rPr>
      </w:pPr>
      <w:hyperlink w:anchor="_Toc113920178" w:history="1">
        <w:r w:rsidR="00315793" w:rsidRPr="00315793">
          <w:rPr>
            <w:rStyle w:val="Hyperlink"/>
            <w:noProof/>
            <w:sz w:val="26"/>
            <w:szCs w:val="26"/>
          </w:rPr>
          <w:t>7. Sở Văn hóa, Thể thao và Du lịch</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_Toc113920178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63</w:t>
        </w:r>
        <w:r w:rsidR="00315793" w:rsidRPr="00315793">
          <w:rPr>
            <w:noProof/>
            <w:webHidden/>
            <w:sz w:val="26"/>
            <w:szCs w:val="26"/>
          </w:rPr>
          <w:fldChar w:fldCharType="end"/>
        </w:r>
      </w:hyperlink>
    </w:p>
    <w:p w14:paraId="69D7ED21" w14:textId="3BCBB211" w:rsidR="00315793" w:rsidRPr="00315793" w:rsidRDefault="00A76CE7" w:rsidP="00315793">
      <w:pPr>
        <w:pStyle w:val="TOC3"/>
        <w:spacing w:before="120" w:after="120"/>
        <w:rPr>
          <w:rFonts w:eastAsiaTheme="minorEastAsia"/>
          <w:noProof/>
          <w:sz w:val="26"/>
          <w:szCs w:val="26"/>
        </w:rPr>
      </w:pPr>
      <w:hyperlink w:anchor="_Toc113920179" w:history="1">
        <w:r w:rsidR="00315793" w:rsidRPr="00315793">
          <w:rPr>
            <w:rStyle w:val="Hyperlink"/>
            <w:noProof/>
            <w:sz w:val="26"/>
            <w:szCs w:val="26"/>
          </w:rPr>
          <w:t>8. Sở Giáo dục và Đào tạo</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_Toc113920179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63</w:t>
        </w:r>
        <w:r w:rsidR="00315793" w:rsidRPr="00315793">
          <w:rPr>
            <w:noProof/>
            <w:webHidden/>
            <w:sz w:val="26"/>
            <w:szCs w:val="26"/>
          </w:rPr>
          <w:fldChar w:fldCharType="end"/>
        </w:r>
      </w:hyperlink>
    </w:p>
    <w:p w14:paraId="1BB108F2" w14:textId="5AEBC917" w:rsidR="00315793" w:rsidRPr="00315793" w:rsidRDefault="00A76CE7" w:rsidP="00315793">
      <w:pPr>
        <w:pStyle w:val="TOC3"/>
        <w:spacing w:before="120" w:after="120"/>
        <w:rPr>
          <w:rFonts w:eastAsiaTheme="minorEastAsia"/>
          <w:noProof/>
          <w:sz w:val="26"/>
          <w:szCs w:val="26"/>
        </w:rPr>
      </w:pPr>
      <w:hyperlink w:anchor="_Toc113920180" w:history="1">
        <w:r w:rsidR="00315793" w:rsidRPr="00315793">
          <w:rPr>
            <w:rStyle w:val="Hyperlink"/>
            <w:noProof/>
            <w:sz w:val="26"/>
            <w:szCs w:val="26"/>
          </w:rPr>
          <w:t>9. Sở Thông tin và Truyền thông</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_Toc113920180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64</w:t>
        </w:r>
        <w:r w:rsidR="00315793" w:rsidRPr="00315793">
          <w:rPr>
            <w:noProof/>
            <w:webHidden/>
            <w:sz w:val="26"/>
            <w:szCs w:val="26"/>
          </w:rPr>
          <w:fldChar w:fldCharType="end"/>
        </w:r>
      </w:hyperlink>
    </w:p>
    <w:p w14:paraId="71B0EC5A" w14:textId="4C31D5C7" w:rsidR="00315793" w:rsidRPr="00315793" w:rsidRDefault="00A76CE7" w:rsidP="00315793">
      <w:pPr>
        <w:pStyle w:val="TOC3"/>
        <w:spacing w:before="120" w:after="120"/>
        <w:rPr>
          <w:rFonts w:eastAsiaTheme="minorEastAsia"/>
          <w:noProof/>
          <w:sz w:val="26"/>
          <w:szCs w:val="26"/>
        </w:rPr>
      </w:pPr>
      <w:hyperlink w:anchor="_Toc113920181" w:history="1">
        <w:r w:rsidR="00315793" w:rsidRPr="00315793">
          <w:rPr>
            <w:rStyle w:val="Hyperlink"/>
            <w:noProof/>
            <w:sz w:val="26"/>
            <w:szCs w:val="26"/>
          </w:rPr>
          <w:t>10. Sở Y tế</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_Toc113920181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64</w:t>
        </w:r>
        <w:r w:rsidR="00315793" w:rsidRPr="00315793">
          <w:rPr>
            <w:noProof/>
            <w:webHidden/>
            <w:sz w:val="26"/>
            <w:szCs w:val="26"/>
          </w:rPr>
          <w:fldChar w:fldCharType="end"/>
        </w:r>
      </w:hyperlink>
    </w:p>
    <w:p w14:paraId="2B681AA1" w14:textId="5AA07ED0" w:rsidR="00315793" w:rsidRPr="00315793" w:rsidRDefault="00A76CE7" w:rsidP="00315793">
      <w:pPr>
        <w:pStyle w:val="TOC3"/>
        <w:spacing w:before="120" w:after="120"/>
        <w:rPr>
          <w:rFonts w:eastAsiaTheme="minorEastAsia"/>
          <w:noProof/>
          <w:sz w:val="26"/>
          <w:szCs w:val="26"/>
        </w:rPr>
      </w:pPr>
      <w:hyperlink w:anchor="_Toc113920182" w:history="1">
        <w:r w:rsidR="00315793" w:rsidRPr="00315793">
          <w:rPr>
            <w:rStyle w:val="Hyperlink"/>
            <w:noProof/>
            <w:sz w:val="26"/>
            <w:szCs w:val="26"/>
          </w:rPr>
          <w:t>11. Sở Nội vụ</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_Toc113920182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64</w:t>
        </w:r>
        <w:r w:rsidR="00315793" w:rsidRPr="00315793">
          <w:rPr>
            <w:noProof/>
            <w:webHidden/>
            <w:sz w:val="26"/>
            <w:szCs w:val="26"/>
          </w:rPr>
          <w:fldChar w:fldCharType="end"/>
        </w:r>
      </w:hyperlink>
    </w:p>
    <w:p w14:paraId="53D2558C" w14:textId="295CC60A" w:rsidR="00315793" w:rsidRPr="00315793" w:rsidRDefault="00A76CE7" w:rsidP="00315793">
      <w:pPr>
        <w:pStyle w:val="TOC3"/>
        <w:spacing w:before="120" w:after="120"/>
        <w:rPr>
          <w:rFonts w:eastAsiaTheme="minorEastAsia"/>
          <w:noProof/>
          <w:sz w:val="26"/>
          <w:szCs w:val="26"/>
        </w:rPr>
      </w:pPr>
      <w:hyperlink w:anchor="_Toc113920183" w:history="1">
        <w:r w:rsidR="00315793" w:rsidRPr="00315793">
          <w:rPr>
            <w:rStyle w:val="Hyperlink"/>
            <w:noProof/>
            <w:sz w:val="26"/>
            <w:szCs w:val="26"/>
          </w:rPr>
          <w:t>12. Sở Tư pháp</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_Toc113920183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65</w:t>
        </w:r>
        <w:r w:rsidR="00315793" w:rsidRPr="00315793">
          <w:rPr>
            <w:noProof/>
            <w:webHidden/>
            <w:sz w:val="26"/>
            <w:szCs w:val="26"/>
          </w:rPr>
          <w:fldChar w:fldCharType="end"/>
        </w:r>
      </w:hyperlink>
    </w:p>
    <w:p w14:paraId="4728CB81" w14:textId="42294349" w:rsidR="00315793" w:rsidRPr="00315793" w:rsidRDefault="00A76CE7" w:rsidP="00315793">
      <w:pPr>
        <w:pStyle w:val="TOC3"/>
        <w:spacing w:before="120" w:after="120"/>
        <w:rPr>
          <w:rFonts w:eastAsiaTheme="minorEastAsia"/>
          <w:noProof/>
          <w:sz w:val="26"/>
          <w:szCs w:val="26"/>
        </w:rPr>
      </w:pPr>
      <w:hyperlink w:anchor="_Toc113920184" w:history="1">
        <w:r w:rsidR="00315793" w:rsidRPr="00315793">
          <w:rPr>
            <w:rStyle w:val="Hyperlink"/>
            <w:noProof/>
            <w:sz w:val="26"/>
            <w:szCs w:val="26"/>
          </w:rPr>
          <w:t>13. Sở Lao động - Thương binh và Xã hội</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_Toc113920184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65</w:t>
        </w:r>
        <w:r w:rsidR="00315793" w:rsidRPr="00315793">
          <w:rPr>
            <w:noProof/>
            <w:webHidden/>
            <w:sz w:val="26"/>
            <w:szCs w:val="26"/>
          </w:rPr>
          <w:fldChar w:fldCharType="end"/>
        </w:r>
      </w:hyperlink>
    </w:p>
    <w:p w14:paraId="0313E012" w14:textId="5FC2E1AA" w:rsidR="00315793" w:rsidRPr="00315793" w:rsidRDefault="00A76CE7" w:rsidP="00315793">
      <w:pPr>
        <w:pStyle w:val="TOC3"/>
        <w:spacing w:before="120" w:after="120"/>
        <w:rPr>
          <w:rFonts w:eastAsiaTheme="minorEastAsia"/>
          <w:noProof/>
          <w:sz w:val="26"/>
          <w:szCs w:val="26"/>
        </w:rPr>
      </w:pPr>
      <w:hyperlink w:anchor="_Toc113920185" w:history="1">
        <w:r w:rsidR="00315793" w:rsidRPr="00315793">
          <w:rPr>
            <w:rStyle w:val="Hyperlink"/>
            <w:noProof/>
            <w:sz w:val="26"/>
            <w:szCs w:val="26"/>
          </w:rPr>
          <w:t>14. Sở Tài Nguyên và Môi trường</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_Toc113920185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66</w:t>
        </w:r>
        <w:r w:rsidR="00315793" w:rsidRPr="00315793">
          <w:rPr>
            <w:noProof/>
            <w:webHidden/>
            <w:sz w:val="26"/>
            <w:szCs w:val="26"/>
          </w:rPr>
          <w:fldChar w:fldCharType="end"/>
        </w:r>
      </w:hyperlink>
    </w:p>
    <w:p w14:paraId="2C87BB9A" w14:textId="17259365" w:rsidR="00315793" w:rsidRPr="00315793" w:rsidRDefault="00A76CE7" w:rsidP="00315793">
      <w:pPr>
        <w:pStyle w:val="TOC3"/>
        <w:spacing w:before="120" w:after="120"/>
        <w:rPr>
          <w:rFonts w:eastAsiaTheme="minorEastAsia"/>
          <w:noProof/>
          <w:sz w:val="26"/>
          <w:szCs w:val="26"/>
        </w:rPr>
      </w:pPr>
      <w:hyperlink w:anchor="_Toc113920186" w:history="1">
        <w:r w:rsidR="00315793" w:rsidRPr="00315793">
          <w:rPr>
            <w:rStyle w:val="Hyperlink"/>
            <w:noProof/>
            <w:sz w:val="26"/>
            <w:szCs w:val="26"/>
          </w:rPr>
          <w:t>15. Sở Công Thương</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_Toc113920186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66</w:t>
        </w:r>
        <w:r w:rsidR="00315793" w:rsidRPr="00315793">
          <w:rPr>
            <w:noProof/>
            <w:webHidden/>
            <w:sz w:val="26"/>
            <w:szCs w:val="26"/>
          </w:rPr>
          <w:fldChar w:fldCharType="end"/>
        </w:r>
      </w:hyperlink>
    </w:p>
    <w:p w14:paraId="6E34CB1A" w14:textId="2F6E101A" w:rsidR="00315793" w:rsidRPr="00315793" w:rsidRDefault="00A76CE7" w:rsidP="00315793">
      <w:pPr>
        <w:pStyle w:val="TOC3"/>
        <w:spacing w:before="120" w:after="120"/>
        <w:rPr>
          <w:rFonts w:eastAsiaTheme="minorEastAsia"/>
          <w:noProof/>
          <w:sz w:val="26"/>
          <w:szCs w:val="26"/>
        </w:rPr>
      </w:pPr>
      <w:hyperlink w:anchor="_Toc113920187" w:history="1">
        <w:r w:rsidR="00315793" w:rsidRPr="00315793">
          <w:rPr>
            <w:rStyle w:val="Hyperlink"/>
            <w:noProof/>
            <w:sz w:val="26"/>
            <w:szCs w:val="26"/>
          </w:rPr>
          <w:t>16. Sở Khoa học và Công nghệ</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_Toc113920187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67</w:t>
        </w:r>
        <w:r w:rsidR="00315793" w:rsidRPr="00315793">
          <w:rPr>
            <w:noProof/>
            <w:webHidden/>
            <w:sz w:val="26"/>
            <w:szCs w:val="26"/>
          </w:rPr>
          <w:fldChar w:fldCharType="end"/>
        </w:r>
      </w:hyperlink>
    </w:p>
    <w:p w14:paraId="7A609236" w14:textId="594951A4" w:rsidR="00315793" w:rsidRPr="00315793" w:rsidRDefault="00A76CE7" w:rsidP="00315793">
      <w:pPr>
        <w:pStyle w:val="TOC3"/>
        <w:spacing w:before="120" w:after="120"/>
        <w:rPr>
          <w:rFonts w:eastAsiaTheme="minorEastAsia"/>
          <w:noProof/>
          <w:sz w:val="26"/>
          <w:szCs w:val="26"/>
        </w:rPr>
      </w:pPr>
      <w:hyperlink w:anchor="_Toc113920188" w:history="1">
        <w:r w:rsidR="00315793" w:rsidRPr="00315793">
          <w:rPr>
            <w:rStyle w:val="Hyperlink"/>
            <w:noProof/>
            <w:sz w:val="26"/>
            <w:szCs w:val="26"/>
          </w:rPr>
          <w:t>17. Công an tỉnh</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_Toc113920188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67</w:t>
        </w:r>
        <w:r w:rsidR="00315793" w:rsidRPr="00315793">
          <w:rPr>
            <w:noProof/>
            <w:webHidden/>
            <w:sz w:val="26"/>
            <w:szCs w:val="26"/>
          </w:rPr>
          <w:fldChar w:fldCharType="end"/>
        </w:r>
      </w:hyperlink>
    </w:p>
    <w:p w14:paraId="65D625DD" w14:textId="33D3236B" w:rsidR="00315793" w:rsidRPr="00315793" w:rsidRDefault="00A76CE7" w:rsidP="00315793">
      <w:pPr>
        <w:pStyle w:val="TOC3"/>
        <w:spacing w:before="120" w:after="120"/>
        <w:rPr>
          <w:rFonts w:eastAsiaTheme="minorEastAsia"/>
          <w:noProof/>
          <w:sz w:val="26"/>
          <w:szCs w:val="26"/>
        </w:rPr>
      </w:pPr>
      <w:hyperlink w:anchor="_Toc113920189" w:history="1">
        <w:r w:rsidR="00315793" w:rsidRPr="00315793">
          <w:rPr>
            <w:rStyle w:val="Hyperlink"/>
            <w:noProof/>
            <w:sz w:val="26"/>
            <w:szCs w:val="26"/>
          </w:rPr>
          <w:t>18. Bộ chỉ huy quân sự tỉnh</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_Toc113920189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67</w:t>
        </w:r>
        <w:r w:rsidR="00315793" w:rsidRPr="00315793">
          <w:rPr>
            <w:noProof/>
            <w:webHidden/>
            <w:sz w:val="26"/>
            <w:szCs w:val="26"/>
          </w:rPr>
          <w:fldChar w:fldCharType="end"/>
        </w:r>
      </w:hyperlink>
    </w:p>
    <w:p w14:paraId="6377800D" w14:textId="6BD2B82B" w:rsidR="00315793" w:rsidRPr="00315793" w:rsidRDefault="00A76CE7" w:rsidP="00315793">
      <w:pPr>
        <w:pStyle w:val="TOC3"/>
        <w:spacing w:before="120" w:after="120"/>
        <w:rPr>
          <w:rFonts w:eastAsiaTheme="minorEastAsia"/>
          <w:noProof/>
          <w:sz w:val="26"/>
          <w:szCs w:val="26"/>
        </w:rPr>
      </w:pPr>
      <w:hyperlink w:anchor="_Toc113920190" w:history="1">
        <w:r w:rsidR="00315793" w:rsidRPr="00315793">
          <w:rPr>
            <w:rStyle w:val="Hyperlink"/>
            <w:noProof/>
            <w:sz w:val="26"/>
            <w:szCs w:val="26"/>
          </w:rPr>
          <w:t>19. Ban dân tộc</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_Toc113920190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68</w:t>
        </w:r>
        <w:r w:rsidR="00315793" w:rsidRPr="00315793">
          <w:rPr>
            <w:noProof/>
            <w:webHidden/>
            <w:sz w:val="26"/>
            <w:szCs w:val="26"/>
          </w:rPr>
          <w:fldChar w:fldCharType="end"/>
        </w:r>
      </w:hyperlink>
    </w:p>
    <w:p w14:paraId="7A785AB8" w14:textId="5316DA63" w:rsidR="00315793" w:rsidRPr="00315793" w:rsidRDefault="00A76CE7" w:rsidP="00315793">
      <w:pPr>
        <w:pStyle w:val="TOC3"/>
        <w:spacing w:before="120" w:after="120"/>
        <w:rPr>
          <w:rFonts w:eastAsiaTheme="minorEastAsia"/>
          <w:noProof/>
          <w:sz w:val="26"/>
          <w:szCs w:val="26"/>
        </w:rPr>
      </w:pPr>
      <w:hyperlink w:anchor="_Toc113920191" w:history="1">
        <w:r w:rsidR="00315793" w:rsidRPr="00315793">
          <w:rPr>
            <w:rStyle w:val="Hyperlink"/>
            <w:noProof/>
            <w:sz w:val="26"/>
            <w:szCs w:val="26"/>
          </w:rPr>
          <w:t>20. Cục Thống kê tỉnh</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_Toc113920191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68</w:t>
        </w:r>
        <w:r w:rsidR="00315793" w:rsidRPr="00315793">
          <w:rPr>
            <w:noProof/>
            <w:webHidden/>
            <w:sz w:val="26"/>
            <w:szCs w:val="26"/>
          </w:rPr>
          <w:fldChar w:fldCharType="end"/>
        </w:r>
      </w:hyperlink>
    </w:p>
    <w:p w14:paraId="763D498A" w14:textId="5179549F" w:rsidR="00315793" w:rsidRPr="00315793" w:rsidRDefault="00A76CE7" w:rsidP="00315793">
      <w:pPr>
        <w:pStyle w:val="TOC3"/>
        <w:spacing w:before="120" w:after="120"/>
        <w:rPr>
          <w:rFonts w:eastAsiaTheme="minorEastAsia"/>
          <w:noProof/>
          <w:sz w:val="26"/>
          <w:szCs w:val="26"/>
        </w:rPr>
      </w:pPr>
      <w:hyperlink w:anchor="_Toc113920192" w:history="1">
        <w:r w:rsidR="00315793" w:rsidRPr="00315793">
          <w:rPr>
            <w:rStyle w:val="Hyperlink"/>
            <w:noProof/>
            <w:sz w:val="26"/>
            <w:szCs w:val="26"/>
          </w:rPr>
          <w:t>21. Ngân hàng Nhà nước Chi nhánh tỉnh Đắk Nông</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_Toc113920192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68</w:t>
        </w:r>
        <w:r w:rsidR="00315793" w:rsidRPr="00315793">
          <w:rPr>
            <w:noProof/>
            <w:webHidden/>
            <w:sz w:val="26"/>
            <w:szCs w:val="26"/>
          </w:rPr>
          <w:fldChar w:fldCharType="end"/>
        </w:r>
      </w:hyperlink>
    </w:p>
    <w:p w14:paraId="283B2759" w14:textId="1FD35979" w:rsidR="00315793" w:rsidRPr="00315793" w:rsidRDefault="00A76CE7" w:rsidP="00315793">
      <w:pPr>
        <w:pStyle w:val="TOC3"/>
        <w:spacing w:before="120" w:after="120"/>
        <w:rPr>
          <w:rFonts w:eastAsiaTheme="minorEastAsia"/>
          <w:noProof/>
          <w:sz w:val="26"/>
          <w:szCs w:val="26"/>
        </w:rPr>
      </w:pPr>
      <w:hyperlink w:anchor="_Toc113920193" w:history="1">
        <w:r w:rsidR="00315793" w:rsidRPr="00315793">
          <w:rPr>
            <w:rStyle w:val="Hyperlink"/>
            <w:noProof/>
            <w:sz w:val="26"/>
            <w:szCs w:val="26"/>
          </w:rPr>
          <w:t>22. Đài PT-TH tỉnh Đắk Nông</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_Toc113920193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68</w:t>
        </w:r>
        <w:r w:rsidR="00315793" w:rsidRPr="00315793">
          <w:rPr>
            <w:noProof/>
            <w:webHidden/>
            <w:sz w:val="26"/>
            <w:szCs w:val="26"/>
          </w:rPr>
          <w:fldChar w:fldCharType="end"/>
        </w:r>
      </w:hyperlink>
    </w:p>
    <w:p w14:paraId="006150AF" w14:textId="797FE8DC" w:rsidR="00315793" w:rsidRPr="00315793" w:rsidRDefault="00A76CE7" w:rsidP="00315793">
      <w:pPr>
        <w:pStyle w:val="TOC3"/>
        <w:spacing w:before="120" w:after="120"/>
        <w:rPr>
          <w:rFonts w:eastAsiaTheme="minorEastAsia"/>
          <w:noProof/>
          <w:sz w:val="26"/>
          <w:szCs w:val="26"/>
        </w:rPr>
      </w:pPr>
      <w:hyperlink w:anchor="_Toc113920194" w:history="1">
        <w:r w:rsidR="00315793" w:rsidRPr="00315793">
          <w:rPr>
            <w:rStyle w:val="Hyperlink"/>
            <w:noProof/>
            <w:sz w:val="26"/>
            <w:szCs w:val="26"/>
          </w:rPr>
          <w:t>23. Báo Đắk Nông</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_Toc113920194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68</w:t>
        </w:r>
        <w:r w:rsidR="00315793" w:rsidRPr="00315793">
          <w:rPr>
            <w:noProof/>
            <w:webHidden/>
            <w:sz w:val="26"/>
            <w:szCs w:val="26"/>
          </w:rPr>
          <w:fldChar w:fldCharType="end"/>
        </w:r>
      </w:hyperlink>
    </w:p>
    <w:p w14:paraId="30610AC3" w14:textId="36671EAF" w:rsidR="00315793" w:rsidRPr="00315793" w:rsidRDefault="00A76CE7" w:rsidP="00315793">
      <w:pPr>
        <w:pStyle w:val="TOC3"/>
        <w:spacing w:before="120" w:after="120"/>
        <w:rPr>
          <w:rFonts w:eastAsiaTheme="minorEastAsia"/>
          <w:noProof/>
          <w:sz w:val="26"/>
          <w:szCs w:val="26"/>
        </w:rPr>
      </w:pPr>
      <w:hyperlink w:anchor="_Toc113920195" w:history="1">
        <w:r w:rsidR="00315793" w:rsidRPr="00315793">
          <w:rPr>
            <w:rStyle w:val="Hyperlink"/>
            <w:noProof/>
            <w:sz w:val="26"/>
            <w:szCs w:val="26"/>
          </w:rPr>
          <w:t>25. Ủy ban mặt trận Tổ quốc Việt Nam tỉnh Đắk Nông</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_Toc113920195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69</w:t>
        </w:r>
        <w:r w:rsidR="00315793" w:rsidRPr="00315793">
          <w:rPr>
            <w:noProof/>
            <w:webHidden/>
            <w:sz w:val="26"/>
            <w:szCs w:val="26"/>
          </w:rPr>
          <w:fldChar w:fldCharType="end"/>
        </w:r>
      </w:hyperlink>
    </w:p>
    <w:p w14:paraId="15E6B5BB" w14:textId="7F00CBE4" w:rsidR="00315793" w:rsidRPr="00315793" w:rsidRDefault="00A76CE7" w:rsidP="00315793">
      <w:pPr>
        <w:pStyle w:val="TOC3"/>
        <w:spacing w:before="120" w:after="120"/>
        <w:rPr>
          <w:rFonts w:eastAsiaTheme="minorEastAsia"/>
          <w:noProof/>
          <w:sz w:val="26"/>
          <w:szCs w:val="26"/>
        </w:rPr>
      </w:pPr>
      <w:hyperlink w:anchor="_Toc113920196" w:history="1">
        <w:r w:rsidR="00315793" w:rsidRPr="00315793">
          <w:rPr>
            <w:rStyle w:val="Hyperlink"/>
            <w:noProof/>
            <w:sz w:val="26"/>
            <w:szCs w:val="26"/>
          </w:rPr>
          <w:t>26. Hội Nông dân tỉnh</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_Toc113920196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69</w:t>
        </w:r>
        <w:r w:rsidR="00315793" w:rsidRPr="00315793">
          <w:rPr>
            <w:noProof/>
            <w:webHidden/>
            <w:sz w:val="26"/>
            <w:szCs w:val="26"/>
          </w:rPr>
          <w:fldChar w:fldCharType="end"/>
        </w:r>
      </w:hyperlink>
    </w:p>
    <w:p w14:paraId="4ED69575" w14:textId="3F78566A" w:rsidR="00315793" w:rsidRPr="00315793" w:rsidRDefault="00A76CE7" w:rsidP="00315793">
      <w:pPr>
        <w:pStyle w:val="TOC3"/>
        <w:spacing w:before="120" w:after="120"/>
        <w:rPr>
          <w:rFonts w:eastAsiaTheme="minorEastAsia"/>
          <w:noProof/>
          <w:sz w:val="26"/>
          <w:szCs w:val="26"/>
        </w:rPr>
      </w:pPr>
      <w:hyperlink w:anchor="_Toc113920197" w:history="1">
        <w:r w:rsidR="00315793" w:rsidRPr="00315793">
          <w:rPr>
            <w:rStyle w:val="Hyperlink"/>
            <w:noProof/>
            <w:sz w:val="26"/>
            <w:szCs w:val="26"/>
          </w:rPr>
          <w:t>27. Hội Liên hiệp Phụ nữ tỉnh</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_Toc113920197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70</w:t>
        </w:r>
        <w:r w:rsidR="00315793" w:rsidRPr="00315793">
          <w:rPr>
            <w:noProof/>
            <w:webHidden/>
            <w:sz w:val="26"/>
            <w:szCs w:val="26"/>
          </w:rPr>
          <w:fldChar w:fldCharType="end"/>
        </w:r>
      </w:hyperlink>
    </w:p>
    <w:p w14:paraId="19309122" w14:textId="0CE5371B" w:rsidR="00315793" w:rsidRPr="00315793" w:rsidRDefault="00A76CE7" w:rsidP="00315793">
      <w:pPr>
        <w:pStyle w:val="TOC3"/>
        <w:spacing w:before="120" w:after="120"/>
        <w:rPr>
          <w:rFonts w:eastAsiaTheme="minorEastAsia"/>
          <w:noProof/>
          <w:sz w:val="26"/>
          <w:szCs w:val="26"/>
        </w:rPr>
      </w:pPr>
      <w:hyperlink w:anchor="_Toc113920198" w:history="1">
        <w:r w:rsidR="00315793" w:rsidRPr="00315793">
          <w:rPr>
            <w:rStyle w:val="Hyperlink"/>
            <w:noProof/>
            <w:sz w:val="26"/>
            <w:szCs w:val="26"/>
          </w:rPr>
          <w:t>28. Tỉnh Đoàn Đắk Nông</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_Toc113920198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71</w:t>
        </w:r>
        <w:r w:rsidR="00315793" w:rsidRPr="00315793">
          <w:rPr>
            <w:noProof/>
            <w:webHidden/>
            <w:sz w:val="26"/>
            <w:szCs w:val="26"/>
          </w:rPr>
          <w:fldChar w:fldCharType="end"/>
        </w:r>
      </w:hyperlink>
    </w:p>
    <w:p w14:paraId="773C80D7" w14:textId="500329B7" w:rsidR="00315793" w:rsidRPr="00315793" w:rsidRDefault="00A76CE7" w:rsidP="00315793">
      <w:pPr>
        <w:pStyle w:val="TOC3"/>
        <w:spacing w:before="120" w:after="120"/>
        <w:rPr>
          <w:rFonts w:eastAsiaTheme="minorEastAsia"/>
          <w:noProof/>
          <w:sz w:val="26"/>
          <w:szCs w:val="26"/>
        </w:rPr>
      </w:pPr>
      <w:hyperlink w:anchor="_Toc113920199" w:history="1">
        <w:r w:rsidR="00315793" w:rsidRPr="00315793">
          <w:rPr>
            <w:rStyle w:val="Hyperlink"/>
            <w:noProof/>
            <w:sz w:val="26"/>
            <w:szCs w:val="26"/>
          </w:rPr>
          <w:t>29. Ủy ban nhân dân các huyện, thành phố Gia Nghĩa</w:t>
        </w:r>
        <w:r w:rsidR="00315793" w:rsidRPr="00315793">
          <w:rPr>
            <w:noProof/>
            <w:webHidden/>
            <w:sz w:val="26"/>
            <w:szCs w:val="26"/>
          </w:rPr>
          <w:tab/>
        </w:r>
        <w:r w:rsidR="00315793" w:rsidRPr="00315793">
          <w:rPr>
            <w:noProof/>
            <w:webHidden/>
            <w:sz w:val="26"/>
            <w:szCs w:val="26"/>
          </w:rPr>
          <w:fldChar w:fldCharType="begin"/>
        </w:r>
        <w:r w:rsidR="00315793" w:rsidRPr="00315793">
          <w:rPr>
            <w:noProof/>
            <w:webHidden/>
            <w:sz w:val="26"/>
            <w:szCs w:val="26"/>
          </w:rPr>
          <w:instrText xml:space="preserve"> PAGEREF _Toc113920199 \h </w:instrText>
        </w:r>
        <w:r w:rsidR="00315793" w:rsidRPr="00315793">
          <w:rPr>
            <w:noProof/>
            <w:webHidden/>
            <w:sz w:val="26"/>
            <w:szCs w:val="26"/>
          </w:rPr>
        </w:r>
        <w:r w:rsidR="00315793" w:rsidRPr="00315793">
          <w:rPr>
            <w:noProof/>
            <w:webHidden/>
            <w:sz w:val="26"/>
            <w:szCs w:val="26"/>
          </w:rPr>
          <w:fldChar w:fldCharType="separate"/>
        </w:r>
        <w:r w:rsidR="00730BB8">
          <w:rPr>
            <w:noProof/>
            <w:webHidden/>
            <w:sz w:val="26"/>
            <w:szCs w:val="26"/>
          </w:rPr>
          <w:t>71</w:t>
        </w:r>
        <w:r w:rsidR="00315793" w:rsidRPr="00315793">
          <w:rPr>
            <w:noProof/>
            <w:webHidden/>
            <w:sz w:val="26"/>
            <w:szCs w:val="26"/>
          </w:rPr>
          <w:fldChar w:fldCharType="end"/>
        </w:r>
      </w:hyperlink>
    </w:p>
    <w:p w14:paraId="454A894B" w14:textId="6727C0D9" w:rsidR="00625EB7" w:rsidRPr="00557C50" w:rsidRDefault="001C3C22" w:rsidP="00315793">
      <w:pPr>
        <w:spacing w:line="240" w:lineRule="auto"/>
        <w:ind w:firstLine="0"/>
        <w:rPr>
          <w:b/>
        </w:rPr>
      </w:pPr>
      <w:r w:rsidRPr="00315793">
        <w:rPr>
          <w:sz w:val="26"/>
          <w:szCs w:val="26"/>
        </w:rPr>
        <w:fldChar w:fldCharType="end"/>
      </w:r>
    </w:p>
    <w:p w14:paraId="5781CD53" w14:textId="77777777" w:rsidR="00625EB7" w:rsidRPr="00557C50" w:rsidRDefault="00625EB7" w:rsidP="005A6FEF">
      <w:pPr>
        <w:spacing w:before="0" w:after="0"/>
        <w:ind w:firstLine="0"/>
        <w:jc w:val="left"/>
      </w:pPr>
      <w:r w:rsidRPr="00557C50">
        <w:br w:type="page"/>
      </w:r>
    </w:p>
    <w:p w14:paraId="29AEC325" w14:textId="77777777" w:rsidR="00625EB7" w:rsidRPr="00557C50" w:rsidRDefault="00625EB7" w:rsidP="00143DEC">
      <w:pPr>
        <w:rPr>
          <w:b/>
          <w:lang w:val="da-DK"/>
        </w:rPr>
        <w:sectPr w:rsidR="00625EB7" w:rsidRPr="00557C50" w:rsidSect="00315EE1">
          <w:footerReference w:type="default" r:id="rId11"/>
          <w:pgSz w:w="11907" w:h="16840" w:code="9"/>
          <w:pgMar w:top="1276" w:right="1077" w:bottom="1134" w:left="1701" w:header="567" w:footer="567" w:gutter="0"/>
          <w:pgNumType w:fmt="lowerRoman" w:start="1"/>
          <w:cols w:space="708"/>
          <w:docGrid w:linePitch="381"/>
        </w:sectPr>
      </w:pPr>
    </w:p>
    <w:p w14:paraId="30811BB0" w14:textId="77777777" w:rsidR="00625EB7" w:rsidRPr="00557C50" w:rsidRDefault="00625EB7" w:rsidP="00934107">
      <w:pPr>
        <w:pStyle w:val="Heading1"/>
      </w:pPr>
      <w:bookmarkStart w:id="0" w:name="_Toc113920130"/>
      <w:r w:rsidRPr="00557C50">
        <w:lastRenderedPageBreak/>
        <w:t>MỞ ĐẦU</w:t>
      </w:r>
      <w:bookmarkEnd w:id="0"/>
    </w:p>
    <w:p w14:paraId="64100015" w14:textId="77777777" w:rsidR="00625EB7" w:rsidRPr="00557C50" w:rsidRDefault="00625EB7" w:rsidP="007F39A7">
      <w:pPr>
        <w:rPr>
          <w:lang w:val="da-DK"/>
        </w:rPr>
      </w:pPr>
    </w:p>
    <w:p w14:paraId="54E01AF7" w14:textId="46F49A46" w:rsidR="00625EB7" w:rsidRPr="00557C50" w:rsidRDefault="00876B7F" w:rsidP="00876B7F">
      <w:pPr>
        <w:pStyle w:val="Heading2"/>
      </w:pPr>
      <w:bookmarkStart w:id="1" w:name="_Toc113920131"/>
      <w:r w:rsidRPr="00557C50">
        <w:t>I</w:t>
      </w:r>
      <w:r w:rsidR="00625EB7" w:rsidRPr="00557C50">
        <w:t xml:space="preserve">. </w:t>
      </w:r>
      <w:r w:rsidRPr="00557C50">
        <w:t>SỰ CẦN THIẾT XÂY DỰNG ĐỀ ÁN</w:t>
      </w:r>
      <w:bookmarkEnd w:id="1"/>
    </w:p>
    <w:p w14:paraId="347760CE" w14:textId="7F50196B" w:rsidR="00E52B4F" w:rsidRPr="00557C50" w:rsidRDefault="00F3550D" w:rsidP="0004710C">
      <w:pPr>
        <w:rPr>
          <w:lang w:val="de-DE"/>
        </w:rPr>
      </w:pPr>
      <w:r w:rsidRPr="00557C50">
        <w:rPr>
          <w:lang w:val="de-DE"/>
        </w:rPr>
        <w:t>Chương trình mục tiêu quốc gia (MTQG) xây dựng nông thôn mới (NTM) giai đoạn 2010-2020 là một chương trình hành động lớn để thực hiện Nghị quyết số 26-NQ/TW ngày 05/8/2008 của Ban Chấp hành Trung ương Đảng khóa X về nông nghiệp, nông dân, nông thôn</w:t>
      </w:r>
      <w:r w:rsidR="00EC2C8F">
        <w:rPr>
          <w:lang w:val="de-DE"/>
        </w:rPr>
        <w:t xml:space="preserve">: </w:t>
      </w:r>
      <w:r w:rsidR="00EC2C8F" w:rsidRPr="00A31FB1">
        <w:rPr>
          <w:i/>
          <w:iCs/>
          <w:color w:val="FF0000"/>
          <w:lang w:val="de-DE"/>
        </w:rPr>
        <w:t>“</w:t>
      </w:r>
      <w:r w:rsidR="00EC2C8F" w:rsidRPr="00A31FB1">
        <w:rPr>
          <w:i/>
          <w:iCs/>
          <w:color w:val="FF0000"/>
          <w:szCs w:val="28"/>
          <w:lang w:val="vi-VN"/>
        </w:rPr>
        <w:t>Không ngừng nâng cao đời sống vật chất, tinh thần của dân cư nông thôn, hài hoà giữa các vùng, tạo sự chuyển biến nhanh hơn ở các vùng còn nhiều khó khăn; nông dân được đào tạo có trình độ sản xuất ngang bằng với các nước tiên tiến trong khu vực và đủ bản lĩnh chính trị, đóng vai trò làm chủ nông thôn mới. Xây dựng nền nông nghiệp phát triển toàn diện theo hướng hiện đại, bền vững, sản xuất hàng hoá lớn, có năng suất, chất lượng, hiệu quả và khả năng cạnh tranh cao, đảm bảo vững chắc an ninh lương thực quốc gia cả trước mắt và lâu dài. Xây dựng nông thôn mới có kết cấu hạ tầng kinh tế - xã hội hiện đại; cơ cấu kinh tế và các hình thức tổ chức sản xuất hợp lý, gắn nông nghiệp với phát triển nhanh công nghiệp, dịch vụ, đô thị theo quy hoạch; xã hội nông thôn ổn định, giàu bản sắc văn hoá dân tộc; dân trí được nâng cao, môi trường sinh thái được bảo vệ; hệ thống chính trị ở nông thôn dưới sự lãnh đạo của Đảng được tăng cường. Xây dựng giai cấp nông dân, củng cố liên minh công nhân - nông dân - trí thức vững mạnh, tạo nền tảng kinh tế - xã hội và chính trị vững chắc cho sự nghiệp công nghiệp hoá, hiện đại hoá, xây dựng và bảo vệ Tổ quốc Việt Nam xã hội chủ nghĩa</w:t>
      </w:r>
      <w:r w:rsidR="00EC2C8F" w:rsidRPr="00740F05">
        <w:rPr>
          <w:i/>
          <w:iCs/>
          <w:color w:val="FF0000"/>
          <w:szCs w:val="28"/>
          <w:lang w:val="vi-VN"/>
        </w:rPr>
        <w:t>”</w:t>
      </w:r>
      <w:r w:rsidRPr="00A31FB1">
        <w:rPr>
          <w:i/>
          <w:iCs/>
          <w:color w:val="FF0000"/>
          <w:lang w:val="de-DE"/>
        </w:rPr>
        <w:t>.</w:t>
      </w:r>
      <w:r w:rsidRPr="00A31FB1">
        <w:rPr>
          <w:color w:val="FF0000"/>
          <w:lang w:val="de-DE"/>
        </w:rPr>
        <w:t xml:space="preserve"> </w:t>
      </w:r>
      <w:r w:rsidRPr="00A31FB1">
        <w:rPr>
          <w:lang w:val="de-DE"/>
        </w:rPr>
        <w:t>Sau</w:t>
      </w:r>
      <w:r w:rsidRPr="00557C50">
        <w:rPr>
          <w:lang w:val="de-DE"/>
        </w:rPr>
        <w:t xml:space="preserve"> 10 năm triển khai, </w:t>
      </w:r>
      <w:r w:rsidR="00E52B4F" w:rsidRPr="00557C50">
        <w:rPr>
          <w:lang w:val="de-DE"/>
        </w:rPr>
        <w:t>Chương trình</w:t>
      </w:r>
      <w:r w:rsidRPr="00557C50">
        <w:rPr>
          <w:lang w:val="de-DE"/>
        </w:rPr>
        <w:t xml:space="preserve"> đã</w:t>
      </w:r>
      <w:r w:rsidR="00EA4DEC" w:rsidRPr="00557C50">
        <w:rPr>
          <w:lang w:val="de-DE"/>
        </w:rPr>
        <w:t xml:space="preserve"> trở thành một phong trào sâu rộ</w:t>
      </w:r>
      <w:r w:rsidR="00070F57" w:rsidRPr="00557C50">
        <w:rPr>
          <w:lang w:val="de-DE"/>
        </w:rPr>
        <w:t>ng</w:t>
      </w:r>
      <w:r w:rsidR="00EA4DEC" w:rsidRPr="00557C50">
        <w:rPr>
          <w:lang w:val="de-DE"/>
        </w:rPr>
        <w:t xml:space="preserve"> với sự tham gia </w:t>
      </w:r>
      <w:r w:rsidR="008D46E0" w:rsidRPr="00557C50">
        <w:rPr>
          <w:lang w:val="de-DE"/>
        </w:rPr>
        <w:t>mạnh mẽ</w:t>
      </w:r>
      <w:r w:rsidR="00EA4DEC" w:rsidRPr="00557C50">
        <w:rPr>
          <w:lang w:val="de-DE"/>
        </w:rPr>
        <w:t xml:space="preserve"> của cả hệ thống chính trị và toàn </w:t>
      </w:r>
      <w:r w:rsidR="008C7221" w:rsidRPr="00557C50">
        <w:rPr>
          <w:lang w:val="de-DE"/>
        </w:rPr>
        <w:t>xã hội</w:t>
      </w:r>
      <w:r w:rsidR="00070F57" w:rsidRPr="00557C50">
        <w:rPr>
          <w:lang w:val="de-DE"/>
        </w:rPr>
        <w:t xml:space="preserve">, </w:t>
      </w:r>
      <w:r w:rsidRPr="00557C50">
        <w:rPr>
          <w:lang w:val="de-DE"/>
        </w:rPr>
        <w:t>đạt được nhiều thành tựu to lớn và toàn diện</w:t>
      </w:r>
      <w:r w:rsidR="00F70535" w:rsidRPr="00557C50">
        <w:rPr>
          <w:lang w:val="de-DE"/>
        </w:rPr>
        <w:t xml:space="preserve">, </w:t>
      </w:r>
      <w:r w:rsidR="00070F57" w:rsidRPr="00557C50">
        <w:rPr>
          <w:lang w:val="de-DE"/>
        </w:rPr>
        <w:t xml:space="preserve">góp phần </w:t>
      </w:r>
      <w:r w:rsidR="00E52B4F" w:rsidRPr="00557C50">
        <w:rPr>
          <w:lang w:val="de-DE"/>
        </w:rPr>
        <w:t xml:space="preserve">đẩy nhanh quá trình công nghiệp hoá, hiện đại hoá nông nghiệp, nông thôn, </w:t>
      </w:r>
      <w:r w:rsidR="00070F57" w:rsidRPr="00557C50">
        <w:rPr>
          <w:lang w:val="de-DE"/>
        </w:rPr>
        <w:t>phát triển kinh tế - xã hội đất nước.</w:t>
      </w:r>
    </w:p>
    <w:p w14:paraId="6871F35B" w14:textId="1065DCB5" w:rsidR="00625EB7" w:rsidRPr="00557C50" w:rsidRDefault="00F3550D" w:rsidP="003D41CD">
      <w:pPr>
        <w:rPr>
          <w:lang w:val="de-DE"/>
        </w:rPr>
      </w:pPr>
      <w:r w:rsidRPr="00557C50">
        <w:rPr>
          <w:lang w:val="de-DE"/>
        </w:rPr>
        <w:t xml:space="preserve">Từ những kết quả tích cực mà xây dựng NTM mang lại, </w:t>
      </w:r>
      <w:r w:rsidR="008C52C1" w:rsidRPr="00557C50">
        <w:rPr>
          <w:lang w:val="de-DE"/>
        </w:rPr>
        <w:t xml:space="preserve">Đại hội </w:t>
      </w:r>
      <w:r w:rsidR="008C7221" w:rsidRPr="00557C50">
        <w:rPr>
          <w:lang w:val="de-DE"/>
        </w:rPr>
        <w:t xml:space="preserve">đại biểu </w:t>
      </w:r>
      <w:r w:rsidR="008C52C1" w:rsidRPr="00557C50">
        <w:rPr>
          <w:lang w:val="de-DE"/>
        </w:rPr>
        <w:t>toàn quốc lần thứ XIII</w:t>
      </w:r>
      <w:r w:rsidR="008C7221" w:rsidRPr="00557C50">
        <w:rPr>
          <w:lang w:val="de-DE"/>
        </w:rPr>
        <w:t xml:space="preserve"> của Đảng</w:t>
      </w:r>
      <w:r w:rsidR="008C52C1" w:rsidRPr="00557C50">
        <w:rPr>
          <w:lang w:val="de-DE"/>
        </w:rPr>
        <w:t xml:space="preserve"> (2021) đã chủ trương tiếp tục thực hiện Chương trình MTQG xây dựng NTM </w:t>
      </w:r>
      <w:r w:rsidR="006F5EF3" w:rsidRPr="00557C50">
        <w:rPr>
          <w:lang w:val="de-DE"/>
        </w:rPr>
        <w:t>giai đoạn</w:t>
      </w:r>
      <w:r w:rsidR="00F022D3" w:rsidRPr="00557C50">
        <w:rPr>
          <w:lang w:val="de-DE"/>
        </w:rPr>
        <w:t xml:space="preserve"> 2021-2030</w:t>
      </w:r>
      <w:r w:rsidRPr="00557C50">
        <w:rPr>
          <w:lang w:val="de-DE"/>
        </w:rPr>
        <w:t xml:space="preserve">; </w:t>
      </w:r>
      <w:r w:rsidR="00DC26F6" w:rsidRPr="00557C50">
        <w:rPr>
          <w:lang w:val="de-DE"/>
        </w:rPr>
        <w:t xml:space="preserve">trên cơ sở đó </w:t>
      </w:r>
      <w:r w:rsidRPr="00557C50">
        <w:rPr>
          <w:lang w:val="de-DE"/>
        </w:rPr>
        <w:t>Quốc hộ</w:t>
      </w:r>
      <w:r w:rsidR="00DA1534" w:rsidRPr="00557C50">
        <w:rPr>
          <w:lang w:val="de-DE"/>
        </w:rPr>
        <w:t>i</w:t>
      </w:r>
      <w:r w:rsidR="0004710C" w:rsidRPr="00557C50">
        <w:rPr>
          <w:lang w:val="de-DE"/>
        </w:rPr>
        <w:t xml:space="preserve"> </w:t>
      </w:r>
      <w:r w:rsidRPr="00557C50">
        <w:rPr>
          <w:lang w:val="de-DE"/>
        </w:rPr>
        <w:t xml:space="preserve">đã ban hành Nghị quyết số 25/2021/QH15 ngày 28/7/2021 thông qua chủ trương đầu tư Chương trình MTQG xây dựng NTM giai đoạn 2021-2025. Để cụ thể hóa các chủ trương, mục tiêu xây dựng NTM của Đảng và Quốc hội, ngày 22/02/2022, Thủ tướng Chính phủ đã ban hành </w:t>
      </w:r>
      <w:r w:rsidRPr="00557C50">
        <w:rPr>
          <w:b/>
          <w:lang w:val="de-DE"/>
        </w:rPr>
        <w:t>Quyết định số 263/QĐ-TTg</w:t>
      </w:r>
      <w:r w:rsidRPr="00557C50">
        <w:rPr>
          <w:lang w:val="de-DE"/>
        </w:rPr>
        <w:t xml:space="preserve"> </w:t>
      </w:r>
      <w:r w:rsidRPr="00557C50">
        <w:rPr>
          <w:b/>
          <w:lang w:val="de-DE"/>
        </w:rPr>
        <w:t>phê duyệt Chương trình MTQG xây dựng NTM giai đoạn 2021-2025</w:t>
      </w:r>
      <w:r w:rsidRPr="00557C50">
        <w:rPr>
          <w:lang w:val="de-DE"/>
        </w:rPr>
        <w:t>. Các văn bản hướng dẫn</w:t>
      </w:r>
      <w:r w:rsidR="006F5EF3" w:rsidRPr="00557C50">
        <w:rPr>
          <w:lang w:val="de-DE"/>
        </w:rPr>
        <w:t xml:space="preserve"> và hỗ trợ</w:t>
      </w:r>
      <w:r w:rsidRPr="00557C50">
        <w:rPr>
          <w:lang w:val="de-DE"/>
        </w:rPr>
        <w:t xml:space="preserve"> thực hiện Chương trình cũng đã và đang được Chính phủ, Thủ tướng Chính phủ và các bộ, ngành Trung ương </w:t>
      </w:r>
      <w:r w:rsidR="00BD3228" w:rsidRPr="00557C50">
        <w:rPr>
          <w:lang w:val="de-DE"/>
        </w:rPr>
        <w:t xml:space="preserve">khẩn trương </w:t>
      </w:r>
      <w:r w:rsidRPr="00557C50">
        <w:rPr>
          <w:lang w:val="de-DE"/>
        </w:rPr>
        <w:t>ban hành trong năm 2022. Đặc biệt,</w:t>
      </w:r>
      <w:r w:rsidR="008D46E0" w:rsidRPr="00557C50">
        <w:rPr>
          <w:lang w:val="de-DE"/>
        </w:rPr>
        <w:t xml:space="preserve"> nhằm tiếp tục phát huy thành tựu và khắc phục những tồn tại, hạn chế s</w:t>
      </w:r>
      <w:r w:rsidRPr="00557C50">
        <w:rPr>
          <w:lang w:val="de-DE"/>
        </w:rPr>
        <w:t xml:space="preserve">au 13 năm thực hiện Nghị quyết số 26-NQ/TW, ngày 16/6/2022, Hội nghị lần thứ 5 Ban Chấp hành Trung ương Đảng khóa XIII đã </w:t>
      </w:r>
      <w:r w:rsidRPr="00557C50">
        <w:rPr>
          <w:lang w:val="de-DE"/>
        </w:rPr>
        <w:lastRenderedPageBreak/>
        <w:t>ban hành Nghị quyết số 19-NQ/TW về nông nghiệp, nông dân, nông thôn đến năm 2030, tầm nhìn đến năm 2045</w:t>
      </w:r>
      <w:r w:rsidR="003D41CD" w:rsidRPr="00557C50">
        <w:rPr>
          <w:lang w:val="de-DE"/>
        </w:rPr>
        <w:t xml:space="preserve">, trong đó xác định rõ quan điểm </w:t>
      </w:r>
      <w:r w:rsidR="00F70535" w:rsidRPr="00557C50">
        <w:rPr>
          <w:lang w:val="de-DE"/>
        </w:rPr>
        <w:t>xây dựng NTM</w:t>
      </w:r>
      <w:r w:rsidR="003D41CD" w:rsidRPr="00557C50">
        <w:rPr>
          <w:lang w:val="de-DE"/>
        </w:rPr>
        <w:t xml:space="preserve"> phải </w:t>
      </w:r>
      <w:r w:rsidR="003D41CD" w:rsidRPr="00557C50">
        <w:rPr>
          <w:i/>
          <w:lang w:val="vi-VN"/>
        </w:rPr>
        <w:t>“</w:t>
      </w:r>
      <w:r w:rsidR="007F39A7" w:rsidRPr="00557C50">
        <w:rPr>
          <w:i/>
          <w:lang w:val="de-DE"/>
        </w:rPr>
        <w:t>đi vào chiều sâu, thực chất, hiệu quả và bền vững</w:t>
      </w:r>
      <w:r w:rsidR="00C573CA" w:rsidRPr="00557C50">
        <w:rPr>
          <w:i/>
          <w:lang w:val="vi-VN"/>
        </w:rPr>
        <w:t>”</w:t>
      </w:r>
      <w:r w:rsidR="007F39A7" w:rsidRPr="00557C50">
        <w:rPr>
          <w:lang w:val="de-DE"/>
        </w:rPr>
        <w:t>.</w:t>
      </w:r>
    </w:p>
    <w:p w14:paraId="7691E816" w14:textId="1EEE9A04" w:rsidR="00023ED0" w:rsidRPr="00557C50" w:rsidRDefault="007F39A7" w:rsidP="00501601">
      <w:pPr>
        <w:rPr>
          <w:lang w:val="de-DE"/>
        </w:rPr>
      </w:pPr>
      <w:r w:rsidRPr="00557C50">
        <w:rPr>
          <w:lang w:val="de-DE"/>
        </w:rPr>
        <w:t>Đắk Nông là một tỉnh nằm ở vị trí cửa ngõ phía Tây Nam vùng Tây Nguyên</w:t>
      </w:r>
      <w:r w:rsidR="00023ED0" w:rsidRPr="00557C50">
        <w:rPr>
          <w:lang w:val="de-DE"/>
        </w:rPr>
        <w:t>, có đường biên giới dài 141 km giáp Vương quốc Campuchia</w:t>
      </w:r>
      <w:r w:rsidR="008C7221" w:rsidRPr="00557C50">
        <w:rPr>
          <w:lang w:val="de-DE"/>
        </w:rPr>
        <w:t xml:space="preserve">, với </w:t>
      </w:r>
      <w:r w:rsidR="00F022D3" w:rsidRPr="00557C50">
        <w:rPr>
          <w:lang w:val="de-DE"/>
        </w:rPr>
        <w:t>92,41%</w:t>
      </w:r>
      <w:r w:rsidR="00023ED0" w:rsidRPr="00557C50">
        <w:rPr>
          <w:lang w:val="de-DE"/>
        </w:rPr>
        <w:t xml:space="preserve"> </w:t>
      </w:r>
      <w:r w:rsidR="008C7221" w:rsidRPr="00557C50">
        <w:rPr>
          <w:lang w:val="de-DE"/>
        </w:rPr>
        <w:t xml:space="preserve">diện tích là đất nông nghiệp, </w:t>
      </w:r>
      <w:r w:rsidR="00F022D3" w:rsidRPr="00557C50">
        <w:rPr>
          <w:lang w:val="de-DE"/>
        </w:rPr>
        <w:t>83,75%</w:t>
      </w:r>
      <w:r w:rsidR="00023ED0" w:rsidRPr="00557C50">
        <w:rPr>
          <w:lang w:val="de-DE"/>
        </w:rPr>
        <w:t xml:space="preserve"> </w:t>
      </w:r>
      <w:r w:rsidR="008C7221" w:rsidRPr="00557C50">
        <w:rPr>
          <w:lang w:val="de-DE"/>
        </w:rPr>
        <w:t>dân cư sinh sống ở nông thôn,</w:t>
      </w:r>
      <w:r w:rsidR="003D41CD" w:rsidRPr="00557C50">
        <w:rPr>
          <w:lang w:val="de-DE"/>
        </w:rPr>
        <w:t xml:space="preserve"> </w:t>
      </w:r>
      <w:r w:rsidR="008C7221" w:rsidRPr="00557C50">
        <w:rPr>
          <w:lang w:val="de-DE"/>
        </w:rPr>
        <w:t xml:space="preserve">trên 30% dân số là người đồng bào dân tộc thiểu số… </w:t>
      </w:r>
      <w:r w:rsidR="003D41CD" w:rsidRPr="00557C50">
        <w:rPr>
          <w:lang w:val="de-DE"/>
        </w:rPr>
        <w:t>Với tính đặc thù về vị trí địa lý, kinh tế, xã hội, có thể nói</w:t>
      </w:r>
      <w:r w:rsidR="00023ED0" w:rsidRPr="00557C50">
        <w:rPr>
          <w:lang w:val="de-DE"/>
        </w:rPr>
        <w:t xml:space="preserve"> phát triển nông nghiệp, nông thôn</w:t>
      </w:r>
      <w:r w:rsidR="003D41CD" w:rsidRPr="00557C50">
        <w:rPr>
          <w:lang w:val="de-DE"/>
        </w:rPr>
        <w:t xml:space="preserve"> </w:t>
      </w:r>
      <w:r w:rsidR="00023ED0" w:rsidRPr="00557C50">
        <w:rPr>
          <w:lang w:val="de-DE"/>
        </w:rPr>
        <w:t xml:space="preserve">có </w:t>
      </w:r>
      <w:r w:rsidR="00211FB9" w:rsidRPr="00557C50">
        <w:rPr>
          <w:lang w:val="de-DE"/>
        </w:rPr>
        <w:t xml:space="preserve">vị trí chiến lược và </w:t>
      </w:r>
      <w:r w:rsidR="00023ED0" w:rsidRPr="00557C50">
        <w:rPr>
          <w:lang w:val="de-DE"/>
        </w:rPr>
        <w:t>vai trò đặc biệt quan trọng trong phát triển kinh tế</w:t>
      </w:r>
      <w:r w:rsidR="00211FB9" w:rsidRPr="00557C50">
        <w:rPr>
          <w:lang w:val="de-DE"/>
        </w:rPr>
        <w:t xml:space="preserve"> -</w:t>
      </w:r>
      <w:r w:rsidR="00023ED0" w:rsidRPr="00557C50">
        <w:rPr>
          <w:lang w:val="de-DE"/>
        </w:rPr>
        <w:t xml:space="preserve"> xã hội, ổn định chính trị, đảm bảo quốc phòng, an ninh của tỉnh</w:t>
      </w:r>
      <w:r w:rsidR="00E41489" w:rsidRPr="00557C50">
        <w:rPr>
          <w:lang w:val="de-DE"/>
        </w:rPr>
        <w:t xml:space="preserve"> Đắk Nông</w:t>
      </w:r>
      <w:r w:rsidR="00EE6D74" w:rsidRPr="00557C50">
        <w:rPr>
          <w:lang w:val="de-DE"/>
        </w:rPr>
        <w:t xml:space="preserve"> nói riêng cũng như của vùng Tây Nguyên và cả nước nói chung</w:t>
      </w:r>
      <w:r w:rsidR="00023ED0" w:rsidRPr="00557C50">
        <w:rPr>
          <w:lang w:val="de-DE"/>
        </w:rPr>
        <w:t>. Giai đoạn vừa qua,</w:t>
      </w:r>
      <w:r w:rsidR="00211FB9" w:rsidRPr="00557C50">
        <w:rPr>
          <w:lang w:val="de-DE"/>
        </w:rPr>
        <w:t xml:space="preserve"> thực hiện Nghị quyết số 26-NQ/TW và Chương trình MTQG xây dựng NTM,</w:t>
      </w:r>
      <w:r w:rsidR="00023ED0" w:rsidRPr="00557C50">
        <w:rPr>
          <w:lang w:val="de-DE"/>
        </w:rPr>
        <w:t xml:space="preserve"> </w:t>
      </w:r>
      <w:r w:rsidR="00211FB9" w:rsidRPr="00557C50">
        <w:rPr>
          <w:lang w:val="de-DE"/>
        </w:rPr>
        <w:t>T</w:t>
      </w:r>
      <w:r w:rsidR="00023ED0" w:rsidRPr="00557C50">
        <w:rPr>
          <w:lang w:val="de-DE"/>
        </w:rPr>
        <w:t>ỉnh</w:t>
      </w:r>
      <w:r w:rsidR="00211FB9" w:rsidRPr="00557C50">
        <w:rPr>
          <w:lang w:val="de-DE"/>
        </w:rPr>
        <w:t xml:space="preserve"> ủy, Hội đồng nhân dân, Ủy ban nhân dân tỉnh Đắk Nông đã </w:t>
      </w:r>
      <w:r w:rsidR="00023ED0" w:rsidRPr="00557C50">
        <w:rPr>
          <w:lang w:val="de-DE"/>
        </w:rPr>
        <w:t>chỉ đạo quyết liệt, thường xuyên, huy động hệ thống chính trị từ tỉnh đến cơ sở và người dân tích cực tham gia xây dựng NTM. Đến nay, kết quả xây dựng NTM</w:t>
      </w:r>
      <w:r w:rsidR="00211FB9" w:rsidRPr="00557C50">
        <w:rPr>
          <w:lang w:val="de-DE"/>
        </w:rPr>
        <w:t xml:space="preserve"> trên địa bàn tỉnh đã đem lại</w:t>
      </w:r>
      <w:r w:rsidR="00023ED0" w:rsidRPr="00557C50">
        <w:rPr>
          <w:lang w:val="de-DE"/>
        </w:rPr>
        <w:t xml:space="preserve"> nhiều chuyển biến nổi bật trên tất cả các lĩnh vực, bộ mặt nông thôn ngày càng khởi sắc, hệ thống kết cấu hạ tầng kinh tế - xã hội được nâng cấp; cảnh quan môi trường nông thôn sáng - xanh - sạch - đẹp - an toàn; kinh tế nông thôn từng bướ</w:t>
      </w:r>
      <w:r w:rsidR="00211FB9" w:rsidRPr="00557C50">
        <w:rPr>
          <w:lang w:val="de-DE"/>
        </w:rPr>
        <w:t>c phát triển;</w:t>
      </w:r>
      <w:r w:rsidR="00023ED0" w:rsidRPr="00557C50">
        <w:rPr>
          <w:lang w:val="de-DE"/>
        </w:rPr>
        <w:t xml:space="preserve"> các lĩnh vực văn hóa, giáo dục, y tế được quan tâm đầu tư; vai trò chủ thể của người dân nông thôn được phát huy</w:t>
      </w:r>
      <w:r w:rsidR="00211FB9" w:rsidRPr="00557C50">
        <w:rPr>
          <w:lang w:val="de-DE"/>
        </w:rPr>
        <w:t>,</w:t>
      </w:r>
      <w:r w:rsidR="00023ED0" w:rsidRPr="00557C50">
        <w:rPr>
          <w:lang w:val="de-DE"/>
        </w:rPr>
        <w:t xml:space="preserve"> đời sống vật chất tinh thần được nâng lên rõ rệt; hệ thống chính trị cơ sở được củng cố, an ninh trật tự và quốc phòng được bảo đảm; kết quả thực hiện các chỉ tiêu xây dựng NTM đều đạt và vượt so với mục tiêu đề ra. Tính đến tháng 6/2022, toàn tỉnh đã có 35/60 xã đạt chuẩn </w:t>
      </w:r>
      <w:r w:rsidR="0003671C" w:rsidRPr="00557C50">
        <w:rPr>
          <w:lang w:val="de-DE"/>
        </w:rPr>
        <w:t>NTM</w:t>
      </w:r>
      <w:r w:rsidR="00023ED0" w:rsidRPr="00557C50">
        <w:rPr>
          <w:lang w:val="de-DE"/>
        </w:rPr>
        <w:t>, chiếm 58,3%; bình quân mỗi xã đạt 16,42 tiêu chí/xã và không còn xã đạt dưới 10 tiêu chí; thành phố Gia Nghĩa</w:t>
      </w:r>
      <w:r w:rsidR="00DC26F6" w:rsidRPr="00557C50">
        <w:rPr>
          <w:lang w:val="de-DE"/>
        </w:rPr>
        <w:t xml:space="preserve"> đã</w:t>
      </w:r>
      <w:r w:rsidR="00023ED0" w:rsidRPr="00557C50">
        <w:rPr>
          <w:lang w:val="de-DE"/>
        </w:rPr>
        <w:t xml:space="preserve"> được Thủ tướng Chính phủ công nhận hoàn thành nhiệm vụ xây dựng </w:t>
      </w:r>
      <w:r w:rsidR="0003671C" w:rsidRPr="00557C50">
        <w:rPr>
          <w:lang w:val="de-DE"/>
        </w:rPr>
        <w:t>NTM</w:t>
      </w:r>
      <w:r w:rsidR="00023ED0" w:rsidRPr="00557C50">
        <w:rPr>
          <w:lang w:val="de-DE"/>
        </w:rPr>
        <w:t xml:space="preserve"> năm 2020 tại Quyết định số 472/QĐ-TTg ngày 18/4/2022.</w:t>
      </w:r>
    </w:p>
    <w:p w14:paraId="568181C3" w14:textId="77777777" w:rsidR="0003671C" w:rsidRPr="00557C50" w:rsidRDefault="0003671C" w:rsidP="00501601">
      <w:pPr>
        <w:rPr>
          <w:szCs w:val="28"/>
          <w:lang w:val="de-DE"/>
        </w:rPr>
      </w:pPr>
      <w:r w:rsidRPr="00557C50">
        <w:rPr>
          <w:lang w:val="de-DE"/>
        </w:rPr>
        <w:t xml:space="preserve">Tuy nhiên, </w:t>
      </w:r>
      <w:r w:rsidR="002C19D0" w:rsidRPr="00557C50">
        <w:rPr>
          <w:szCs w:val="28"/>
          <w:lang w:val="de-DE"/>
        </w:rPr>
        <w:t xml:space="preserve">mặc dù những thành tựu đạt được là rất đáng ghi nhận, song Chương trình MTQG xây dựng NTM </w:t>
      </w:r>
      <w:r w:rsidR="00385931" w:rsidRPr="00557C50">
        <w:rPr>
          <w:szCs w:val="28"/>
          <w:lang w:val="de-DE"/>
        </w:rPr>
        <w:t>trên địa bàn</w:t>
      </w:r>
      <w:r w:rsidR="002C19D0" w:rsidRPr="00557C50">
        <w:rPr>
          <w:szCs w:val="28"/>
          <w:lang w:val="de-DE"/>
        </w:rPr>
        <w:t xml:space="preserve"> tỉnh </w:t>
      </w:r>
      <w:r w:rsidR="00385931" w:rsidRPr="00557C50">
        <w:rPr>
          <w:szCs w:val="28"/>
          <w:lang w:val="de-DE"/>
        </w:rPr>
        <w:t xml:space="preserve">trong </w:t>
      </w:r>
      <w:r w:rsidR="002C19D0" w:rsidRPr="00557C50">
        <w:rPr>
          <w:szCs w:val="28"/>
          <w:lang w:val="de-DE"/>
        </w:rPr>
        <w:t>thời gian qua còn bộc lộ nhiều tồn tại, hạn chế như: kết quả xây dựng NTM chưa thực sự bền vững, chất lượng đạt chuẩn nhiều tiêu chí mới ở mức tối thiểu; kết cấu hạ tầng kinh tế - xã hội nhiều nơi chưa đáp ứng được yêu cầu; cảnh quan môi trường nông thôn chưa có sự chuyển biến rõ nét; việc chuyển dịch cơ cấu kinh tế, lao động nông thôn còn chậm; công tác bảo tồn và phát huy giá trị truyền thống chưa được quan tâm đúng mức; nhiều tiềm năng và lợi thế về nông sản và du lịch chưa được phát huy; an ninh trật tự nông thôn còn tiềm ẩn nhiều yếu tố phức tạp; một số địa phương vùng đồng bào dân tộc thiểu số chưa chủ động vươn lên thoát nghèo, còn tư tưởng trông chờ, ỷ lại...</w:t>
      </w:r>
    </w:p>
    <w:p w14:paraId="415BF3BA" w14:textId="331737F0" w:rsidR="00385931" w:rsidRPr="00557C50" w:rsidRDefault="001B5E62" w:rsidP="00770914">
      <w:pPr>
        <w:rPr>
          <w:szCs w:val="28"/>
          <w:lang w:val="de-DE"/>
        </w:rPr>
      </w:pPr>
      <w:r w:rsidRPr="00557C50">
        <w:rPr>
          <w:szCs w:val="28"/>
          <w:lang w:val="de-DE"/>
        </w:rPr>
        <w:t xml:space="preserve">Bước sang giai đoạn mới, </w:t>
      </w:r>
      <w:r w:rsidR="00DC26F6" w:rsidRPr="00557C50">
        <w:rPr>
          <w:szCs w:val="28"/>
          <w:lang w:val="de-DE"/>
        </w:rPr>
        <w:t>tình hình</w:t>
      </w:r>
      <w:r w:rsidRPr="00557C50">
        <w:rPr>
          <w:szCs w:val="28"/>
          <w:lang w:val="de-DE"/>
        </w:rPr>
        <w:t xml:space="preserve"> thiên tai, dịch bệnh, </w:t>
      </w:r>
      <w:r w:rsidR="00E41489" w:rsidRPr="00557C50">
        <w:rPr>
          <w:szCs w:val="28"/>
          <w:lang w:val="de-DE"/>
        </w:rPr>
        <w:t xml:space="preserve">thị trường, </w:t>
      </w:r>
      <w:r w:rsidRPr="00557C50">
        <w:rPr>
          <w:szCs w:val="28"/>
          <w:lang w:val="de-DE"/>
        </w:rPr>
        <w:t>biến đổi khí hậ</w:t>
      </w:r>
      <w:r w:rsidR="00E41489" w:rsidRPr="00557C50">
        <w:rPr>
          <w:szCs w:val="28"/>
          <w:lang w:val="de-DE"/>
        </w:rPr>
        <w:t>u</w:t>
      </w:r>
      <w:r w:rsidRPr="00557C50">
        <w:rPr>
          <w:szCs w:val="28"/>
          <w:lang w:val="de-DE"/>
        </w:rPr>
        <w:t xml:space="preserve"> tiếp tục có nhiều diễn biến phức tạp; quá trình công nghiệp hóa,</w:t>
      </w:r>
      <w:r w:rsidR="00385931" w:rsidRPr="00557C50">
        <w:rPr>
          <w:szCs w:val="28"/>
          <w:lang w:val="de-DE"/>
        </w:rPr>
        <w:t xml:space="preserve"> hiện </w:t>
      </w:r>
      <w:r w:rsidR="00385931" w:rsidRPr="00557C50">
        <w:rPr>
          <w:szCs w:val="28"/>
          <w:lang w:val="de-DE"/>
        </w:rPr>
        <w:lastRenderedPageBreak/>
        <w:t>đại hóa,</w:t>
      </w:r>
      <w:r w:rsidRPr="00557C50">
        <w:rPr>
          <w:szCs w:val="28"/>
          <w:lang w:val="de-DE"/>
        </w:rPr>
        <w:t xml:space="preserve"> đô thị hóa và hội nhập quốc tế</w:t>
      </w:r>
      <w:r w:rsidR="00385931" w:rsidRPr="00557C50">
        <w:rPr>
          <w:szCs w:val="28"/>
          <w:lang w:val="de-DE"/>
        </w:rPr>
        <w:t xml:space="preserve"> sẽ</w:t>
      </w:r>
      <w:r w:rsidRPr="00557C50">
        <w:rPr>
          <w:szCs w:val="28"/>
          <w:lang w:val="de-DE"/>
        </w:rPr>
        <w:t xml:space="preserve"> diễn ra </w:t>
      </w:r>
      <w:r w:rsidR="00385931" w:rsidRPr="00557C50">
        <w:rPr>
          <w:szCs w:val="28"/>
          <w:lang w:val="de-DE"/>
        </w:rPr>
        <w:t xml:space="preserve">với tốc độ nhanh hơn cùng với sự phát triển mạnh mẽ của khoa học - công nghệ... Bối cảnh đó tạo ra nhiều cơ hội </w:t>
      </w:r>
      <w:r w:rsidR="00770914" w:rsidRPr="00557C50">
        <w:rPr>
          <w:szCs w:val="28"/>
          <w:lang w:val="de-DE"/>
        </w:rPr>
        <w:t>đồng thời cũng</w:t>
      </w:r>
      <w:r w:rsidR="00385931" w:rsidRPr="00557C50">
        <w:rPr>
          <w:szCs w:val="28"/>
          <w:lang w:val="de-DE"/>
        </w:rPr>
        <w:t xml:space="preserve"> đặt ra nhiều thách thức lớn đối với tiến trình phát triển kinh tế - xã hội </w:t>
      </w:r>
      <w:r w:rsidR="00770914" w:rsidRPr="00557C50">
        <w:rPr>
          <w:szCs w:val="28"/>
          <w:lang w:val="de-DE"/>
        </w:rPr>
        <w:t>và</w:t>
      </w:r>
      <w:r w:rsidR="00385931" w:rsidRPr="00557C50">
        <w:rPr>
          <w:szCs w:val="28"/>
          <w:lang w:val="de-DE"/>
        </w:rPr>
        <w:t xml:space="preserve"> phát triển nông nghiệp, nông thôn, trên cả nước </w:t>
      </w:r>
      <w:r w:rsidR="00770914" w:rsidRPr="00557C50">
        <w:rPr>
          <w:szCs w:val="28"/>
          <w:lang w:val="de-DE"/>
        </w:rPr>
        <w:t>cũng như</w:t>
      </w:r>
      <w:r w:rsidR="00385931" w:rsidRPr="00557C50">
        <w:rPr>
          <w:szCs w:val="28"/>
          <w:lang w:val="de-DE"/>
        </w:rPr>
        <w:t xml:space="preserve"> </w:t>
      </w:r>
      <w:r w:rsidR="00770914" w:rsidRPr="00557C50">
        <w:rPr>
          <w:szCs w:val="28"/>
          <w:lang w:val="de-DE"/>
        </w:rPr>
        <w:t>từng</w:t>
      </w:r>
      <w:r w:rsidR="00385931" w:rsidRPr="00557C50">
        <w:rPr>
          <w:szCs w:val="28"/>
          <w:lang w:val="de-DE"/>
        </w:rPr>
        <w:t xml:space="preserve"> địa phương. Trước tình hình đó, để tiếp tục triển khai hiệu quả Chương trình MTQG xây dựng NTM, Tỉnh ủy </w:t>
      </w:r>
      <w:r w:rsidR="00385931" w:rsidRPr="00557C50">
        <w:rPr>
          <w:szCs w:val="28"/>
          <w:lang w:val="vi-VN"/>
        </w:rPr>
        <w:t xml:space="preserve">Đắk Nông đã ban hành Nghị quyết số 12-NQ/TU ngày 16/12/2021 về xây dựng </w:t>
      </w:r>
      <w:r w:rsidR="00385931" w:rsidRPr="00557C50">
        <w:rPr>
          <w:szCs w:val="28"/>
          <w:lang w:val="de-DE"/>
        </w:rPr>
        <w:t>NTM</w:t>
      </w:r>
      <w:r w:rsidR="00385931" w:rsidRPr="00557C50">
        <w:rPr>
          <w:szCs w:val="28"/>
          <w:lang w:val="vi-VN"/>
        </w:rPr>
        <w:t xml:space="preserve"> giai đoạn 2021</w:t>
      </w:r>
      <w:r w:rsidR="00385931" w:rsidRPr="00557C50">
        <w:rPr>
          <w:szCs w:val="28"/>
          <w:lang w:val="de-DE"/>
        </w:rPr>
        <w:t>-</w:t>
      </w:r>
      <w:r w:rsidR="00385931" w:rsidRPr="00557C50">
        <w:rPr>
          <w:szCs w:val="28"/>
          <w:lang w:val="vi-VN"/>
        </w:rPr>
        <w:t>2025, đồng thời</w:t>
      </w:r>
      <w:r w:rsidR="00770914" w:rsidRPr="00557C50">
        <w:rPr>
          <w:szCs w:val="28"/>
          <w:lang w:val="vi-VN"/>
        </w:rPr>
        <w:t xml:space="preserve"> chỉ đạo các cấp ủy, chính quyền tập trung thực hiện các nhiệm vụ được phân công</w:t>
      </w:r>
      <w:r w:rsidR="00385931" w:rsidRPr="00557C50">
        <w:rPr>
          <w:szCs w:val="28"/>
          <w:lang w:val="vi-VN"/>
        </w:rPr>
        <w:t xml:space="preserve"> trên cơ sở các </w:t>
      </w:r>
      <w:r w:rsidR="00385931" w:rsidRPr="00557C50">
        <w:rPr>
          <w:szCs w:val="28"/>
          <w:lang w:val="de-DE"/>
        </w:rPr>
        <w:t>Nghị quyết của Đảng, Quốc hội, Nghị định của Chính phủ, Quyết định của Thủ tướng Chính phủ</w:t>
      </w:r>
      <w:r w:rsidR="00770914" w:rsidRPr="00557C50">
        <w:rPr>
          <w:szCs w:val="28"/>
          <w:lang w:val="de-DE"/>
        </w:rPr>
        <w:t>… Trong đó</w:t>
      </w:r>
      <w:r w:rsidR="00385931" w:rsidRPr="00557C50">
        <w:rPr>
          <w:szCs w:val="28"/>
          <w:lang w:val="vi-VN"/>
        </w:rPr>
        <w:t xml:space="preserve">, </w:t>
      </w:r>
      <w:r w:rsidR="00770914" w:rsidRPr="00557C50">
        <w:rPr>
          <w:szCs w:val="28"/>
          <w:lang w:val="de-DE"/>
        </w:rPr>
        <w:t xml:space="preserve">việc </w:t>
      </w:r>
      <w:r w:rsidR="00385931" w:rsidRPr="00557C50">
        <w:rPr>
          <w:szCs w:val="28"/>
          <w:lang w:val="vi-VN"/>
        </w:rPr>
        <w:t xml:space="preserve">xây dựng </w:t>
      </w:r>
      <w:r w:rsidR="00770914" w:rsidRPr="00557C50">
        <w:rPr>
          <w:b/>
          <w:szCs w:val="28"/>
          <w:lang w:val="de-DE"/>
        </w:rPr>
        <w:t>“</w:t>
      </w:r>
      <w:r w:rsidR="00385931" w:rsidRPr="00557C50">
        <w:rPr>
          <w:b/>
          <w:szCs w:val="28"/>
          <w:lang w:val="vi-VN"/>
        </w:rPr>
        <w:t xml:space="preserve">Đề án </w:t>
      </w:r>
      <w:r w:rsidR="00770914" w:rsidRPr="00557C50">
        <w:rPr>
          <w:b/>
          <w:szCs w:val="28"/>
          <w:lang w:val="de-DE"/>
        </w:rPr>
        <w:t>xây dựng NTM</w:t>
      </w:r>
      <w:r w:rsidR="00385931" w:rsidRPr="00557C50">
        <w:rPr>
          <w:b/>
          <w:szCs w:val="28"/>
          <w:lang w:val="vi-VN"/>
        </w:rPr>
        <w:t xml:space="preserve"> tỉnh Đắk Nông giai đoạn 2021</w:t>
      </w:r>
      <w:r w:rsidR="00770914" w:rsidRPr="00557C50">
        <w:rPr>
          <w:b/>
          <w:szCs w:val="28"/>
          <w:lang w:val="de-DE"/>
        </w:rPr>
        <w:t>-</w:t>
      </w:r>
      <w:r w:rsidR="00385931" w:rsidRPr="00557C50">
        <w:rPr>
          <w:b/>
          <w:szCs w:val="28"/>
          <w:lang w:val="vi-VN"/>
        </w:rPr>
        <w:t>2025, định hướng đến năm 2030</w:t>
      </w:r>
      <w:r w:rsidR="00770914" w:rsidRPr="00557C50">
        <w:rPr>
          <w:b/>
          <w:szCs w:val="28"/>
          <w:lang w:val="de-DE"/>
        </w:rPr>
        <w:t>”</w:t>
      </w:r>
      <w:r w:rsidR="00385931" w:rsidRPr="00557C50">
        <w:rPr>
          <w:szCs w:val="28"/>
          <w:lang w:val="vi-VN"/>
        </w:rPr>
        <w:t xml:space="preserve"> là </w:t>
      </w:r>
      <w:r w:rsidR="00653D31" w:rsidRPr="00557C50">
        <w:rPr>
          <w:szCs w:val="28"/>
          <w:lang w:val="de-DE"/>
        </w:rPr>
        <w:t>một yêu cầu cấp</w:t>
      </w:r>
      <w:r w:rsidR="00385931" w:rsidRPr="00557C50">
        <w:rPr>
          <w:szCs w:val="28"/>
          <w:lang w:val="vi-VN"/>
        </w:rPr>
        <w:t xml:space="preserve"> thiết</w:t>
      </w:r>
      <w:r w:rsidR="00770914" w:rsidRPr="00557C50">
        <w:rPr>
          <w:szCs w:val="28"/>
          <w:lang w:val="de-DE"/>
        </w:rPr>
        <w:t xml:space="preserve"> </w:t>
      </w:r>
      <w:r w:rsidR="001C3C22" w:rsidRPr="00557C50">
        <w:rPr>
          <w:szCs w:val="28"/>
          <w:lang w:val="de-DE"/>
        </w:rPr>
        <w:t xml:space="preserve">để </w:t>
      </w:r>
      <w:r w:rsidR="00770914" w:rsidRPr="00557C50">
        <w:rPr>
          <w:szCs w:val="28"/>
          <w:lang w:val="de-DE"/>
        </w:rPr>
        <w:t>cụ thể hóa các mục tiêu, nhiệm vụ, giải pháp và tổ chức thực hiện Chương trình MTQG xây dựng NTM</w:t>
      </w:r>
      <w:r w:rsidR="00653D31" w:rsidRPr="00557C50">
        <w:rPr>
          <w:szCs w:val="28"/>
          <w:lang w:val="de-DE"/>
        </w:rPr>
        <w:t xml:space="preserve"> trên địa bàn tỉnh</w:t>
      </w:r>
      <w:r w:rsidR="00770914" w:rsidRPr="00557C50">
        <w:rPr>
          <w:szCs w:val="28"/>
          <w:lang w:val="de-DE"/>
        </w:rPr>
        <w:t>, góp phần thực hiện thắng lợi các chiến lược, mục tiêu đề</w:t>
      </w:r>
      <w:r w:rsidR="001C3C22" w:rsidRPr="00557C50">
        <w:rPr>
          <w:szCs w:val="28"/>
          <w:lang w:val="de-DE"/>
        </w:rPr>
        <w:t xml:space="preserve"> ra </w:t>
      </w:r>
      <w:r w:rsidR="008C52C1" w:rsidRPr="00557C50">
        <w:rPr>
          <w:szCs w:val="28"/>
          <w:lang w:val="de-DE"/>
        </w:rPr>
        <w:t>và</w:t>
      </w:r>
      <w:r w:rsidR="00770914" w:rsidRPr="00557C50">
        <w:rPr>
          <w:szCs w:val="28"/>
          <w:lang w:val="de-DE"/>
        </w:rPr>
        <w:t xml:space="preserve"> không ngừng nâng cao chất lượng đời sống </w:t>
      </w:r>
      <w:r w:rsidR="001C3C22" w:rsidRPr="00557C50">
        <w:rPr>
          <w:szCs w:val="28"/>
          <w:lang w:val="de-DE"/>
        </w:rPr>
        <w:t xml:space="preserve">vật chất và tinh thần </w:t>
      </w:r>
      <w:r w:rsidR="00770914" w:rsidRPr="00557C50">
        <w:rPr>
          <w:szCs w:val="28"/>
          <w:lang w:val="de-DE"/>
        </w:rPr>
        <w:t>của người dân nông thôn.</w:t>
      </w:r>
    </w:p>
    <w:p w14:paraId="7FA1F0E5" w14:textId="5F1173C1" w:rsidR="00625EB7" w:rsidRPr="00557C50" w:rsidRDefault="00876B7F" w:rsidP="00876B7F">
      <w:pPr>
        <w:pStyle w:val="Heading2"/>
      </w:pPr>
      <w:bookmarkStart w:id="2" w:name="_Toc113920132"/>
      <w:r w:rsidRPr="00557C50">
        <w:t>II</w:t>
      </w:r>
      <w:r w:rsidR="00625EB7" w:rsidRPr="00557C50">
        <w:t xml:space="preserve">. </w:t>
      </w:r>
      <w:r w:rsidRPr="00557C50">
        <w:t>CĂN CỨ XÂY DỰNG ĐỀ ÁN</w:t>
      </w:r>
      <w:bookmarkEnd w:id="2"/>
    </w:p>
    <w:p w14:paraId="541FAC26" w14:textId="66951A79" w:rsidR="00ED1953" w:rsidRPr="00A31FB1" w:rsidRDefault="00ED1953" w:rsidP="00653D31">
      <w:pPr>
        <w:rPr>
          <w:color w:val="FF0000"/>
          <w:lang w:val="da-DK"/>
        </w:rPr>
      </w:pPr>
      <w:r w:rsidRPr="00A31FB1">
        <w:rPr>
          <w:color w:val="FF0000"/>
          <w:lang w:val="da-DK"/>
        </w:rPr>
        <w:t>- Nghị quyết số 18-NQ/TW ngày 16/6/2022 của Ban Chấp hành Trung ương về tiếp tục đổi mới, hoàn thiện thể chế, chính sách, nâng cao hiệu lực, hiệu quả quản lý và sử dụng đất, tạo động lực đưa nước ta trở thành nước phát triển có thu nhập cao;</w:t>
      </w:r>
    </w:p>
    <w:p w14:paraId="02A38897" w14:textId="012579B7" w:rsidR="00653D31" w:rsidRPr="00A31FB1" w:rsidRDefault="00653D31" w:rsidP="00653D31">
      <w:pPr>
        <w:rPr>
          <w:lang w:val="da-DK"/>
        </w:rPr>
      </w:pPr>
      <w:r w:rsidRPr="00A31FB1">
        <w:rPr>
          <w:lang w:val="da-DK"/>
        </w:rPr>
        <w:t>- Nghị quyết số 19-NQ/TW ngày 16/6/2022 của Hội nghị lần thứ 5 Ban Chấp hành Trung ương Đảng khóa XIII về nông nghiệp, nông dân, nông thôn đến năm 2030, tầm nhìn đến năm 2045;</w:t>
      </w:r>
    </w:p>
    <w:p w14:paraId="15BB0839" w14:textId="352473D5" w:rsidR="00ED1953" w:rsidRPr="00A31FB1" w:rsidRDefault="00A52D9C" w:rsidP="00653D31">
      <w:pPr>
        <w:rPr>
          <w:color w:val="FF0000"/>
          <w:lang w:val="da-DK"/>
        </w:rPr>
      </w:pPr>
      <w:r w:rsidRPr="00A31FB1">
        <w:rPr>
          <w:color w:val="FF0000"/>
          <w:lang w:val="da-DK"/>
        </w:rPr>
        <w:t>- Nghị quyết số 20-NQ/TW, ngày 16/6/2022 của Ban Chấp hành Trung ương về tiếp tục đổi mới, phát triển và nâng cao hiệu quả kinh tế tập thể trong giai đoạn mới;</w:t>
      </w:r>
    </w:p>
    <w:p w14:paraId="56BBC506" w14:textId="60105BAB" w:rsidR="00653D31" w:rsidRDefault="00653D31" w:rsidP="00653D31">
      <w:pPr>
        <w:rPr>
          <w:lang w:val="da-DK"/>
        </w:rPr>
      </w:pPr>
      <w:r w:rsidRPr="00557C50">
        <w:rPr>
          <w:lang w:val="da-DK"/>
        </w:rPr>
        <w:t>- Nghị quyết số 25/2021/QH15 ngày 28/7/2021 của Quốc hội về việc phê duyệt chủ trương đầu tư Chương trình MTQG xây dựng NTM giai đoạn 2021-2025;</w:t>
      </w:r>
    </w:p>
    <w:p w14:paraId="1652B292" w14:textId="77777777" w:rsidR="00EC4500" w:rsidRPr="00EC4500" w:rsidRDefault="00EC4500" w:rsidP="00EC4500">
      <w:pPr>
        <w:rPr>
          <w:color w:val="FF0000"/>
          <w:lang w:val="da-DK"/>
        </w:rPr>
      </w:pPr>
      <w:r w:rsidRPr="00A31FB1">
        <w:rPr>
          <w:color w:val="FF0000"/>
          <w:lang w:val="da-DK"/>
        </w:rPr>
        <w:t>- Nghị định số 27/2022/NĐ-CP ngày 19/4/2022 của Chính phủ quy định quy chế quản lý, tổ chức thực hiện các chương trình MTQG;</w:t>
      </w:r>
    </w:p>
    <w:p w14:paraId="7C824B8C" w14:textId="5868AED6" w:rsidR="009D51D0" w:rsidRPr="00557C50" w:rsidRDefault="009D51D0" w:rsidP="00653D31">
      <w:pPr>
        <w:rPr>
          <w:lang w:val="da-DK"/>
        </w:rPr>
      </w:pPr>
      <w:r w:rsidRPr="00557C50">
        <w:rPr>
          <w:lang w:val="da-DK"/>
        </w:rPr>
        <w:t xml:space="preserve">- Quyết định số 1689/QĐ-TTg ngày 11/10/2021 của Thủ tướng Chính phủ </w:t>
      </w:r>
      <w:r w:rsidR="00876B7F" w:rsidRPr="00557C50">
        <w:rPr>
          <w:lang w:val="da-DK"/>
        </w:rPr>
        <w:t>về</w:t>
      </w:r>
      <w:r w:rsidRPr="00557C50">
        <w:rPr>
          <w:lang w:val="da-DK"/>
        </w:rPr>
        <w:t xml:space="preserve"> Kế hoạch triển khai Nghị quyết số 25/2021/QH15 ngày 28/7/2021 của Quốc hội</w:t>
      </w:r>
      <w:r w:rsidR="00876B7F" w:rsidRPr="00557C50">
        <w:rPr>
          <w:lang w:val="da-DK"/>
        </w:rPr>
        <w:t>;</w:t>
      </w:r>
    </w:p>
    <w:p w14:paraId="2D993EEF" w14:textId="409105DE" w:rsidR="00653D31" w:rsidRPr="00557C50" w:rsidRDefault="00653D31" w:rsidP="00653D31">
      <w:pPr>
        <w:rPr>
          <w:lang w:val="da-DK"/>
        </w:rPr>
      </w:pPr>
      <w:r w:rsidRPr="00557C50">
        <w:rPr>
          <w:lang w:val="da-DK"/>
        </w:rPr>
        <w:t>- Quyết định số 263/QĐ-TTg ngày 22/2/2022 của Thủ tướng Chính phủ phê duyệt Chương trình MTQG xây dựng NTM giai đoạn 2021-2025;</w:t>
      </w:r>
    </w:p>
    <w:p w14:paraId="71F1B990" w14:textId="77777777" w:rsidR="000E11F9" w:rsidRPr="00557C50" w:rsidRDefault="000E11F9" w:rsidP="000E11F9">
      <w:pPr>
        <w:rPr>
          <w:lang w:val="da-DK"/>
        </w:rPr>
      </w:pPr>
      <w:r w:rsidRPr="00557C50">
        <w:rPr>
          <w:lang w:val="da-DK"/>
        </w:rPr>
        <w:t>- Quyết định số 255/QĐ-TTg ngày 25/02/2021 của Thủ tướng Chính phủ về việc phê duyệt Kế hoạch cơ cấu lại ngành nông nghiệp giai đoạn 2021-2025;</w:t>
      </w:r>
    </w:p>
    <w:p w14:paraId="2BB42051" w14:textId="77777777" w:rsidR="000E11F9" w:rsidRPr="00557C50" w:rsidRDefault="000E11F9" w:rsidP="000E11F9">
      <w:pPr>
        <w:rPr>
          <w:lang w:val="da-DK"/>
        </w:rPr>
      </w:pPr>
      <w:r w:rsidRPr="00557C50">
        <w:rPr>
          <w:lang w:val="da-DK"/>
        </w:rPr>
        <w:lastRenderedPageBreak/>
        <w:t>- Quyết định số 150/QĐ-TTg ngày 28/01/2022 của Thủ tướng Chính phủ phê duyệt Chiến lược phát triển nông nghiệp và nông thôn bền vững giai đoạn 2021-2030, tầm nhìn đến năm 2050;</w:t>
      </w:r>
    </w:p>
    <w:p w14:paraId="61183B3E" w14:textId="77777777" w:rsidR="00653D31" w:rsidRPr="00557C50" w:rsidRDefault="00653D31" w:rsidP="00653D31">
      <w:pPr>
        <w:rPr>
          <w:lang w:val="da-DK"/>
        </w:rPr>
      </w:pPr>
      <w:r w:rsidRPr="00557C50">
        <w:rPr>
          <w:lang w:val="da-DK"/>
        </w:rPr>
        <w:t>- Quyết định số 1945/QĐ-TTg ngày 18/11/2021 về việc thành lập Ban Chỉ đạo Trung ương các chương trình MTQG giai đoạn 2021-2025;</w:t>
      </w:r>
    </w:p>
    <w:p w14:paraId="79A5947C" w14:textId="77777777" w:rsidR="0047774C" w:rsidRPr="00557C50" w:rsidRDefault="0047774C" w:rsidP="00653D31">
      <w:pPr>
        <w:rPr>
          <w:lang w:val="da-DK"/>
        </w:rPr>
      </w:pPr>
      <w:r w:rsidRPr="00557C50">
        <w:rPr>
          <w:lang w:val="da-DK"/>
        </w:rPr>
        <w:t>- Quyết định số 18/QĐ-BCĐCTMTQG ngày 27/01/2022 của Ban Chỉ đạo Trung ương các chương trình MTQG giai đoạn 2021-2025 về việc ban hành Quy chế hoạt động của Ban Chỉ đạo Trung ương;</w:t>
      </w:r>
    </w:p>
    <w:p w14:paraId="50241E54" w14:textId="77777777" w:rsidR="00DA1534" w:rsidRPr="00557C50" w:rsidRDefault="00DA1534" w:rsidP="00653D31">
      <w:pPr>
        <w:rPr>
          <w:lang w:val="da-DK"/>
        </w:rPr>
      </w:pPr>
      <w:r w:rsidRPr="00557C50">
        <w:rPr>
          <w:lang w:val="da-DK"/>
        </w:rPr>
        <w:t>- Quyết định số 07/QĐ-TTg ngày 25/3/2022 của Thủ tướng Chính phủ quy định nguyên tắc, tiêu chí, định mức phân bổ vốn ngân sách trung ương và tỷ lệ vốn đối ứng của ngân sách địa phương thực hiện Chương trình MTQG xây dựng NTM giai đoạn 2021-2025</w:t>
      </w:r>
      <w:r w:rsidR="00F05F72" w:rsidRPr="00557C50">
        <w:rPr>
          <w:lang w:val="da-DK"/>
        </w:rPr>
        <w:t>;</w:t>
      </w:r>
    </w:p>
    <w:p w14:paraId="14AC5755" w14:textId="77777777" w:rsidR="00F05F72" w:rsidRPr="00557C50" w:rsidRDefault="00F05F72" w:rsidP="00F05F72">
      <w:pPr>
        <w:rPr>
          <w:lang w:val="da-DK"/>
        </w:rPr>
      </w:pPr>
      <w:r w:rsidRPr="00557C50">
        <w:rPr>
          <w:lang w:val="da-DK"/>
        </w:rPr>
        <w:t>- Quyết định số 652/QĐ-TTg ngày 28/5/2022 của Thủ tướng Chính phủ về việc giao kế hoạch vốn đầu tư phát triển nguồn ngân sách trung ương giai đoạn 2021-2025 cho các địa phương thực hiện 03 chương trình MTQG;</w:t>
      </w:r>
    </w:p>
    <w:p w14:paraId="329F110D" w14:textId="7EEFE143" w:rsidR="00653D31" w:rsidRPr="00A31FB1" w:rsidRDefault="00653D31" w:rsidP="00653D31">
      <w:pPr>
        <w:rPr>
          <w:lang w:val="da-DK"/>
        </w:rPr>
      </w:pPr>
      <w:r w:rsidRPr="00A31FB1">
        <w:rPr>
          <w:lang w:val="da-DK"/>
        </w:rPr>
        <w:t>-</w:t>
      </w:r>
      <w:r w:rsidR="00DA1534" w:rsidRPr="00A31FB1">
        <w:rPr>
          <w:lang w:val="da-DK"/>
        </w:rPr>
        <w:t xml:space="preserve"> </w:t>
      </w:r>
      <w:r w:rsidRPr="00A31FB1">
        <w:rPr>
          <w:lang w:val="da-DK"/>
        </w:rPr>
        <w:t xml:space="preserve">Quyết định số 318/QĐ-TTg ngày </w:t>
      </w:r>
      <w:r w:rsidR="00FA66A4" w:rsidRPr="00A31FB1">
        <w:rPr>
          <w:color w:val="FF0000"/>
          <w:lang w:val="da-DK"/>
        </w:rPr>
        <w:t>0</w:t>
      </w:r>
      <w:r w:rsidRPr="00A31FB1">
        <w:rPr>
          <w:color w:val="FF0000"/>
          <w:lang w:val="da-DK"/>
        </w:rPr>
        <w:t>8</w:t>
      </w:r>
      <w:r w:rsidRPr="00A31FB1">
        <w:rPr>
          <w:lang w:val="da-DK"/>
        </w:rPr>
        <w:t xml:space="preserve">/3/2022 của Thủ tướng Chính phủ ban hành Bộ tiêu chí quốc gia về xã </w:t>
      </w:r>
      <w:r w:rsidR="00DA1534" w:rsidRPr="00A31FB1">
        <w:rPr>
          <w:lang w:val="da-DK"/>
        </w:rPr>
        <w:t>NTM</w:t>
      </w:r>
      <w:r w:rsidRPr="00A31FB1">
        <w:rPr>
          <w:lang w:val="da-DK"/>
        </w:rPr>
        <w:t xml:space="preserve"> và Bộ tiêu chí quốc gia về xã </w:t>
      </w:r>
      <w:r w:rsidR="00DA1534" w:rsidRPr="00A31FB1">
        <w:rPr>
          <w:lang w:val="da-DK"/>
        </w:rPr>
        <w:t>NTM</w:t>
      </w:r>
      <w:r w:rsidRPr="00A31FB1">
        <w:rPr>
          <w:lang w:val="da-DK"/>
        </w:rPr>
        <w:t xml:space="preserve"> nâng cao giai đoạn 2021-2025;</w:t>
      </w:r>
    </w:p>
    <w:p w14:paraId="1B5DE9E7" w14:textId="53A1CCB6" w:rsidR="00653D31" w:rsidRPr="00A31FB1" w:rsidRDefault="00DA1534" w:rsidP="00653D31">
      <w:pPr>
        <w:rPr>
          <w:lang w:val="da-DK"/>
        </w:rPr>
      </w:pPr>
      <w:r w:rsidRPr="00A31FB1">
        <w:rPr>
          <w:lang w:val="da-DK"/>
        </w:rPr>
        <w:t xml:space="preserve">- </w:t>
      </w:r>
      <w:r w:rsidR="00653D31" w:rsidRPr="00A31FB1">
        <w:rPr>
          <w:lang w:val="da-DK"/>
        </w:rPr>
        <w:t xml:space="preserve">Quyết định số 319/QĐ-TTg ngày </w:t>
      </w:r>
      <w:r w:rsidR="00FA66A4" w:rsidRPr="00A31FB1">
        <w:rPr>
          <w:color w:val="FF0000"/>
          <w:lang w:val="da-DK"/>
        </w:rPr>
        <w:t>0</w:t>
      </w:r>
      <w:r w:rsidR="00653D31" w:rsidRPr="00A31FB1">
        <w:rPr>
          <w:color w:val="FF0000"/>
          <w:lang w:val="da-DK"/>
        </w:rPr>
        <w:t>8</w:t>
      </w:r>
      <w:r w:rsidR="00653D31" w:rsidRPr="00A31FB1">
        <w:rPr>
          <w:lang w:val="da-DK"/>
        </w:rPr>
        <w:t xml:space="preserve">/3/2022 của Thủ tướng Chính phủ </w:t>
      </w:r>
      <w:r w:rsidRPr="00A31FB1">
        <w:rPr>
          <w:lang w:val="da-DK"/>
        </w:rPr>
        <w:t>về việc quy định</w:t>
      </w:r>
      <w:r w:rsidR="00653D31" w:rsidRPr="00A31FB1">
        <w:rPr>
          <w:lang w:val="da-DK"/>
        </w:rPr>
        <w:t xml:space="preserve"> xã </w:t>
      </w:r>
      <w:r w:rsidRPr="00A31FB1">
        <w:rPr>
          <w:lang w:val="da-DK"/>
        </w:rPr>
        <w:t>NTM</w:t>
      </w:r>
      <w:r w:rsidR="00653D31" w:rsidRPr="00A31FB1">
        <w:rPr>
          <w:lang w:val="da-DK"/>
        </w:rPr>
        <w:t xml:space="preserve"> kiểu mẫu giai đoạ</w:t>
      </w:r>
      <w:r w:rsidRPr="00A31FB1">
        <w:rPr>
          <w:lang w:val="da-DK"/>
        </w:rPr>
        <w:t>n 2021-</w:t>
      </w:r>
      <w:r w:rsidR="00653D31" w:rsidRPr="00A31FB1">
        <w:rPr>
          <w:lang w:val="da-DK"/>
        </w:rPr>
        <w:t>2025;</w:t>
      </w:r>
    </w:p>
    <w:p w14:paraId="7CE31603" w14:textId="01374840" w:rsidR="00653D31" w:rsidRPr="00557C50" w:rsidRDefault="00653D31" w:rsidP="00653D31">
      <w:pPr>
        <w:rPr>
          <w:lang w:val="da-DK"/>
        </w:rPr>
      </w:pPr>
      <w:r w:rsidRPr="00A31FB1">
        <w:rPr>
          <w:lang w:val="da-DK"/>
        </w:rPr>
        <w:t>-</w:t>
      </w:r>
      <w:r w:rsidR="00DA1534" w:rsidRPr="00A31FB1">
        <w:rPr>
          <w:lang w:val="da-DK"/>
        </w:rPr>
        <w:t xml:space="preserve"> </w:t>
      </w:r>
      <w:r w:rsidRPr="00A31FB1">
        <w:rPr>
          <w:lang w:val="da-DK"/>
        </w:rPr>
        <w:t xml:space="preserve">Quyết định số 320/QĐ-TTg ngày </w:t>
      </w:r>
      <w:r w:rsidR="00FA66A4" w:rsidRPr="00A31FB1">
        <w:rPr>
          <w:color w:val="FF0000"/>
          <w:lang w:val="da-DK"/>
        </w:rPr>
        <w:t>0</w:t>
      </w:r>
      <w:r w:rsidRPr="00A31FB1">
        <w:rPr>
          <w:color w:val="FF0000"/>
          <w:lang w:val="da-DK"/>
        </w:rPr>
        <w:t>8</w:t>
      </w:r>
      <w:r w:rsidRPr="00A31FB1">
        <w:rPr>
          <w:lang w:val="da-DK"/>
        </w:rPr>
        <w:t>/3/2022 của Thủ</w:t>
      </w:r>
      <w:r w:rsidRPr="00557C50">
        <w:rPr>
          <w:lang w:val="da-DK"/>
        </w:rPr>
        <w:t xml:space="preserve"> tướng Chính phủ ban hành Bộ tiêu chí quốc gia về </w:t>
      </w:r>
      <w:r w:rsidR="00DA1534" w:rsidRPr="00557C50">
        <w:rPr>
          <w:lang w:val="da-DK"/>
        </w:rPr>
        <w:t>h</w:t>
      </w:r>
      <w:r w:rsidRPr="00557C50">
        <w:rPr>
          <w:lang w:val="da-DK"/>
        </w:rPr>
        <w:t xml:space="preserve">uyện </w:t>
      </w:r>
      <w:r w:rsidR="00DA1534" w:rsidRPr="00557C50">
        <w:rPr>
          <w:lang w:val="da-DK"/>
        </w:rPr>
        <w:t>NTM</w:t>
      </w:r>
      <w:r w:rsidRPr="00557C50">
        <w:rPr>
          <w:lang w:val="da-DK"/>
        </w:rPr>
        <w:t xml:space="preserve">; quy định thị xã, thành phố trực thuộc cấp tỉnh hoàn thành nhiệm vụ xây dựng </w:t>
      </w:r>
      <w:r w:rsidR="00DA1534" w:rsidRPr="00557C50">
        <w:rPr>
          <w:lang w:val="da-DK"/>
        </w:rPr>
        <w:t>NTM</w:t>
      </w:r>
      <w:r w:rsidRPr="00557C50">
        <w:rPr>
          <w:lang w:val="da-DK"/>
        </w:rPr>
        <w:t xml:space="preserve"> và Bộ tiêu chí quốc gia về huyện </w:t>
      </w:r>
      <w:r w:rsidR="00DA1534" w:rsidRPr="00557C50">
        <w:rPr>
          <w:lang w:val="da-DK"/>
        </w:rPr>
        <w:t>NTM</w:t>
      </w:r>
      <w:r w:rsidRPr="00557C50">
        <w:rPr>
          <w:lang w:val="da-DK"/>
        </w:rPr>
        <w:t xml:space="preserve"> nâng cao giai đoạ</w:t>
      </w:r>
      <w:r w:rsidR="00DA1534" w:rsidRPr="00557C50">
        <w:rPr>
          <w:lang w:val="da-DK"/>
        </w:rPr>
        <w:t>n 2021-</w:t>
      </w:r>
      <w:r w:rsidRPr="00557C50">
        <w:rPr>
          <w:lang w:val="da-DK"/>
        </w:rPr>
        <w:t>2025;</w:t>
      </w:r>
    </w:p>
    <w:p w14:paraId="2ED05BCA" w14:textId="40DB6277" w:rsidR="00653D31" w:rsidRPr="00557C50" w:rsidRDefault="00653D31" w:rsidP="00653D31">
      <w:pPr>
        <w:rPr>
          <w:lang w:val="da-DK"/>
        </w:rPr>
      </w:pPr>
      <w:r w:rsidRPr="00A31FB1">
        <w:rPr>
          <w:lang w:val="da-DK"/>
        </w:rPr>
        <w:t>-</w:t>
      </w:r>
      <w:r w:rsidR="00DA1534" w:rsidRPr="00A31FB1">
        <w:rPr>
          <w:lang w:val="da-DK"/>
        </w:rPr>
        <w:t xml:space="preserve"> </w:t>
      </w:r>
      <w:r w:rsidRPr="00A31FB1">
        <w:rPr>
          <w:lang w:val="da-DK"/>
        </w:rPr>
        <w:t xml:space="preserve">Quyết định số 321/QĐ-TTg ngày </w:t>
      </w:r>
      <w:r w:rsidR="00FA66A4" w:rsidRPr="00A31FB1">
        <w:rPr>
          <w:color w:val="FF0000"/>
          <w:lang w:val="da-DK"/>
        </w:rPr>
        <w:t>0</w:t>
      </w:r>
      <w:r w:rsidRPr="00A31FB1">
        <w:rPr>
          <w:color w:val="FF0000"/>
          <w:lang w:val="da-DK"/>
        </w:rPr>
        <w:t>8</w:t>
      </w:r>
      <w:r w:rsidRPr="00A31FB1">
        <w:rPr>
          <w:lang w:val="da-DK"/>
        </w:rPr>
        <w:t xml:space="preserve">/3/2022 của Thủ tướng Chính phủ </w:t>
      </w:r>
      <w:r w:rsidR="00DA1534" w:rsidRPr="00A31FB1">
        <w:rPr>
          <w:lang w:val="da-DK"/>
        </w:rPr>
        <w:t>về việc</w:t>
      </w:r>
      <w:r w:rsidRPr="00A31FB1">
        <w:rPr>
          <w:lang w:val="da-DK"/>
        </w:rPr>
        <w:t xml:space="preserve"> quy định tỉnh, thành phố trực thuộc </w:t>
      </w:r>
      <w:r w:rsidR="00DA1534" w:rsidRPr="00A31FB1">
        <w:rPr>
          <w:lang w:val="da-DK"/>
        </w:rPr>
        <w:t>t</w:t>
      </w:r>
      <w:r w:rsidRPr="00A31FB1">
        <w:rPr>
          <w:lang w:val="da-DK"/>
        </w:rPr>
        <w:t xml:space="preserve">rung ương hoàn thành nhiệm vụ xây dựng </w:t>
      </w:r>
      <w:r w:rsidR="00DA1534" w:rsidRPr="00A31FB1">
        <w:rPr>
          <w:lang w:val="da-DK"/>
        </w:rPr>
        <w:t>NTM</w:t>
      </w:r>
      <w:r w:rsidRPr="00A31FB1">
        <w:rPr>
          <w:lang w:val="da-DK"/>
        </w:rPr>
        <w:t xml:space="preserve"> giai đoạn 2021-2025;</w:t>
      </w:r>
    </w:p>
    <w:p w14:paraId="0A5E210A" w14:textId="77777777" w:rsidR="009D51D0" w:rsidRPr="00557C50" w:rsidRDefault="009D51D0" w:rsidP="00653D31">
      <w:pPr>
        <w:rPr>
          <w:lang w:val="da-DK"/>
        </w:rPr>
      </w:pPr>
      <w:r w:rsidRPr="00557C50">
        <w:rPr>
          <w:lang w:val="da-DK"/>
        </w:rPr>
        <w:t>- Quyết định số 1680/QĐ-BNN-VPĐP ngày 11/5/2022 của Bộ Nông nghiệp và Phát triển nông thôn về việc ban hành Hướng dẫn thực hiện một số tiêu chí, chỉ tiêu thuộc Bộ tiêu chí quốc gia về xã NTM/xã NTM nâng cao và huyện NTM/huyện NTM nâng cao giai đoạn 2021-2025;</w:t>
      </w:r>
    </w:p>
    <w:p w14:paraId="58262924" w14:textId="5658B534" w:rsidR="00653D31" w:rsidRPr="00557C50" w:rsidRDefault="00653D31" w:rsidP="00653D31">
      <w:pPr>
        <w:rPr>
          <w:lang w:val="da-DK"/>
        </w:rPr>
      </w:pPr>
      <w:r w:rsidRPr="00557C50">
        <w:rPr>
          <w:lang w:val="da-DK"/>
        </w:rPr>
        <w:t>-</w:t>
      </w:r>
      <w:r w:rsidR="00DA1534" w:rsidRPr="00557C50">
        <w:rPr>
          <w:lang w:val="da-DK"/>
        </w:rPr>
        <w:t xml:space="preserve"> </w:t>
      </w:r>
      <w:r w:rsidR="00F05F72" w:rsidRPr="00557C50">
        <w:rPr>
          <w:lang w:val="da-DK"/>
        </w:rPr>
        <w:t xml:space="preserve">Các văn bản của các bộ, ngành Trung ương về việc hướng dẫn thực hiện các tiêu chí, chỉ tiêu liên quan </w:t>
      </w:r>
      <w:r w:rsidR="009D51D0" w:rsidRPr="00557C50">
        <w:rPr>
          <w:lang w:val="da-DK"/>
        </w:rPr>
        <w:t xml:space="preserve">thuộc Bộ tiêu chí quốc gia về </w:t>
      </w:r>
      <w:r w:rsidR="00876B7F" w:rsidRPr="00557C50">
        <w:rPr>
          <w:lang w:val="da-DK"/>
        </w:rPr>
        <w:t>NTM</w:t>
      </w:r>
      <w:r w:rsidR="009D51D0" w:rsidRPr="00557C50">
        <w:rPr>
          <w:lang w:val="da-DK"/>
        </w:rPr>
        <w:t xml:space="preserve"> giai đoạn 2021-2025;</w:t>
      </w:r>
    </w:p>
    <w:p w14:paraId="242C78EA" w14:textId="11C9CAB5" w:rsidR="009B5489" w:rsidRPr="00557C50" w:rsidRDefault="009B5489" w:rsidP="00653D31">
      <w:pPr>
        <w:rPr>
          <w:lang w:val="da-DK"/>
        </w:rPr>
      </w:pPr>
      <w:r w:rsidRPr="00557C50">
        <w:rPr>
          <w:lang w:val="da-DK"/>
        </w:rPr>
        <w:t xml:space="preserve">- Quyết định số 587/QĐ-TTg ngày 18/5/2022 của Thủ tướng Chính phủ về việc ban hành Kế hoạch tổ chức thực hiện Phong trào thi đua </w:t>
      </w:r>
      <w:r w:rsidR="0024663B" w:rsidRPr="00557C50">
        <w:rPr>
          <w:szCs w:val="28"/>
          <w:lang w:val="da-DK"/>
        </w:rPr>
        <w:t>“</w:t>
      </w:r>
      <w:r w:rsidRPr="00557C50">
        <w:rPr>
          <w:lang w:val="da-DK"/>
        </w:rPr>
        <w:t>Cả nước chung sức xây dựng NTM” giai đoạn 2021-2025;</w:t>
      </w:r>
    </w:p>
    <w:p w14:paraId="057235D5" w14:textId="565839AD" w:rsidR="00D9053F" w:rsidRPr="00557C50" w:rsidRDefault="00D9053F" w:rsidP="00653D31">
      <w:pPr>
        <w:rPr>
          <w:lang w:val="da-DK"/>
        </w:rPr>
      </w:pPr>
      <w:r w:rsidRPr="00557C50">
        <w:rPr>
          <w:lang w:val="da-DK"/>
        </w:rPr>
        <w:lastRenderedPageBreak/>
        <w:t>- Quyết định số 919/QĐ-TTg ngày 01/8/2022 của Thủ tướng Chính phủ phê duyệt Chương trình mỗi xã một sản phẩm giai đoạn 2021-2025;</w:t>
      </w:r>
    </w:p>
    <w:p w14:paraId="4CA488C0" w14:textId="77777777" w:rsidR="00FA66A4" w:rsidRPr="00A31FB1" w:rsidRDefault="00FA66A4" w:rsidP="00FA66A4">
      <w:pPr>
        <w:rPr>
          <w:color w:val="FF0000"/>
          <w:lang w:val="da-DK"/>
        </w:rPr>
      </w:pPr>
      <w:r w:rsidRPr="00A31FB1">
        <w:rPr>
          <w:color w:val="FF0000"/>
          <w:lang w:val="da-DK"/>
        </w:rPr>
        <w:t>- Quyết định số 922/QĐ-TTg ngày 02/8/2022 của Thủ tướng Chính phủ phê duyệt Chương trình phát triển du lịch nông thôn trong xây dựng NTM giai đoạn 2021-2025;</w:t>
      </w:r>
    </w:p>
    <w:p w14:paraId="11A98C06" w14:textId="06EB3C1B" w:rsidR="00D9053F" w:rsidRPr="00557C50" w:rsidRDefault="00D9053F" w:rsidP="00653D31">
      <w:pPr>
        <w:rPr>
          <w:lang w:val="da-DK"/>
        </w:rPr>
      </w:pPr>
      <w:r w:rsidRPr="00557C50">
        <w:rPr>
          <w:lang w:val="da-DK"/>
        </w:rPr>
        <w:t>- Quyết định số 923/QĐ-TTg ngày 02/8/2022 của Thủ tướng Chính phủ phê duyệt Chương trình khoa học và công nghệ phục vụ xây dựng NTM giai đoạn 2021-2025</w:t>
      </w:r>
    </w:p>
    <w:p w14:paraId="5C9FA9EF" w14:textId="4C4E99CA" w:rsidR="00D9053F" w:rsidRPr="00557C50" w:rsidRDefault="00D9053F" w:rsidP="00653D31">
      <w:pPr>
        <w:rPr>
          <w:lang w:val="da-DK"/>
        </w:rPr>
      </w:pPr>
      <w:r w:rsidRPr="00557C50">
        <w:rPr>
          <w:lang w:val="da-DK"/>
        </w:rPr>
        <w:t>- Quyết định số 924/QĐ-TTg ngày 02/8/2022 của Thủ tướng Chính phủ phê duyệt Chương trình chuyển đổi số trong xây dựng NTM, hướng tới NTM thông minh giai đoạn 2021-2025;</w:t>
      </w:r>
    </w:p>
    <w:p w14:paraId="00F4317D" w14:textId="0AB2735C" w:rsidR="00D9053F" w:rsidRPr="00557C50" w:rsidRDefault="00D9053F" w:rsidP="00653D31">
      <w:pPr>
        <w:rPr>
          <w:lang w:val="da-DK"/>
        </w:rPr>
      </w:pPr>
      <w:r w:rsidRPr="00557C50">
        <w:rPr>
          <w:lang w:val="da-DK"/>
        </w:rPr>
        <w:t>- Quyết định số 925/QĐ-TTg ngày 02/8/2022 của Thủ tướng Chính phủ phê duyệt Chương trình tăng cường bảo vệ môi trường, an toàn thực phẩm và cấp nước sạch nông thôn trong xây dựng NTM giai đoạn 2021-2025;</w:t>
      </w:r>
    </w:p>
    <w:p w14:paraId="7B004F22" w14:textId="1304E910" w:rsidR="0004339E" w:rsidRPr="00557C50" w:rsidRDefault="0004339E" w:rsidP="00653D31">
      <w:pPr>
        <w:rPr>
          <w:lang w:val="da-DK"/>
        </w:rPr>
      </w:pPr>
      <w:r w:rsidRPr="00557C50">
        <w:rPr>
          <w:lang w:val="da-DK"/>
        </w:rPr>
        <w:t>- Quyết định số 926/QĐ-TTg ngày 02/8/2022 của Thủ tướng Chính phủ phê duyệt Chương trình nâng cao chất lượng, hiệu quả thực hiện tiêu chí an ninh, trật tự trong xây dựng NTM giai đoạn 2021-2025;</w:t>
      </w:r>
    </w:p>
    <w:p w14:paraId="4A451224" w14:textId="30CAA6FD" w:rsidR="00D9053F" w:rsidRPr="00557C50" w:rsidRDefault="00D9053F" w:rsidP="00653D31">
      <w:pPr>
        <w:rPr>
          <w:lang w:val="da-DK"/>
        </w:rPr>
      </w:pPr>
      <w:r w:rsidRPr="00557C50">
        <w:rPr>
          <w:lang w:val="da-DK"/>
        </w:rPr>
        <w:t>- Quyết định số 18/2022/QĐ-TTg ngày 02/8/2022 của Thủ tướng Chính phủ ban hàn Quy định điều kiện, trình tự, thủ tục, hồ sơ xét, công nhận, công bố và thu hồi quyết định công nhận địa phương đạt chuẩn NTM, đạt chuẩn NTM nâng cao, đạt chuẩn NTM kiểu mẫu và hoàn thành nhiệm vụ xây dựng NTM giai đoạn 2021-2025;</w:t>
      </w:r>
    </w:p>
    <w:p w14:paraId="48EC5ECE" w14:textId="7FEFCF90" w:rsidR="006C5BF3" w:rsidRPr="00557C50" w:rsidRDefault="006C5BF3" w:rsidP="006C5BF3">
      <w:pPr>
        <w:rPr>
          <w:lang w:val="da-DK"/>
        </w:rPr>
      </w:pPr>
      <w:r w:rsidRPr="00557C50">
        <w:rPr>
          <w:lang w:val="da-DK"/>
        </w:rPr>
        <w:t>- Nghị quyết 09</w:t>
      </w:r>
      <w:r w:rsidRPr="00A31FB1">
        <w:rPr>
          <w:lang w:val="da-DK"/>
        </w:rPr>
        <w:t xml:space="preserve">/NQ-TU ngày </w:t>
      </w:r>
      <w:r w:rsidR="00163330" w:rsidRPr="00A31FB1">
        <w:rPr>
          <w:color w:val="FF0000"/>
          <w:lang w:val="da-DK"/>
        </w:rPr>
        <w:t>0</w:t>
      </w:r>
      <w:r w:rsidRPr="00A31FB1">
        <w:rPr>
          <w:color w:val="FF0000"/>
          <w:lang w:val="da-DK"/>
        </w:rPr>
        <w:t xml:space="preserve">2/11/2021 </w:t>
      </w:r>
      <w:r w:rsidRPr="00A31FB1">
        <w:rPr>
          <w:lang w:val="da-DK"/>
        </w:rPr>
        <w:t>của Tỉnh ủy</w:t>
      </w:r>
      <w:r w:rsidRPr="00557C50">
        <w:rPr>
          <w:lang w:val="da-DK"/>
        </w:rPr>
        <w:t xml:space="preserve"> Đắk Nông về chuyển đổi số tỉnh Đắk Nông đến năm 2025 và định hướng đến năm 2030;</w:t>
      </w:r>
    </w:p>
    <w:p w14:paraId="4B051FDF" w14:textId="77777777" w:rsidR="00653D31" w:rsidRPr="00557C50" w:rsidRDefault="00653D31" w:rsidP="006C5BF3">
      <w:pPr>
        <w:rPr>
          <w:lang w:val="da-DK"/>
        </w:rPr>
      </w:pPr>
      <w:r w:rsidRPr="00557C50">
        <w:rPr>
          <w:lang w:val="da-DK"/>
        </w:rPr>
        <w:t>-</w:t>
      </w:r>
      <w:r w:rsidR="009D51D0" w:rsidRPr="00557C50">
        <w:rPr>
          <w:lang w:val="da-DK"/>
        </w:rPr>
        <w:t xml:space="preserve"> </w:t>
      </w:r>
      <w:r w:rsidRPr="00557C50">
        <w:rPr>
          <w:lang w:val="da-DK"/>
        </w:rPr>
        <w:t>Nghị quyết số 12-NQ/TU</w:t>
      </w:r>
      <w:r w:rsidR="009D51D0" w:rsidRPr="00557C50">
        <w:rPr>
          <w:lang w:val="da-DK"/>
        </w:rPr>
        <w:t xml:space="preserve"> ngày 16/12/2021</w:t>
      </w:r>
      <w:r w:rsidRPr="00557C50">
        <w:rPr>
          <w:lang w:val="da-DK"/>
        </w:rPr>
        <w:t xml:space="preserve"> của </w:t>
      </w:r>
      <w:r w:rsidR="009D51D0" w:rsidRPr="00557C50">
        <w:rPr>
          <w:lang w:val="da-DK"/>
        </w:rPr>
        <w:t>T</w:t>
      </w:r>
      <w:r w:rsidRPr="00557C50">
        <w:rPr>
          <w:lang w:val="da-DK"/>
        </w:rPr>
        <w:t xml:space="preserve">ỉnh </w:t>
      </w:r>
      <w:r w:rsidR="009D51D0" w:rsidRPr="00557C50">
        <w:rPr>
          <w:lang w:val="da-DK"/>
        </w:rPr>
        <w:t>ủ</w:t>
      </w:r>
      <w:r w:rsidRPr="00557C50">
        <w:rPr>
          <w:lang w:val="da-DK"/>
        </w:rPr>
        <w:t xml:space="preserve">y Đắk Nông về xây dựng </w:t>
      </w:r>
      <w:r w:rsidR="009D51D0" w:rsidRPr="00557C50">
        <w:rPr>
          <w:lang w:val="da-DK"/>
        </w:rPr>
        <w:t>NTM</w:t>
      </w:r>
      <w:r w:rsidRPr="00557C50">
        <w:rPr>
          <w:lang w:val="da-DK"/>
        </w:rPr>
        <w:t xml:space="preserve"> giai đoạn 2021</w:t>
      </w:r>
      <w:r w:rsidR="009D51D0" w:rsidRPr="00557C50">
        <w:rPr>
          <w:lang w:val="da-DK"/>
        </w:rPr>
        <w:t>-</w:t>
      </w:r>
      <w:r w:rsidRPr="00557C50">
        <w:rPr>
          <w:lang w:val="da-DK"/>
        </w:rPr>
        <w:t>2025;</w:t>
      </w:r>
    </w:p>
    <w:p w14:paraId="6DD769B3" w14:textId="77777777" w:rsidR="00163330" w:rsidRPr="00557C50" w:rsidRDefault="00163330" w:rsidP="00163330">
      <w:pPr>
        <w:rPr>
          <w:lang w:val="da-DK"/>
        </w:rPr>
      </w:pPr>
      <w:r w:rsidRPr="00557C50">
        <w:rPr>
          <w:lang w:val="da-DK"/>
        </w:rPr>
        <w:t>- Nghị quyết số 04/2022/NQ-HĐND ngày 17/6/2022 của Hội đồng nhân dân tỉnh Đắk Nông ban hành Quy định nguyên tắc, tiêu chí, định mức phân bổ vốn ngân sách nhà nước, tỷ lệ vốn đối ứng ngân sách địa phương và cơ chế hỗ trợ thực hiện Chương trình MTQG xây dựng NTM giai đoạn 2021-2025 trên địa bàn tỉnh Đắk Nông;</w:t>
      </w:r>
    </w:p>
    <w:p w14:paraId="7F6062EF" w14:textId="4DCCEAFE" w:rsidR="00163330" w:rsidRPr="00557C50" w:rsidRDefault="00163330" w:rsidP="00163330">
      <w:pPr>
        <w:rPr>
          <w:lang w:val="da-DK"/>
        </w:rPr>
      </w:pPr>
      <w:r w:rsidRPr="00557C50">
        <w:rPr>
          <w:lang w:val="da-DK"/>
        </w:rPr>
        <w:t>- Nghị quyết số 23/NQ-HĐND ngày 28/6/2022 của HĐND tỉnh về việc giao mục tiêu, nhiệm vụ và phân bổ kế hoạch vốn đầu tư phát triển thực hiện 03 chương trình mục tiêu quốc gia giai đoạn 2021 – 2025 trên địa bàn tỉnh Đắk Nông;</w:t>
      </w:r>
    </w:p>
    <w:p w14:paraId="5A1D81B6" w14:textId="11876843" w:rsidR="00163330" w:rsidRPr="00557C50" w:rsidRDefault="00163330" w:rsidP="00163330">
      <w:pPr>
        <w:rPr>
          <w:lang w:val="da-DK"/>
        </w:rPr>
      </w:pPr>
      <w:r w:rsidRPr="00557C50">
        <w:rPr>
          <w:lang w:val="da-DK"/>
        </w:rPr>
        <w:t xml:space="preserve">- Nghị quyết số 24/NQ-HĐND ngày 28/6/2022 của HĐND tỉnh về việc giao mục tiêu, nhiệm vụ và phân bổ kế hoạch vốn ngân sách nhà nước thực hiện </w:t>
      </w:r>
      <w:r w:rsidRPr="00557C50">
        <w:rPr>
          <w:lang w:val="da-DK"/>
        </w:rPr>
        <w:lastRenderedPageBreak/>
        <w:t>03 chương trình mục tiêu quốc gia giai đoạn 2021 – 2025 trên địa bàn tỉnh Đắk Nông;</w:t>
      </w:r>
    </w:p>
    <w:p w14:paraId="7B98FCAA" w14:textId="41DD1939" w:rsidR="00163330" w:rsidRPr="00557C50" w:rsidRDefault="00163330" w:rsidP="00163330">
      <w:pPr>
        <w:rPr>
          <w:lang w:val="da-DK"/>
        </w:rPr>
      </w:pPr>
      <w:r w:rsidRPr="00557C50">
        <w:rPr>
          <w:lang w:val="da-DK"/>
        </w:rPr>
        <w:t>- Quyết định số 2376/QĐ-UBND ngày 31/12/2021 của Chủ tịch Ủy ban nhân dân tỉnh Đắk Nông về việc kiện toàn Ban Chỉ đạo thực hiện các chương trình MTQG giai đoạn 2021-2025 tỉnh Đắk Nông;</w:t>
      </w:r>
    </w:p>
    <w:p w14:paraId="474D3863" w14:textId="77777777" w:rsidR="00163330" w:rsidRPr="00557C50" w:rsidRDefault="00163330" w:rsidP="00163330">
      <w:pPr>
        <w:rPr>
          <w:lang w:val="da-DK"/>
        </w:rPr>
      </w:pPr>
      <w:r w:rsidRPr="00557C50">
        <w:rPr>
          <w:lang w:val="da-DK"/>
        </w:rPr>
        <w:t>- Quyết định số 722/QĐ-BCĐ ngày 18/4/2022 của Ban Chỉ đạo các chương trình MTQG giai đoạn 2021-2025 tỉnh Đắk Nông về việc ban hành Quy chế hoạt động của Ban Chỉ đạo các chương trình MTQG giai đoạn 2021-2025 tỉnh Đắk Nông;</w:t>
      </w:r>
    </w:p>
    <w:p w14:paraId="787918F6" w14:textId="77777777" w:rsidR="00163330" w:rsidRPr="00557C50" w:rsidRDefault="00163330" w:rsidP="00163330">
      <w:pPr>
        <w:rPr>
          <w:lang w:val="da-DK"/>
        </w:rPr>
      </w:pPr>
      <w:r w:rsidRPr="00557C50">
        <w:rPr>
          <w:lang w:val="da-DK"/>
        </w:rPr>
        <w:t xml:space="preserve">- Quyết định số 772/QĐ-UBND ngày 25/4/2022 của Chủ tịch Ủy ban nhân dân tỉnh Đắk Nông về việc ban hành Kế hoạch triển khai thực hiện Quyết định số 263/QĐ-TTg ngày 22/2/2022 của Thủ tướng Chính phủ phê duyệt Chương trình MTQG xây dựng NTM giai đoạn 2021-2025 và Nghị quyết số 12-NQ/TU ngày 16/12/2021 của Tỉnh ủy Đắk Nông về xây dựng NTM giai đoạn 2021-2025; </w:t>
      </w:r>
    </w:p>
    <w:p w14:paraId="010FC35E" w14:textId="77777777" w:rsidR="00163330" w:rsidRPr="00557C50" w:rsidRDefault="00163330" w:rsidP="00163330">
      <w:pPr>
        <w:rPr>
          <w:lang w:val="da-DK"/>
        </w:rPr>
      </w:pPr>
      <w:r w:rsidRPr="00557C50">
        <w:rPr>
          <w:lang w:val="da-DK"/>
        </w:rPr>
        <w:t>- Quyết định số 1037/QĐ-UBND ngày 22/6/2022 của Ủy ban nhân dân tỉnh Đắk Nông ban hành Bộ tiêu chí xã NTM tỉnh Đắk Nông giai đoạn 2021-2025;</w:t>
      </w:r>
    </w:p>
    <w:p w14:paraId="215E7EE5" w14:textId="77777777" w:rsidR="00163330" w:rsidRPr="00557C50" w:rsidRDefault="00163330" w:rsidP="00163330">
      <w:pPr>
        <w:rPr>
          <w:lang w:val="da-DK"/>
        </w:rPr>
      </w:pPr>
      <w:r w:rsidRPr="00557C50">
        <w:rPr>
          <w:lang w:val="da-DK"/>
        </w:rPr>
        <w:t>- Quyết định số 1038/QĐ-UBND ngày 22/6/2022 của Ủy ban nhân dân tỉnh Đắk Nông ban hành Bộ tiêu chí xã NTM nâng cao tỉnh Đắk Nông giai đoạn 2021-2025;</w:t>
      </w:r>
    </w:p>
    <w:p w14:paraId="5329FD56" w14:textId="13B05831" w:rsidR="00163330" w:rsidRPr="00557C50" w:rsidRDefault="00163330" w:rsidP="00163330">
      <w:pPr>
        <w:rPr>
          <w:lang w:val="da-DK"/>
        </w:rPr>
      </w:pPr>
      <w:r w:rsidRPr="00557C50">
        <w:rPr>
          <w:lang w:val="da-DK"/>
        </w:rPr>
        <w:t>- Quyết định số 1078/QĐ-UBND ngày 30/6/2022 của UBND tỉnh về việc giao mục tiêu, nhiệm vụ dự toán vốn ngân sách nhà nước thực hiện 03 chương trình mục tiêu quốc gia trên địa bàn tỉnh Đắk Nông năm 2022;</w:t>
      </w:r>
    </w:p>
    <w:p w14:paraId="0A3E9C85" w14:textId="6D42C3B4" w:rsidR="00590685" w:rsidRPr="00557C50" w:rsidRDefault="00590685" w:rsidP="00163330">
      <w:pPr>
        <w:rPr>
          <w:lang w:val="da-DK"/>
        </w:rPr>
      </w:pPr>
      <w:r w:rsidRPr="00557C50">
        <w:rPr>
          <w:lang w:val="da-DK"/>
        </w:rPr>
        <w:t>- Quyết định số 1080/QĐ-UBND ngày 30/6/2022 của UBND tỉnh về việc giao mục tiêu, nhiệm vụ và kế hoạch vốn đầu tư phát triển thực hiện 03 chương trình mục tiêu quốc gia giai đoạn 2021-2025 trên địa bàn tỉnh Đắk Nông.</w:t>
      </w:r>
    </w:p>
    <w:p w14:paraId="7B947AF9" w14:textId="07EE5AE3" w:rsidR="00590685" w:rsidRPr="00557C50" w:rsidRDefault="00590685" w:rsidP="00590685">
      <w:pPr>
        <w:rPr>
          <w:lang w:val="da-DK"/>
        </w:rPr>
      </w:pPr>
      <w:r w:rsidRPr="00557C50">
        <w:rPr>
          <w:lang w:val="da-DK"/>
        </w:rPr>
        <w:t xml:space="preserve"> - Chỉ thị số 08/CT-UBND ngày 19/7/2022 của UBND tỉnh về việc đẩy nhanh việc triển khai thực hiện các chương trình mục tiêu quốc gia (MTQG) trên địa bàn tỉnh Đắk Nông giai đoạn 2021-2025;</w:t>
      </w:r>
    </w:p>
    <w:p w14:paraId="02C3F1C7" w14:textId="6840FE9F" w:rsidR="009B5489" w:rsidRPr="00557C50" w:rsidRDefault="009B5489" w:rsidP="009B5489">
      <w:pPr>
        <w:rPr>
          <w:lang w:val="da-DK"/>
        </w:rPr>
      </w:pPr>
      <w:r w:rsidRPr="00557C50">
        <w:rPr>
          <w:lang w:val="da-DK"/>
        </w:rPr>
        <w:t xml:space="preserve">- Quyết định số </w:t>
      </w:r>
      <w:r w:rsidR="0024663B" w:rsidRPr="00557C50">
        <w:rPr>
          <w:lang w:val="da-DK"/>
        </w:rPr>
        <w:t>1137</w:t>
      </w:r>
      <w:r w:rsidRPr="00557C50">
        <w:rPr>
          <w:lang w:val="da-DK"/>
        </w:rPr>
        <w:t xml:space="preserve">/QĐ-UBND ngày </w:t>
      </w:r>
      <w:r w:rsidR="0024663B" w:rsidRPr="00557C50">
        <w:rPr>
          <w:lang w:val="da-DK"/>
        </w:rPr>
        <w:t>13</w:t>
      </w:r>
      <w:r w:rsidRPr="00557C50">
        <w:rPr>
          <w:lang w:val="da-DK"/>
        </w:rPr>
        <w:t>/</w:t>
      </w:r>
      <w:r w:rsidR="0024663B" w:rsidRPr="00557C50">
        <w:rPr>
          <w:lang w:val="da-DK"/>
        </w:rPr>
        <w:t>7</w:t>
      </w:r>
      <w:r w:rsidRPr="00557C50">
        <w:rPr>
          <w:lang w:val="da-DK"/>
        </w:rPr>
        <w:t xml:space="preserve">/2022 của Ủy ban nhân dân tỉnh Đắk Nông </w:t>
      </w:r>
      <w:r w:rsidR="0024663B" w:rsidRPr="00557C50">
        <w:rPr>
          <w:lang w:val="da-DK"/>
        </w:rPr>
        <w:t xml:space="preserve">về việc ban hành Kế hoạch tổ chức thực hiện Phong trào thi đua </w:t>
      </w:r>
      <w:r w:rsidR="0024663B" w:rsidRPr="00557C50">
        <w:rPr>
          <w:szCs w:val="28"/>
          <w:lang w:val="da-DK"/>
        </w:rPr>
        <w:t>“</w:t>
      </w:r>
      <w:r w:rsidR="0024663B" w:rsidRPr="00557C50">
        <w:rPr>
          <w:lang w:val="da-DK"/>
        </w:rPr>
        <w:t>Đắk Nông chung sức xây dựng NTM giai đoạn 2021-2025”;</w:t>
      </w:r>
    </w:p>
    <w:p w14:paraId="66A6AC9D" w14:textId="77777777" w:rsidR="00315EE1" w:rsidRPr="00557C50" w:rsidRDefault="00315EE1" w:rsidP="00653D31">
      <w:pPr>
        <w:rPr>
          <w:lang w:val="da-DK"/>
        </w:rPr>
      </w:pPr>
      <w:r w:rsidRPr="00557C50">
        <w:rPr>
          <w:lang w:val="da-DK"/>
        </w:rPr>
        <w:t>- Các văn bản khác có liên quan của tỉnh Đắk Nông.</w:t>
      </w:r>
    </w:p>
    <w:p w14:paraId="02BF9041" w14:textId="77777777" w:rsidR="00C17BA1" w:rsidRPr="00557C50" w:rsidRDefault="00C17BA1">
      <w:pPr>
        <w:widowControl/>
        <w:spacing w:before="0" w:after="0" w:line="240" w:lineRule="auto"/>
        <w:ind w:firstLine="0"/>
        <w:jc w:val="left"/>
        <w:rPr>
          <w:rFonts w:ascii="Times New Roman Bold" w:eastAsia="Times New Roman" w:hAnsi="Times New Roman Bold"/>
          <w:b/>
          <w:bCs/>
          <w:kern w:val="32"/>
          <w:szCs w:val="24"/>
          <w:lang w:val="da-DK"/>
        </w:rPr>
      </w:pPr>
      <w:bookmarkStart w:id="3" w:name="_Toc505696549"/>
      <w:r w:rsidRPr="00557C50">
        <w:rPr>
          <w:lang w:val="da-DK"/>
        </w:rPr>
        <w:br w:type="page"/>
      </w:r>
    </w:p>
    <w:p w14:paraId="4CE6E263" w14:textId="77777777" w:rsidR="00CA3A14" w:rsidRPr="00557C50" w:rsidRDefault="00625EB7" w:rsidP="00CA3A14">
      <w:pPr>
        <w:pStyle w:val="Heading1"/>
        <w:spacing w:before="0" w:after="0"/>
      </w:pPr>
      <w:bookmarkStart w:id="4" w:name="_Toc113920133"/>
      <w:r w:rsidRPr="00557C50">
        <w:lastRenderedPageBreak/>
        <w:t>PHẦN 1</w:t>
      </w:r>
      <w:bookmarkEnd w:id="3"/>
      <w:r w:rsidR="009D51D0" w:rsidRPr="00557C50">
        <w:t>.</w:t>
      </w:r>
      <w:r w:rsidR="009D51D0" w:rsidRPr="00557C50">
        <w:br/>
        <w:t>THỰC</w:t>
      </w:r>
      <w:r w:rsidRPr="00557C50">
        <w:t xml:space="preserve"> TRẠNG </w:t>
      </w:r>
      <w:r w:rsidR="009D51D0" w:rsidRPr="00557C50">
        <w:t xml:space="preserve">PHÁT TRIỂN </w:t>
      </w:r>
      <w:r w:rsidR="008C4659" w:rsidRPr="00557C50">
        <w:t xml:space="preserve">NÔNG NGHIỆP, NÔNG THÔN VÀ </w:t>
      </w:r>
      <w:r w:rsidR="008C4659" w:rsidRPr="00557C50">
        <w:br/>
        <w:t>XÂY DỰNG</w:t>
      </w:r>
      <w:r w:rsidR="009D51D0" w:rsidRPr="00557C50">
        <w:t xml:space="preserve"> NÔNG THÔN</w:t>
      </w:r>
      <w:r w:rsidR="008C4659" w:rsidRPr="00557C50">
        <w:t xml:space="preserve"> MỚI</w:t>
      </w:r>
      <w:r w:rsidR="00CA3A14" w:rsidRPr="00557C50">
        <w:t xml:space="preserve"> TỈNH ĐẮK NÔNG</w:t>
      </w:r>
      <w:bookmarkEnd w:id="4"/>
    </w:p>
    <w:p w14:paraId="0E8A50E5" w14:textId="5087E11B" w:rsidR="00625EB7" w:rsidRPr="00557C50" w:rsidRDefault="009D51D0" w:rsidP="00CA3A14">
      <w:pPr>
        <w:pStyle w:val="Heading1"/>
        <w:spacing w:before="0" w:after="0"/>
      </w:pPr>
      <w:bookmarkStart w:id="5" w:name="_Toc113920134"/>
      <w:r w:rsidRPr="00557C50">
        <w:t>GIAI ĐOẠN 2011-2020</w:t>
      </w:r>
      <w:bookmarkEnd w:id="5"/>
    </w:p>
    <w:p w14:paraId="2A2BFECD" w14:textId="77777777" w:rsidR="00CA3A14" w:rsidRPr="00557C50" w:rsidRDefault="00CA3A14" w:rsidP="00CA3A14">
      <w:pPr>
        <w:rPr>
          <w:lang w:val="da-DK"/>
        </w:rPr>
      </w:pPr>
    </w:p>
    <w:p w14:paraId="6B4E1E2E" w14:textId="77777777" w:rsidR="00625EB7" w:rsidRPr="00557C50" w:rsidRDefault="009206E7" w:rsidP="00DD0EB3">
      <w:pPr>
        <w:pStyle w:val="Heading2"/>
      </w:pPr>
      <w:bookmarkStart w:id="6" w:name="_Toc113920135"/>
      <w:r w:rsidRPr="00557C50">
        <w:t>I. KHÁI QUÁT ĐIỀU KIỆN TỰ NHIÊN, KINH TẾ - XÃ HỘI</w:t>
      </w:r>
      <w:bookmarkEnd w:id="6"/>
      <w:r w:rsidR="00D315EF" w:rsidRPr="00557C50">
        <w:t xml:space="preserve"> </w:t>
      </w:r>
    </w:p>
    <w:p w14:paraId="2EE8C55F" w14:textId="77777777" w:rsidR="009206E7" w:rsidRPr="00557C50" w:rsidRDefault="009206E7" w:rsidP="009206E7">
      <w:pPr>
        <w:pStyle w:val="Heading3"/>
      </w:pPr>
      <w:bookmarkStart w:id="7" w:name="_Toc113920136"/>
      <w:r w:rsidRPr="00557C50">
        <w:t>1. Đặc điểm tự nhiên</w:t>
      </w:r>
      <w:bookmarkEnd w:id="7"/>
    </w:p>
    <w:p w14:paraId="32E88E53" w14:textId="77777777" w:rsidR="00D315EF" w:rsidRPr="00557C50" w:rsidRDefault="00D315EF" w:rsidP="009206E7">
      <w:pPr>
        <w:rPr>
          <w:lang w:val="da-DK"/>
        </w:rPr>
      </w:pPr>
      <w:r w:rsidRPr="00557C50">
        <w:rPr>
          <w:lang w:val="da-DK"/>
        </w:rPr>
        <w:t xml:space="preserve">Tỉnh Đắk Nông nằm </w:t>
      </w:r>
      <w:r w:rsidR="00817C35" w:rsidRPr="00557C50">
        <w:rPr>
          <w:lang w:val="da-DK"/>
        </w:rPr>
        <w:t xml:space="preserve">ở vị trí cửa ngõ </w:t>
      </w:r>
      <w:r w:rsidRPr="00557C50">
        <w:rPr>
          <w:lang w:val="da-DK"/>
        </w:rPr>
        <w:t>phía Tây Nam vùng Tây Nguyên, có đường biên giới</w:t>
      </w:r>
      <w:r w:rsidR="008C4659" w:rsidRPr="00557C50">
        <w:rPr>
          <w:lang w:val="da-DK"/>
        </w:rPr>
        <w:t xml:space="preserve"> phía Tây</w:t>
      </w:r>
      <w:r w:rsidRPr="00557C50">
        <w:rPr>
          <w:lang w:val="da-DK"/>
        </w:rPr>
        <w:t xml:space="preserve"> dài 141 km giáp Vương quốc Campuchia, phía </w:t>
      </w:r>
      <w:r w:rsidR="00FC26A4" w:rsidRPr="00557C50">
        <w:rPr>
          <w:lang w:val="da-DK"/>
        </w:rPr>
        <w:t>B</w:t>
      </w:r>
      <w:r w:rsidRPr="00557C50">
        <w:rPr>
          <w:lang w:val="da-DK"/>
        </w:rPr>
        <w:t xml:space="preserve">ắc và </w:t>
      </w:r>
      <w:r w:rsidR="00FC26A4" w:rsidRPr="00557C50">
        <w:rPr>
          <w:lang w:val="da-DK"/>
        </w:rPr>
        <w:t>Đ</w:t>
      </w:r>
      <w:r w:rsidRPr="00557C50">
        <w:rPr>
          <w:lang w:val="da-DK"/>
        </w:rPr>
        <w:t xml:space="preserve">ông </w:t>
      </w:r>
      <w:r w:rsidR="00FC26A4" w:rsidRPr="00557C50">
        <w:rPr>
          <w:lang w:val="da-DK"/>
        </w:rPr>
        <w:t>B</w:t>
      </w:r>
      <w:r w:rsidRPr="00557C50">
        <w:rPr>
          <w:lang w:val="da-DK"/>
        </w:rPr>
        <w:t xml:space="preserve">ắc giáp tỉnh Đắk Lắk, phía </w:t>
      </w:r>
      <w:r w:rsidR="00FC26A4" w:rsidRPr="00557C50">
        <w:rPr>
          <w:lang w:val="da-DK"/>
        </w:rPr>
        <w:t>Đ</w:t>
      </w:r>
      <w:r w:rsidRPr="00557C50">
        <w:rPr>
          <w:lang w:val="da-DK"/>
        </w:rPr>
        <w:t xml:space="preserve">ông và </w:t>
      </w:r>
      <w:r w:rsidR="00FC26A4" w:rsidRPr="00557C50">
        <w:rPr>
          <w:lang w:val="da-DK"/>
        </w:rPr>
        <w:t>Đ</w:t>
      </w:r>
      <w:r w:rsidRPr="00557C50">
        <w:rPr>
          <w:lang w:val="da-DK"/>
        </w:rPr>
        <w:t xml:space="preserve">ông </w:t>
      </w:r>
      <w:r w:rsidR="00FC26A4" w:rsidRPr="00557C50">
        <w:rPr>
          <w:lang w:val="da-DK"/>
        </w:rPr>
        <w:t>N</w:t>
      </w:r>
      <w:r w:rsidRPr="00557C50">
        <w:rPr>
          <w:lang w:val="da-DK"/>
        </w:rPr>
        <w:t xml:space="preserve">am giáp tỉnh Lâm Đồng, phía </w:t>
      </w:r>
      <w:r w:rsidR="00FC26A4" w:rsidRPr="00557C50">
        <w:rPr>
          <w:lang w:val="da-DK"/>
        </w:rPr>
        <w:t>N</w:t>
      </w:r>
      <w:r w:rsidRPr="00557C50">
        <w:rPr>
          <w:lang w:val="da-DK"/>
        </w:rPr>
        <w:t xml:space="preserve">am và </w:t>
      </w:r>
      <w:r w:rsidR="00FC26A4" w:rsidRPr="00557C50">
        <w:rPr>
          <w:lang w:val="da-DK"/>
        </w:rPr>
        <w:t>T</w:t>
      </w:r>
      <w:r w:rsidRPr="00557C50">
        <w:rPr>
          <w:lang w:val="da-DK"/>
        </w:rPr>
        <w:t xml:space="preserve">ây </w:t>
      </w:r>
      <w:r w:rsidR="00FC26A4" w:rsidRPr="00557C50">
        <w:rPr>
          <w:lang w:val="da-DK"/>
        </w:rPr>
        <w:t>N</w:t>
      </w:r>
      <w:r w:rsidRPr="00557C50">
        <w:rPr>
          <w:lang w:val="da-DK"/>
        </w:rPr>
        <w:t xml:space="preserve">am giáp tỉnh Bình Phước. </w:t>
      </w:r>
    </w:p>
    <w:p w14:paraId="1EA8E490" w14:textId="21561E60" w:rsidR="00315EE1" w:rsidRPr="00557C50" w:rsidRDefault="00D315EF" w:rsidP="009206E7">
      <w:pPr>
        <w:rPr>
          <w:lang w:val="da-DK"/>
        </w:rPr>
      </w:pPr>
      <w:r w:rsidRPr="00557C50">
        <w:rPr>
          <w:lang w:val="da-DK"/>
        </w:rPr>
        <w:t>Địa hình tỉnh Đắk Nông có hướng cao dần từ Bắc đến Nam, từ Đông Bắc đến Tây Nam</w:t>
      </w:r>
      <w:r w:rsidR="00817C35" w:rsidRPr="00557C50">
        <w:rPr>
          <w:lang w:val="da-DK"/>
        </w:rPr>
        <w:t xml:space="preserve">, với độ cao </w:t>
      </w:r>
      <w:r w:rsidRPr="00557C50">
        <w:rPr>
          <w:lang w:val="da-DK"/>
        </w:rPr>
        <w:t>tự nhiên trung bình 750 m</w:t>
      </w:r>
      <w:r w:rsidR="00817C35" w:rsidRPr="00557C50">
        <w:rPr>
          <w:lang w:val="da-DK"/>
        </w:rPr>
        <w:t xml:space="preserve"> (</w:t>
      </w:r>
      <w:r w:rsidRPr="00557C50">
        <w:rPr>
          <w:lang w:val="da-DK"/>
        </w:rPr>
        <w:t>cao nhất đạt 1</w:t>
      </w:r>
      <w:r w:rsidR="009206E7" w:rsidRPr="00557C50">
        <w:rPr>
          <w:lang w:val="da-DK"/>
        </w:rPr>
        <w:t>.</w:t>
      </w:r>
      <w:r w:rsidRPr="00557C50">
        <w:rPr>
          <w:lang w:val="da-DK"/>
        </w:rPr>
        <w:t>980 m và thấp</w:t>
      </w:r>
      <w:r w:rsidR="009206E7" w:rsidRPr="00557C50">
        <w:rPr>
          <w:lang w:val="da-DK"/>
        </w:rPr>
        <w:t xml:space="preserve"> nhất</w:t>
      </w:r>
      <w:r w:rsidRPr="00557C50">
        <w:rPr>
          <w:lang w:val="da-DK"/>
        </w:rPr>
        <w:t xml:space="preserve"> </w:t>
      </w:r>
      <w:r w:rsidR="009206E7" w:rsidRPr="00557C50">
        <w:rPr>
          <w:lang w:val="da-DK"/>
        </w:rPr>
        <w:t>là</w:t>
      </w:r>
      <w:r w:rsidRPr="00557C50">
        <w:rPr>
          <w:lang w:val="da-DK"/>
        </w:rPr>
        <w:t xml:space="preserve"> 160 m</w:t>
      </w:r>
      <w:r w:rsidR="00817C35" w:rsidRPr="00557C50">
        <w:rPr>
          <w:lang w:val="da-DK"/>
        </w:rPr>
        <w:t xml:space="preserve">), </w:t>
      </w:r>
      <w:r w:rsidRPr="00557C50">
        <w:rPr>
          <w:lang w:val="da-DK"/>
        </w:rPr>
        <w:t xml:space="preserve">có thể chia thành </w:t>
      </w:r>
      <w:r w:rsidR="009206E7" w:rsidRPr="00557C50">
        <w:rPr>
          <w:lang w:val="da-DK"/>
        </w:rPr>
        <w:t>ba</w:t>
      </w:r>
      <w:r w:rsidRPr="00557C50">
        <w:rPr>
          <w:lang w:val="da-DK"/>
        </w:rPr>
        <w:t xml:space="preserve"> dạng</w:t>
      </w:r>
      <w:r w:rsidR="0046465C" w:rsidRPr="00557C50">
        <w:rPr>
          <w:lang w:val="da-DK"/>
        </w:rPr>
        <w:t xml:space="preserve"> địa hình</w:t>
      </w:r>
      <w:r w:rsidRPr="00557C50">
        <w:rPr>
          <w:lang w:val="da-DK"/>
        </w:rPr>
        <w:t xml:space="preserve"> chính </w:t>
      </w:r>
      <w:r w:rsidR="009206E7" w:rsidRPr="00557C50">
        <w:rPr>
          <w:lang w:val="da-DK"/>
        </w:rPr>
        <w:t>gồm</w:t>
      </w:r>
      <w:r w:rsidRPr="00557C50">
        <w:rPr>
          <w:lang w:val="da-DK"/>
        </w:rPr>
        <w:t xml:space="preserve">: </w:t>
      </w:r>
      <w:r w:rsidR="009206E7" w:rsidRPr="00557C50">
        <w:rPr>
          <w:lang w:val="da-DK"/>
        </w:rPr>
        <w:t>đ</w:t>
      </w:r>
      <w:r w:rsidRPr="00557C50">
        <w:rPr>
          <w:lang w:val="da-DK"/>
        </w:rPr>
        <w:t xml:space="preserve">ịa hình thung lũng là vùng đất thấp phân bố dọc sông Krông Nô, Sêrêpôk (huyện Cư Jút, Krông Nô); </w:t>
      </w:r>
      <w:r w:rsidR="009206E7" w:rsidRPr="00557C50">
        <w:rPr>
          <w:lang w:val="da-DK"/>
        </w:rPr>
        <w:t>đ</w:t>
      </w:r>
      <w:r w:rsidRPr="00557C50">
        <w:rPr>
          <w:lang w:val="da-DK"/>
        </w:rPr>
        <w:t>ịa hình cao nguyên (</w:t>
      </w:r>
      <w:r w:rsidR="009206E7" w:rsidRPr="00557C50">
        <w:rPr>
          <w:lang w:val="da-DK"/>
        </w:rPr>
        <w:t>thành phố</w:t>
      </w:r>
      <w:r w:rsidRPr="00557C50">
        <w:rPr>
          <w:lang w:val="da-DK"/>
        </w:rPr>
        <w:t xml:space="preserve"> Gia Nghĩa, </w:t>
      </w:r>
      <w:r w:rsidR="00C62A3E" w:rsidRPr="00557C50">
        <w:rPr>
          <w:lang w:val="da-DK"/>
        </w:rPr>
        <w:t xml:space="preserve">huyện Đăk Song, </w:t>
      </w:r>
      <w:r w:rsidRPr="00557C50">
        <w:rPr>
          <w:lang w:val="da-DK"/>
        </w:rPr>
        <w:t>Đắk Mil, Đắk G’Long);</w:t>
      </w:r>
      <w:r w:rsidR="009206E7" w:rsidRPr="00557C50">
        <w:rPr>
          <w:lang w:val="da-DK"/>
        </w:rPr>
        <w:t xml:space="preserve"> và đ</w:t>
      </w:r>
      <w:r w:rsidRPr="00557C50">
        <w:rPr>
          <w:lang w:val="da-DK"/>
        </w:rPr>
        <w:t>ịa hình núi (</w:t>
      </w:r>
      <w:r w:rsidR="008C4659" w:rsidRPr="00557C50">
        <w:rPr>
          <w:lang w:val="da-DK"/>
        </w:rPr>
        <w:t xml:space="preserve">huyện </w:t>
      </w:r>
      <w:r w:rsidRPr="00557C50">
        <w:rPr>
          <w:lang w:val="da-DK"/>
        </w:rPr>
        <w:t xml:space="preserve">Đắk R’Lấp, Tuy Đức). </w:t>
      </w:r>
    </w:p>
    <w:p w14:paraId="50553D0E" w14:textId="77777777" w:rsidR="00D315EF" w:rsidRPr="00557C50" w:rsidRDefault="00D315EF" w:rsidP="009206E7">
      <w:pPr>
        <w:rPr>
          <w:lang w:val="da-DK"/>
        </w:rPr>
      </w:pPr>
      <w:r w:rsidRPr="00557C50">
        <w:rPr>
          <w:szCs w:val="28"/>
          <w:lang w:val="da-DK"/>
        </w:rPr>
        <w:t>K</w:t>
      </w:r>
      <w:r w:rsidRPr="00557C50">
        <w:rPr>
          <w:lang w:val="da-DK"/>
        </w:rPr>
        <w:t xml:space="preserve">hí hậu tỉnh Đắk Nông phân hóa sâu sắc thành </w:t>
      </w:r>
      <w:r w:rsidR="009206E7" w:rsidRPr="00557C50">
        <w:rPr>
          <w:lang w:val="da-DK"/>
        </w:rPr>
        <w:t>hai</w:t>
      </w:r>
      <w:r w:rsidRPr="00557C50">
        <w:rPr>
          <w:lang w:val="da-DK"/>
        </w:rPr>
        <w:t xml:space="preserve"> mùa mưa và khô rõ rệt. Mùa mưa bắt đầu từ tháng 5 đến hết tháng 11 và mùa khô bắt đầu từ tháng 12 đến tháng 4 năm sau. Nhiệt độ trung bình năm 22</w:t>
      </w:r>
      <w:r w:rsidR="009206E7" w:rsidRPr="00557C50">
        <w:rPr>
          <w:lang w:val="da-DK"/>
        </w:rPr>
        <w:t>-</w:t>
      </w:r>
      <w:r w:rsidRPr="00557C50">
        <w:rPr>
          <w:lang w:val="da-DK"/>
        </w:rPr>
        <w:t>23</w:t>
      </w:r>
      <w:r w:rsidRPr="00557C50">
        <w:rPr>
          <w:szCs w:val="28"/>
          <w:vertAlign w:val="superscript"/>
          <w:lang w:val="da-DK"/>
        </w:rPr>
        <w:t>0</w:t>
      </w:r>
      <w:r w:rsidRPr="00557C50">
        <w:rPr>
          <w:lang w:val="da-DK"/>
        </w:rPr>
        <w:t>C, nhiệt độ cao nhất 35</w:t>
      </w:r>
      <w:r w:rsidRPr="00557C50">
        <w:rPr>
          <w:szCs w:val="28"/>
          <w:vertAlign w:val="superscript"/>
          <w:lang w:val="da-DK"/>
        </w:rPr>
        <w:t>0</w:t>
      </w:r>
      <w:r w:rsidRPr="00557C50">
        <w:rPr>
          <w:lang w:val="da-DK"/>
        </w:rPr>
        <w:t>C (tháng 4) và nhiệt độ thấp nhất 14</w:t>
      </w:r>
      <w:r w:rsidRPr="00557C50">
        <w:rPr>
          <w:szCs w:val="28"/>
          <w:vertAlign w:val="superscript"/>
          <w:lang w:val="da-DK"/>
        </w:rPr>
        <w:t>0</w:t>
      </w:r>
      <w:r w:rsidRPr="00557C50">
        <w:rPr>
          <w:lang w:val="da-DK"/>
        </w:rPr>
        <w:t>C (tháng 12). Lượng mưa trung bình năm 2.200</w:t>
      </w:r>
      <w:r w:rsidR="009206E7" w:rsidRPr="00557C50">
        <w:rPr>
          <w:lang w:val="da-DK"/>
        </w:rPr>
        <w:t>-</w:t>
      </w:r>
      <w:r w:rsidRPr="00557C50">
        <w:rPr>
          <w:lang w:val="da-DK"/>
        </w:rPr>
        <w:t>2.400</w:t>
      </w:r>
      <w:r w:rsidR="009206E7" w:rsidRPr="00557C50">
        <w:rPr>
          <w:lang w:val="da-DK"/>
        </w:rPr>
        <w:t xml:space="preserve"> </w:t>
      </w:r>
      <w:r w:rsidRPr="00557C50">
        <w:rPr>
          <w:lang w:val="da-DK"/>
        </w:rPr>
        <w:t>mm, năm cao nhất lên đến 3</w:t>
      </w:r>
      <w:r w:rsidR="00817C35" w:rsidRPr="00557C50">
        <w:rPr>
          <w:lang w:val="da-DK"/>
        </w:rPr>
        <w:t>.</w:t>
      </w:r>
      <w:r w:rsidRPr="00557C50">
        <w:rPr>
          <w:lang w:val="da-DK"/>
        </w:rPr>
        <w:t>000</w:t>
      </w:r>
      <w:r w:rsidR="009206E7" w:rsidRPr="00557C50">
        <w:rPr>
          <w:lang w:val="da-DK"/>
        </w:rPr>
        <w:t xml:space="preserve"> </w:t>
      </w:r>
      <w:r w:rsidRPr="00557C50">
        <w:rPr>
          <w:lang w:val="da-DK"/>
        </w:rPr>
        <w:t xml:space="preserve">mm. </w:t>
      </w:r>
    </w:p>
    <w:p w14:paraId="71142CA2" w14:textId="7FC70559" w:rsidR="00315EE1" w:rsidRPr="00557C50" w:rsidRDefault="00D315EF" w:rsidP="008C4659">
      <w:pPr>
        <w:rPr>
          <w:lang w:val="da-DK"/>
        </w:rPr>
      </w:pPr>
      <w:r w:rsidRPr="00557C50">
        <w:rPr>
          <w:szCs w:val="28"/>
          <w:lang w:val="da-DK"/>
        </w:rPr>
        <w:t>H</w:t>
      </w:r>
      <w:r w:rsidRPr="00557C50">
        <w:rPr>
          <w:lang w:val="da-DK"/>
        </w:rPr>
        <w:t>ệ thống sông, suối trên địa bàn tỉnh khá phong phú, phân bố</w:t>
      </w:r>
      <w:r w:rsidR="008C4659" w:rsidRPr="00557C50">
        <w:rPr>
          <w:lang w:val="da-DK"/>
        </w:rPr>
        <w:t xml:space="preserve"> tương</w:t>
      </w:r>
      <w:r w:rsidRPr="00557C50">
        <w:rPr>
          <w:lang w:val="da-DK"/>
        </w:rPr>
        <w:t xml:space="preserve"> đối đồng đều, nhưng do địa hình dốc nên khả năng giữ nước kém. Các sông chính gồ</w:t>
      </w:r>
      <w:r w:rsidR="008C4659" w:rsidRPr="00557C50">
        <w:rPr>
          <w:lang w:val="da-DK"/>
        </w:rPr>
        <w:t>m s</w:t>
      </w:r>
      <w:r w:rsidRPr="00557C50">
        <w:rPr>
          <w:lang w:val="da-DK"/>
        </w:rPr>
        <w:t xml:space="preserve">ông Sêrêpôk và </w:t>
      </w:r>
      <w:r w:rsidR="008C4659" w:rsidRPr="00557C50">
        <w:rPr>
          <w:lang w:val="da-DK"/>
        </w:rPr>
        <w:t>s</w:t>
      </w:r>
      <w:r w:rsidRPr="00557C50">
        <w:rPr>
          <w:lang w:val="da-DK"/>
        </w:rPr>
        <w:t xml:space="preserve">ông Krông Nô. Bên cạnh đó còn có hệ thống suối đầu nguồn sông Đồng Nai như suối Đắk Rung, Đắk Nông, Đắk Bukso, Đắk R’Lấp, Đắk R'Tih… </w:t>
      </w:r>
      <w:r w:rsidR="002660A5" w:rsidRPr="00557C50">
        <w:rPr>
          <w:lang w:val="da-DK"/>
        </w:rPr>
        <w:t>Ngoài ra, hiện nay trên địa bàn tỉnh còn có 266 công trình hồ, đập thủy lợi, tổng dung tích thiết kế cho 266 công trình hồ, đập khoảng 141 triệu m3 nước; vừa có tác dụng phục vụ sản xuất, dân sinh vừa là tiềm năng để phát triển du lịch như: Hồ Tây, thị trấn Đắk Mil, huyện Đắk Mil; Hồ EaTling, thị trấn EaTling, Hồ Đắk Drông, xã Đắk Drông, huyện Cư Jút; Hồ Đắk Rồ, xã Đắk Drô, huyện Krông Nô; Hồ Trung Tâm, phường Nghĩa Đức, thành phố Gia Nghĩa; Hồ Đắk Bus Sor, xã Đắk Bus Sor, huyện Tuy Đức…</w:t>
      </w:r>
      <w:r w:rsidRPr="00557C50">
        <w:rPr>
          <w:lang w:val="da-DK"/>
        </w:rPr>
        <w:t xml:space="preserve"> </w:t>
      </w:r>
    </w:p>
    <w:p w14:paraId="2E0127EE" w14:textId="40DFE1E5" w:rsidR="00D315EF" w:rsidRPr="00557C50" w:rsidRDefault="00D315EF" w:rsidP="008C4659">
      <w:pPr>
        <w:rPr>
          <w:lang w:val="da-DK"/>
        </w:rPr>
      </w:pPr>
      <w:r w:rsidRPr="00557C50">
        <w:rPr>
          <w:lang w:val="da-DK"/>
        </w:rPr>
        <w:t>Đất đai trên địa bàn Đắk Nông khá phong phú và đa dạng. Tỷ lệ khai thác, sử dụng hiện nay</w:t>
      </w:r>
      <w:r w:rsidR="0046465C" w:rsidRPr="00557C50">
        <w:rPr>
          <w:lang w:val="da-DK"/>
        </w:rPr>
        <w:t xml:space="preserve"> lên</w:t>
      </w:r>
      <w:r w:rsidRPr="00557C50">
        <w:rPr>
          <w:lang w:val="da-DK"/>
        </w:rPr>
        <w:t xml:space="preserve"> đến 99,78%, gồm các nhóm đất xám trên nền đá magma axit và đá cát (chiếm khoảng 28,26% trong tổng diện tích và được phân bổ đều toàn </w:t>
      </w:r>
      <w:r w:rsidR="008C4659" w:rsidRPr="00557C50">
        <w:rPr>
          <w:lang w:val="da-DK"/>
        </w:rPr>
        <w:t>t</w:t>
      </w:r>
      <w:r w:rsidRPr="00557C50">
        <w:rPr>
          <w:lang w:val="da-DK"/>
        </w:rPr>
        <w:t xml:space="preserve">ỉnh) và </w:t>
      </w:r>
      <w:r w:rsidR="008C4659" w:rsidRPr="00557C50">
        <w:rPr>
          <w:lang w:val="da-DK"/>
        </w:rPr>
        <w:t>đ</w:t>
      </w:r>
      <w:r w:rsidRPr="00557C50">
        <w:rPr>
          <w:lang w:val="da-DK"/>
        </w:rPr>
        <w:t xml:space="preserve">ất đỏ </w:t>
      </w:r>
      <w:r w:rsidR="008C4659" w:rsidRPr="00557C50">
        <w:rPr>
          <w:lang w:val="da-DK"/>
        </w:rPr>
        <w:t>b</w:t>
      </w:r>
      <w:r w:rsidRPr="00557C50">
        <w:rPr>
          <w:lang w:val="da-DK"/>
        </w:rPr>
        <w:t xml:space="preserve">azan trên nền đá bazan phong hóa (chiếm khoảng 60,34% diện tích, có tầng dày bình quân 120 cm, phân bổ chủ yếu ở Đắk Mil, Đắk </w:t>
      </w:r>
      <w:r w:rsidRPr="00557C50">
        <w:rPr>
          <w:lang w:val="da-DK"/>
        </w:rPr>
        <w:lastRenderedPageBreak/>
        <w:t xml:space="preserve">Song). Còn lại là đất đen bồi tụ trên nền đá bazan, đất </w:t>
      </w:r>
      <w:r w:rsidR="00817C35" w:rsidRPr="00557C50">
        <w:rPr>
          <w:lang w:val="da-DK"/>
        </w:rPr>
        <w:t>gley</w:t>
      </w:r>
      <w:r w:rsidRPr="00557C50">
        <w:rPr>
          <w:lang w:val="da-DK"/>
        </w:rPr>
        <w:t xml:space="preserve"> và đất phù sa bồi tụ dọc các dòng sông, suối.</w:t>
      </w:r>
    </w:p>
    <w:p w14:paraId="7D65B0A5" w14:textId="0BA86F5C" w:rsidR="00D315EF" w:rsidRPr="00557C50" w:rsidRDefault="00D315EF" w:rsidP="00063338">
      <w:pPr>
        <w:rPr>
          <w:lang w:val="da-DK"/>
        </w:rPr>
      </w:pPr>
      <w:r w:rsidRPr="00557C50">
        <w:rPr>
          <w:lang w:val="da-DK"/>
        </w:rPr>
        <w:t>Nước mặt trên địa bàn tỉnh gồm hệ thống sô</w:t>
      </w:r>
      <w:r w:rsidR="00BD4C8C" w:rsidRPr="00557C50">
        <w:rPr>
          <w:lang w:val="da-DK"/>
        </w:rPr>
        <w:t>ng (sông Sêrêpôk, s</w:t>
      </w:r>
      <w:r w:rsidRPr="00557C50">
        <w:rPr>
          <w:lang w:val="da-DK"/>
        </w:rPr>
        <w:t>ông Krông Nô), hệ thống các suối và hồ chứa… với trữ lượng nước đạt 7.724 triệu m</w:t>
      </w:r>
      <w:r w:rsidRPr="00557C50">
        <w:rPr>
          <w:vertAlign w:val="superscript"/>
          <w:lang w:val="da-DK"/>
        </w:rPr>
        <w:t xml:space="preserve">3 </w:t>
      </w:r>
      <w:r w:rsidRPr="00557C50">
        <w:rPr>
          <w:lang w:val="da-DK"/>
        </w:rPr>
        <w:t>nước/năm. Nguồn ngước ngầm có tổng trữ lượng khoảng 2,911 triệu m</w:t>
      </w:r>
      <w:r w:rsidRPr="00557C50">
        <w:rPr>
          <w:vertAlign w:val="superscript"/>
          <w:lang w:val="da-DK"/>
        </w:rPr>
        <w:t>3</w:t>
      </w:r>
      <w:r w:rsidRPr="00557C50">
        <w:rPr>
          <w:lang w:val="da-DK"/>
        </w:rPr>
        <w:t>/ngày tương đương với 1.063 triệu m</w:t>
      </w:r>
      <w:r w:rsidRPr="00557C50">
        <w:rPr>
          <w:vertAlign w:val="superscript"/>
          <w:lang w:val="da-DK"/>
        </w:rPr>
        <w:t>3</w:t>
      </w:r>
      <w:r w:rsidRPr="00557C50">
        <w:rPr>
          <w:lang w:val="da-DK"/>
        </w:rPr>
        <w:t xml:space="preserve">/năm. </w:t>
      </w:r>
    </w:p>
    <w:p w14:paraId="4136AC51" w14:textId="4A0D44CC" w:rsidR="00D315EF" w:rsidRPr="00557C50" w:rsidRDefault="00D315EF" w:rsidP="00063338">
      <w:pPr>
        <w:rPr>
          <w:lang w:val="da-DK"/>
        </w:rPr>
      </w:pPr>
      <w:r w:rsidRPr="003E5092">
        <w:rPr>
          <w:color w:val="FF0000"/>
          <w:lang w:val="da-DK"/>
        </w:rPr>
        <w:t>Tổng diện tích rừng và đất lâm nghiệp của tỉnh Đắ</w:t>
      </w:r>
      <w:r w:rsidR="003E5092" w:rsidRPr="003E5092">
        <w:rPr>
          <w:color w:val="FF0000"/>
          <w:lang w:val="da-DK"/>
        </w:rPr>
        <w:t>k Nông (2021</w:t>
      </w:r>
      <w:r w:rsidRPr="003E5092">
        <w:rPr>
          <w:color w:val="FF0000"/>
          <w:lang w:val="da-DK"/>
        </w:rPr>
        <w:t>) là 329.</w:t>
      </w:r>
      <w:r w:rsidR="003E5092" w:rsidRPr="003E5092">
        <w:rPr>
          <w:color w:val="FF0000"/>
          <w:lang w:val="da-DK"/>
        </w:rPr>
        <w:t xml:space="preserve">523,78 </w:t>
      </w:r>
      <w:r w:rsidRPr="003E5092">
        <w:rPr>
          <w:color w:val="FF0000"/>
          <w:lang w:val="da-DK"/>
        </w:rPr>
        <w:t xml:space="preserve">ha. Trong đó diện tích có rừng </w:t>
      </w:r>
      <w:r w:rsidR="003E5092" w:rsidRPr="003E5092">
        <w:rPr>
          <w:color w:val="FF0000"/>
          <w:lang w:val="da-DK"/>
        </w:rPr>
        <w:t>248.343,79 ha</w:t>
      </w:r>
      <w:r w:rsidRPr="003E5092">
        <w:rPr>
          <w:color w:val="FF0000"/>
          <w:lang w:val="da-DK"/>
        </w:rPr>
        <w:t xml:space="preserve"> và diện tích chưa có rừng 81.</w:t>
      </w:r>
      <w:r w:rsidR="003E5092" w:rsidRPr="003E5092">
        <w:rPr>
          <w:color w:val="FF0000"/>
          <w:lang w:val="da-DK"/>
        </w:rPr>
        <w:t>179</w:t>
      </w:r>
      <w:r w:rsidR="003E5092">
        <w:rPr>
          <w:color w:val="FF0000"/>
          <w:lang w:val="da-DK"/>
        </w:rPr>
        <w:t>,99 ha</w:t>
      </w:r>
      <w:r w:rsidRPr="00557C50">
        <w:rPr>
          <w:lang w:val="da-DK"/>
        </w:rPr>
        <w:t>. Rừng tự nhiên tập trung chủ yếu ở vùng núi cao, có hai kiểu rừng chính là rừng thường xanh và rừng thưa lá rộng.</w:t>
      </w:r>
    </w:p>
    <w:p w14:paraId="0DF273C2" w14:textId="0C96AEDF" w:rsidR="00D315EF" w:rsidRPr="00557C50" w:rsidRDefault="00D315EF" w:rsidP="00E3089A">
      <w:pPr>
        <w:rPr>
          <w:szCs w:val="28"/>
          <w:lang w:val="da-DK"/>
        </w:rPr>
      </w:pPr>
      <w:r w:rsidRPr="00557C50">
        <w:rPr>
          <w:lang w:val="da-DK"/>
        </w:rPr>
        <w:t xml:space="preserve">Nhìn chung tỉnh Đắk Nông có địa hình tương đối đa dạng có thể phát triển các ngành công nghiệp, nông nghiệp, dịch vụ theo khu vực được phân chia cụ thể. Đất tại Đắk Nông chủ yếu là đất đỏ </w:t>
      </w:r>
      <w:r w:rsidR="00817C35" w:rsidRPr="00557C50">
        <w:rPr>
          <w:lang w:val="da-DK"/>
        </w:rPr>
        <w:t>b</w:t>
      </w:r>
      <w:r w:rsidRPr="00557C50">
        <w:rPr>
          <w:lang w:val="da-DK"/>
        </w:rPr>
        <w:t xml:space="preserve">azan </w:t>
      </w:r>
      <w:r w:rsidR="00817C35" w:rsidRPr="00557C50">
        <w:rPr>
          <w:szCs w:val="28"/>
          <w:lang w:val="da-DK"/>
        </w:rPr>
        <w:t>rất phù hợp cho việc phát triển các loại cây công nghiệp có giá trị kinh tế cao như cà phê, tiêu, điều, cao su, hoa, rau, củ, quả</w:t>
      </w:r>
      <w:r w:rsidRPr="00557C50">
        <w:rPr>
          <w:szCs w:val="28"/>
          <w:lang w:val="da-DK"/>
        </w:rPr>
        <w:t>.</w:t>
      </w:r>
      <w:r w:rsidRPr="00557C50">
        <w:rPr>
          <w:lang w:val="da-DK"/>
        </w:rPr>
        <w:t xml:space="preserve"> Mặt khác, nguồn nước ngầm phân bố tương đối rộng khắp, có khả năng khai thác ở độ sâu 40-90m, là nguồn cung cấp nước bổ sung cho sản xuất và sinh hoạt quan trọng trong mùa khô, nhất là trên địa bàn đồi núi cao xa sông suối. Khí hậu thuận lợi, ôn hòa</w:t>
      </w:r>
      <w:r w:rsidR="0046465C" w:rsidRPr="00557C50">
        <w:rPr>
          <w:lang w:val="da-DK"/>
        </w:rPr>
        <w:t>,</w:t>
      </w:r>
      <w:r w:rsidRPr="00557C50">
        <w:rPr>
          <w:lang w:val="da-DK"/>
        </w:rPr>
        <w:t xml:space="preserve"> có thể sản xuất các loại cây trồng như rau, hoa, cây cảnh</w:t>
      </w:r>
      <w:r w:rsidR="0046465C" w:rsidRPr="00557C50">
        <w:rPr>
          <w:lang w:val="da-DK"/>
        </w:rPr>
        <w:t>…</w:t>
      </w:r>
      <w:r w:rsidRPr="00557C50">
        <w:rPr>
          <w:lang w:val="da-DK"/>
        </w:rPr>
        <w:t xml:space="preserve"> Ngoài ra có thể kết hợp với phát triển du lịch nghỉ dưỡng do có hệ động, thực vật phong phú, đa dạng và hệ thống rừng nguyên sinh lớn, nhiều loại cây gỗ quý, cây đặc sản, cây dược liệu có giá trị kinh tế và giá trị khoa học. </w:t>
      </w:r>
      <w:r w:rsidRPr="00557C50">
        <w:rPr>
          <w:szCs w:val="28"/>
          <w:lang w:val="da-DK"/>
        </w:rPr>
        <w:t>Với nguồn tài nguyên khoáng sản phong phú như trên, tiềm năng phát triển ngành công nghiệp khai khoáng là rất lớn và là một trong những ngành công nghiệp có lợi thế của tỉnh Đắk Nông.</w:t>
      </w:r>
    </w:p>
    <w:p w14:paraId="294F8C34" w14:textId="77777777" w:rsidR="00D315EF" w:rsidRPr="00557C50" w:rsidRDefault="00D315EF" w:rsidP="00EC0BCA">
      <w:pPr>
        <w:rPr>
          <w:lang w:val="da-DK"/>
        </w:rPr>
      </w:pPr>
      <w:r w:rsidRPr="00557C50">
        <w:rPr>
          <w:lang w:val="da-DK"/>
        </w:rPr>
        <w:t>Bên cạnh đó, Đắk Nông cũng có có những hạn chế do các yếu tố khí hậu phân hóa sâu sắc theo mùa, thường gây ra tình trạng ngập úng, lũ ống, lũ quét, sạt lở đất cục bộ trong mùa mưa. Tình trạng nắng, nóng, hạn hán, thiếu nước sản xuất và sinh hoạt ở một số nơi trong mùa khô do địa hình dốc nên khả năng giữ nước của các ao hồ, sông tương đối kém. Những năm gần đây số đợt nắng, nóng</w:t>
      </w:r>
      <w:r w:rsidR="00EC0BCA" w:rsidRPr="00557C50">
        <w:rPr>
          <w:lang w:val="da-DK"/>
        </w:rPr>
        <w:t xml:space="preserve"> </w:t>
      </w:r>
      <w:r w:rsidRPr="00557C50">
        <w:rPr>
          <w:lang w:val="da-DK"/>
        </w:rPr>
        <w:t>trong mùa khô có xu hướng xuất hiện nhiều và kéo dài hơn gây tình trạng thiếu nước cho cây trồng, vật nuôi và nước sinh hoạt ở một số khu vực ở các vùng cao, xa sông suối. Mặt khác, diện tích rừng tự nhiên suy giảm diện tích và được thay thế bằng rừng trồng nhưng chủ yếu là cây nguyên liệu gỗ nhỏ nên hiệu quả không cao dẫn đến đời sống của người dân gặp nhiều khó khăn.</w:t>
      </w:r>
    </w:p>
    <w:p w14:paraId="6BC27F9A" w14:textId="77777777" w:rsidR="00D315EF" w:rsidRPr="00557C50" w:rsidRDefault="00D315EF" w:rsidP="00817C35">
      <w:pPr>
        <w:pStyle w:val="Heading3"/>
      </w:pPr>
      <w:bookmarkStart w:id="8" w:name="_Toc106785031"/>
      <w:bookmarkStart w:id="9" w:name="_Toc113920137"/>
      <w:r w:rsidRPr="00557C50">
        <w:t xml:space="preserve">2. Đặc điểm kinh tế - </w:t>
      </w:r>
      <w:r w:rsidR="00817C35" w:rsidRPr="00557C50">
        <w:t>x</w:t>
      </w:r>
      <w:r w:rsidRPr="00557C50">
        <w:t>ã hội</w:t>
      </w:r>
      <w:bookmarkEnd w:id="8"/>
      <w:bookmarkEnd w:id="9"/>
    </w:p>
    <w:p w14:paraId="1FA6398C" w14:textId="0BE7C9B3" w:rsidR="00D315EF" w:rsidRPr="00557C50" w:rsidRDefault="00D315EF" w:rsidP="007430B1">
      <w:pPr>
        <w:rPr>
          <w:lang w:val="da-DK"/>
        </w:rPr>
      </w:pPr>
      <w:r w:rsidRPr="00557C50">
        <w:rPr>
          <w:lang w:val="da-DK"/>
        </w:rPr>
        <w:t>Tỉnh Đắk Nông có 8 đơn vị hành chính cấp huyệ</w:t>
      </w:r>
      <w:r w:rsidR="00817C35" w:rsidRPr="00557C50">
        <w:rPr>
          <w:lang w:val="da-DK"/>
        </w:rPr>
        <w:t>n (t</w:t>
      </w:r>
      <w:r w:rsidRPr="00557C50">
        <w:rPr>
          <w:lang w:val="da-DK"/>
        </w:rPr>
        <w:t>hành phố Gia Nghĩa và 7 huyện: Cư Jút, Đắk Mil, Krông Nô, Đắk Song, Tuy Đức, Đắk G’Long, Đắk  R’lấp</w:t>
      </w:r>
      <w:r w:rsidR="00817C35" w:rsidRPr="00557C50">
        <w:rPr>
          <w:lang w:val="da-DK"/>
        </w:rPr>
        <w:t>)</w:t>
      </w:r>
      <w:r w:rsidRPr="00557C50">
        <w:rPr>
          <w:lang w:val="da-DK"/>
        </w:rPr>
        <w:t>; 71 đơn vị hành chính cấp xã (6 phường, 5 thị trấn, 60 xã)</w:t>
      </w:r>
      <w:r w:rsidR="00DC7FFA" w:rsidRPr="00557C50">
        <w:rPr>
          <w:lang w:val="da-DK"/>
        </w:rPr>
        <w:t>, trong đó có 11</w:t>
      </w:r>
      <w:r w:rsidR="002C4954" w:rsidRPr="00557C50">
        <w:rPr>
          <w:lang w:val="da-DK"/>
        </w:rPr>
        <w:t xml:space="preserve"> xã đặc biệt khó khăn thuộc vùng dân tộc thiểu số và miền núi (05/6 xã thuộc </w:t>
      </w:r>
      <w:r w:rsidR="002C4954" w:rsidRPr="00557C50">
        <w:rPr>
          <w:lang w:val="da-DK"/>
        </w:rPr>
        <w:lastRenderedPageBreak/>
        <w:t xml:space="preserve">huyện Tuy Đức và </w:t>
      </w:r>
      <w:r w:rsidR="00DC7FFA" w:rsidRPr="00557C50">
        <w:rPr>
          <w:lang w:val="da-DK"/>
        </w:rPr>
        <w:t>06</w:t>
      </w:r>
      <w:r w:rsidR="002C4954" w:rsidRPr="00557C50">
        <w:rPr>
          <w:lang w:val="da-DK"/>
        </w:rPr>
        <w:t>/7 xã thuộc huyện Đắk Glong)</w:t>
      </w:r>
      <w:r w:rsidRPr="00557C50">
        <w:rPr>
          <w:lang w:val="da-DK"/>
        </w:rPr>
        <w:t>.</w:t>
      </w:r>
      <w:r w:rsidR="00693AB4" w:rsidRPr="00557C50">
        <w:rPr>
          <w:lang w:val="da-DK"/>
        </w:rPr>
        <w:t xml:space="preserve"> </w:t>
      </w:r>
    </w:p>
    <w:p w14:paraId="46FA7A6A" w14:textId="55CCDDA0" w:rsidR="00D315EF" w:rsidRPr="00557C50" w:rsidRDefault="002C4954" w:rsidP="002C4954">
      <w:pPr>
        <w:rPr>
          <w:lang w:val="da-DK"/>
        </w:rPr>
      </w:pPr>
      <w:r w:rsidRPr="00557C50">
        <w:rPr>
          <w:lang w:val="da-DK"/>
        </w:rPr>
        <w:t>D</w:t>
      </w:r>
      <w:r w:rsidR="00D315EF" w:rsidRPr="00557C50">
        <w:rPr>
          <w:lang w:val="da-DK"/>
        </w:rPr>
        <w:t>ân số</w:t>
      </w:r>
      <w:r w:rsidRPr="00557C50">
        <w:rPr>
          <w:lang w:val="da-DK"/>
        </w:rPr>
        <w:t xml:space="preserve"> trung bình</w:t>
      </w:r>
      <w:r w:rsidR="00D315EF" w:rsidRPr="00557C50">
        <w:rPr>
          <w:lang w:val="da-DK"/>
        </w:rPr>
        <w:t xml:space="preserve"> toàn tỉnh năm 202</w:t>
      </w:r>
      <w:r w:rsidRPr="00557C50">
        <w:rPr>
          <w:lang w:val="da-DK"/>
        </w:rPr>
        <w:t>1</w:t>
      </w:r>
      <w:r w:rsidR="00D315EF" w:rsidRPr="00557C50">
        <w:rPr>
          <w:lang w:val="da-DK"/>
        </w:rPr>
        <w:t xml:space="preserve"> là </w:t>
      </w:r>
      <w:r w:rsidRPr="00557C50">
        <w:rPr>
          <w:lang w:val="da-DK"/>
        </w:rPr>
        <w:t>664.416</w:t>
      </w:r>
      <w:r w:rsidR="00D315EF" w:rsidRPr="00557C50">
        <w:rPr>
          <w:lang w:val="da-DK"/>
        </w:rPr>
        <w:t xml:space="preserve"> người</w:t>
      </w:r>
      <w:r w:rsidR="00513B97">
        <w:rPr>
          <w:rStyle w:val="FootnoteReference"/>
          <w:lang w:val="da-DK"/>
        </w:rPr>
        <w:footnoteReference w:id="1"/>
      </w:r>
      <w:r w:rsidR="00D315EF" w:rsidRPr="00557C50">
        <w:rPr>
          <w:lang w:val="da-DK"/>
        </w:rPr>
        <w:t>, trong đó dân số nông thôn chiếm 83,</w:t>
      </w:r>
      <w:r w:rsidRPr="00557C50">
        <w:rPr>
          <w:lang w:val="da-DK"/>
        </w:rPr>
        <w:t>75</w:t>
      </w:r>
      <w:r w:rsidR="00D315EF" w:rsidRPr="00557C50">
        <w:rPr>
          <w:lang w:val="da-DK"/>
        </w:rPr>
        <w:t xml:space="preserve">%. </w:t>
      </w:r>
      <w:r w:rsidR="002660A5" w:rsidRPr="00557C50">
        <w:rPr>
          <w:lang w:val="da-DK"/>
        </w:rPr>
        <w:t>Toàn tỉnh có 40 dân tộc cùng sinh sống; trong đó, dân tộc thiểu số chiếm 31,47% dân số toàn tỉnh</w:t>
      </w:r>
      <w:r w:rsidR="00D315EF" w:rsidRPr="00557C50">
        <w:rPr>
          <w:lang w:val="da-DK"/>
        </w:rPr>
        <w:t xml:space="preserve">. Có 03 </w:t>
      </w:r>
      <w:r w:rsidR="00693AB4" w:rsidRPr="00557C50">
        <w:rPr>
          <w:lang w:val="da-DK"/>
        </w:rPr>
        <w:t>dân tộc thiểu số</w:t>
      </w:r>
      <w:r w:rsidR="00D315EF" w:rsidRPr="00557C50">
        <w:rPr>
          <w:lang w:val="da-DK"/>
        </w:rPr>
        <w:t xml:space="preserve"> tại chỗ (M’Nông, Mạ</w:t>
      </w:r>
      <w:r w:rsidR="00693AB4" w:rsidRPr="00557C50">
        <w:rPr>
          <w:lang w:val="da-DK"/>
        </w:rPr>
        <w:t xml:space="preserve"> và</w:t>
      </w:r>
      <w:r w:rsidR="00D315EF" w:rsidRPr="00557C50">
        <w:rPr>
          <w:lang w:val="da-DK"/>
        </w:rPr>
        <w:t xml:space="preserve"> Ê Đê) với 15.409 hộ</w:t>
      </w:r>
      <w:r w:rsidR="008C52C1" w:rsidRPr="00557C50">
        <w:rPr>
          <w:lang w:val="da-DK"/>
        </w:rPr>
        <w:t>,</w:t>
      </w:r>
      <w:r w:rsidR="00D315EF" w:rsidRPr="00557C50">
        <w:rPr>
          <w:lang w:val="da-DK"/>
        </w:rPr>
        <w:t xml:space="preserve"> chiếm 32,56% tổng số hộ </w:t>
      </w:r>
      <w:r w:rsidR="00693AB4" w:rsidRPr="00557C50">
        <w:rPr>
          <w:lang w:val="da-DK"/>
        </w:rPr>
        <w:t>dân tộc thiểu số</w:t>
      </w:r>
      <w:r w:rsidR="00D315EF" w:rsidRPr="00557C50">
        <w:rPr>
          <w:lang w:val="da-DK"/>
        </w:rPr>
        <w:t xml:space="preserve"> toàn tỉnh. Mật độ dân số bình quân toàn tỉnh năm 202</w:t>
      </w:r>
      <w:r w:rsidR="00693AB4" w:rsidRPr="00557C50">
        <w:rPr>
          <w:lang w:val="da-DK"/>
        </w:rPr>
        <w:t>1</w:t>
      </w:r>
      <w:r w:rsidR="00D315EF" w:rsidRPr="00557C50">
        <w:rPr>
          <w:lang w:val="da-DK"/>
        </w:rPr>
        <w:t xml:space="preserve"> </w:t>
      </w:r>
      <w:r w:rsidR="00693AB4" w:rsidRPr="00557C50">
        <w:rPr>
          <w:lang w:val="da-DK"/>
        </w:rPr>
        <w:t>là</w:t>
      </w:r>
      <w:r w:rsidR="00D315EF" w:rsidRPr="00557C50">
        <w:rPr>
          <w:lang w:val="da-DK"/>
        </w:rPr>
        <w:t xml:space="preserve"> </w:t>
      </w:r>
      <w:r w:rsidR="00693AB4" w:rsidRPr="00557C50">
        <w:rPr>
          <w:lang w:val="da-DK"/>
        </w:rPr>
        <w:t>102</w:t>
      </w:r>
      <w:r w:rsidR="00D315EF" w:rsidRPr="00557C50">
        <w:rPr>
          <w:lang w:val="da-DK"/>
        </w:rPr>
        <w:t xml:space="preserve"> người/km</w:t>
      </w:r>
      <w:r w:rsidR="00D315EF" w:rsidRPr="00557C50">
        <w:rPr>
          <w:vertAlign w:val="superscript"/>
          <w:lang w:val="da-DK"/>
        </w:rPr>
        <w:t>2</w:t>
      </w:r>
      <w:r w:rsidR="00D315EF" w:rsidRPr="00557C50">
        <w:rPr>
          <w:lang w:val="da-DK"/>
        </w:rPr>
        <w:t xml:space="preserve"> </w:t>
      </w:r>
      <w:r w:rsidR="00693AB4" w:rsidRPr="00557C50">
        <w:rPr>
          <w:lang w:val="da-DK"/>
        </w:rPr>
        <w:t>(nằm trong nhóm 8 tỉnh có mật độ dân số thấp nhất cả nước)</w:t>
      </w:r>
      <w:r w:rsidR="00D315EF" w:rsidRPr="00557C50">
        <w:rPr>
          <w:lang w:val="da-DK"/>
        </w:rPr>
        <w:t xml:space="preserve">. </w:t>
      </w:r>
    </w:p>
    <w:p w14:paraId="12370416" w14:textId="77777777" w:rsidR="00D315EF" w:rsidRPr="00557C50" w:rsidRDefault="00D315EF" w:rsidP="00693AB4">
      <w:pPr>
        <w:rPr>
          <w:bCs/>
          <w:lang w:val="it-IT"/>
        </w:rPr>
      </w:pPr>
      <w:r w:rsidRPr="00557C50">
        <w:rPr>
          <w:lang w:val="da-DK"/>
        </w:rPr>
        <w:t>Tổng lực lượng lao động từ 15 tuổi trở lên năm 202</w:t>
      </w:r>
      <w:r w:rsidR="008C52C1" w:rsidRPr="00557C50">
        <w:rPr>
          <w:lang w:val="da-DK"/>
        </w:rPr>
        <w:t>1 là</w:t>
      </w:r>
      <w:r w:rsidRPr="00557C50">
        <w:rPr>
          <w:lang w:val="da-DK"/>
        </w:rPr>
        <w:t xml:space="preserve"> 3</w:t>
      </w:r>
      <w:r w:rsidR="007430B1" w:rsidRPr="00557C50">
        <w:rPr>
          <w:lang w:val="da-DK"/>
        </w:rPr>
        <w:t>89</w:t>
      </w:r>
      <w:r w:rsidRPr="00557C50">
        <w:rPr>
          <w:lang w:val="da-DK"/>
        </w:rPr>
        <w:t>.</w:t>
      </w:r>
      <w:r w:rsidR="007430B1" w:rsidRPr="00557C50">
        <w:rPr>
          <w:lang w:val="da-DK"/>
        </w:rPr>
        <w:t>072</w:t>
      </w:r>
      <w:r w:rsidRPr="00557C50">
        <w:rPr>
          <w:lang w:val="da-DK"/>
        </w:rPr>
        <w:t xml:space="preserve"> người, chiế</w:t>
      </w:r>
      <w:r w:rsidR="007430B1" w:rsidRPr="00557C50">
        <w:rPr>
          <w:lang w:val="da-DK"/>
        </w:rPr>
        <w:t>m 58,56</w:t>
      </w:r>
      <w:r w:rsidRPr="00557C50">
        <w:rPr>
          <w:lang w:val="da-DK"/>
        </w:rPr>
        <w:t xml:space="preserve">% trong tổng dân số toàn tỉnh. </w:t>
      </w:r>
      <w:r w:rsidRPr="00557C50">
        <w:rPr>
          <w:bCs/>
          <w:lang w:val="it-IT"/>
        </w:rPr>
        <w:t xml:space="preserve">Tỷ lệ lao động đang làm việc đã qua đào tạo </w:t>
      </w:r>
      <w:r w:rsidR="007430B1" w:rsidRPr="00557C50">
        <w:rPr>
          <w:bCs/>
          <w:lang w:val="it-IT"/>
        </w:rPr>
        <w:t>chỉ chiếm 15,4%, riêng lao động nông thôn đã qua đào tạo chỉ chiếm 11,5%</w:t>
      </w:r>
      <w:r w:rsidRPr="00557C50">
        <w:rPr>
          <w:lang w:val="da-DK"/>
        </w:rPr>
        <w:t xml:space="preserve">. Có 85,84% lực lượng lao động của toàn tỉnh đang làm việc ở khu vực nông thôn và </w:t>
      </w:r>
      <w:r w:rsidRPr="00557C50">
        <w:rPr>
          <w:bCs/>
          <w:lang w:val="it-IT"/>
        </w:rPr>
        <w:t xml:space="preserve">57,5% lực lượng lao động đang làm việc trong lĩnh vực nông, lâm nghiệp và thủy sản. </w:t>
      </w:r>
    </w:p>
    <w:p w14:paraId="63A46FB8" w14:textId="77777777" w:rsidR="00D315EF" w:rsidRPr="00557C50" w:rsidRDefault="007430B1" w:rsidP="007430B1">
      <w:pPr>
        <w:rPr>
          <w:szCs w:val="28"/>
          <w:lang w:val="it-IT"/>
        </w:rPr>
      </w:pPr>
      <w:r w:rsidRPr="00557C50">
        <w:rPr>
          <w:lang w:val="it-IT"/>
        </w:rPr>
        <w:t xml:space="preserve">Trong 10 năm qua, tốc độ tăng trưởng kinh tế hàng năm của tỉnh Đắk Nông khá cao, bình quân giai đoạn 2011-2020 đạt 6,67%/năm, cao hơn so với bình quân vùng (6,52%/năm) và cả nước (5,9%/năm). </w:t>
      </w:r>
      <w:r w:rsidR="00D315EF" w:rsidRPr="00557C50">
        <w:rPr>
          <w:szCs w:val="28"/>
          <w:lang w:val="it-IT"/>
        </w:rPr>
        <w:t xml:space="preserve">Cơ cấu kinh tế chuyển dịch tích cực theo hướng giảm dần tỷ trọng ngành nông, lâm và thủy sản, tăng dần tỷ trọng ngành </w:t>
      </w:r>
      <w:r w:rsidRPr="00557C50">
        <w:rPr>
          <w:szCs w:val="28"/>
          <w:lang w:val="it-IT"/>
        </w:rPr>
        <w:t>c</w:t>
      </w:r>
      <w:r w:rsidR="00D315EF" w:rsidRPr="00557C50">
        <w:rPr>
          <w:szCs w:val="28"/>
          <w:lang w:val="it-IT"/>
        </w:rPr>
        <w:t xml:space="preserve">ông nghiệp - xây dựng và </w:t>
      </w:r>
      <w:r w:rsidRPr="00557C50">
        <w:rPr>
          <w:szCs w:val="28"/>
          <w:lang w:val="it-IT"/>
        </w:rPr>
        <w:t>t</w:t>
      </w:r>
      <w:r w:rsidR="00D315EF" w:rsidRPr="00557C50">
        <w:rPr>
          <w:szCs w:val="28"/>
          <w:lang w:val="it-IT"/>
        </w:rPr>
        <w:t xml:space="preserve">hương mại - </w:t>
      </w:r>
      <w:r w:rsidRPr="00557C50">
        <w:rPr>
          <w:szCs w:val="28"/>
          <w:lang w:val="it-IT"/>
        </w:rPr>
        <w:t>d</w:t>
      </w:r>
      <w:r w:rsidR="00D315EF" w:rsidRPr="00557C50">
        <w:rPr>
          <w:szCs w:val="28"/>
          <w:lang w:val="it-IT"/>
        </w:rPr>
        <w:t xml:space="preserve">ịch vụ. Chuyển dịch cơ cấu giữa 3 khu vực </w:t>
      </w:r>
      <w:r w:rsidRPr="00557C50">
        <w:rPr>
          <w:szCs w:val="28"/>
          <w:lang w:val="it-IT"/>
        </w:rPr>
        <w:t>này</w:t>
      </w:r>
      <w:r w:rsidR="00D315EF" w:rsidRPr="00557C50">
        <w:rPr>
          <w:szCs w:val="28"/>
          <w:lang w:val="it-IT"/>
        </w:rPr>
        <w:t xml:space="preserve"> năm 2010 và 2020 tương ứng là: 46,2% - 9,3% - 40,6% và 37,48% - 15,84% - 42,2%. Chuyển dịch cơ cấu kinh tế của tỉnh Đắk Nông thời kỳ 2011-2020 diễn ra đúng hướng nhưng tốc độ chuyển dịch còn chậm. Khu vực nông nghiệp vẫn chiếm tỷ trọng cao và tương đương với các tỉnh trong vùng Tây Nguyên, nhưng công nghiệp - xây dựng chiếm tỷ trọng thấp, chỉ cao hơn tỉnh Đắk Lắk, thấp hơn các tỉnh còn lại trong vùng Tây Nguyên, đặc biệt là thấp hơn trên dưới 1,7 lần so với tỉnh Gia Lai và Kon Tum.</w:t>
      </w:r>
    </w:p>
    <w:p w14:paraId="365EDABC" w14:textId="77777777" w:rsidR="008C52C1" w:rsidRPr="00557C50" w:rsidRDefault="00D315EF" w:rsidP="007430B1">
      <w:pPr>
        <w:rPr>
          <w:lang w:val="it-IT"/>
        </w:rPr>
      </w:pPr>
      <w:r w:rsidRPr="00557C50">
        <w:rPr>
          <w:lang w:val="it-IT"/>
        </w:rPr>
        <w:t xml:space="preserve">Quy mô nền kinh tế theo giá so sánh năm 2020 so với năm 2010 tăng 1,9 lần. GRDP bình quân đầu tỉnh Đắk Nông tăng từ 20,5 triệu đồng năm 2010 lên 47,5 triệu đồng năm 2020. GRDP bình quân đầu người của tỉnh cao hơn mức bình quân chung của vùng Tây Nguyên nhưng đang bị thu hẹp từ 1,08 lần năm 2010 xuống 0,89 lần năm 2020; và thấp hơn ngày càng nhiều so với mức bình quân chung của cả nước, từ 0,65 lần năm 2010 giảm xuống 0,58 lần năm 2020. </w:t>
      </w:r>
    </w:p>
    <w:p w14:paraId="6FFA1F8F" w14:textId="77777777" w:rsidR="00D315EF" w:rsidRPr="00557C50" w:rsidRDefault="00D315EF" w:rsidP="007430B1">
      <w:pPr>
        <w:rPr>
          <w:lang w:val="it-IT"/>
        </w:rPr>
      </w:pPr>
      <w:r w:rsidRPr="00557C50">
        <w:rPr>
          <w:lang w:val="it-IT"/>
        </w:rPr>
        <w:t xml:space="preserve">Chuyển dịch cơ cấu lao động giữa các ngành và giữa khu vực thành thị - nông thôn trên địa bàn tỉnh diễn ra chậm và chưa hợp lý, lao động trong khu vực nông, lâm nghiệp và thủy sản cũng như khu vực nông thôn luôn chiếm tỷ trọng cao và giảm chậm. Lao động khu vực nông nghiệp giảm từ 68,4% năm 2010 xuống còn 65,5% năm 2015 và 57,5 % năm 2020 và lao động khu vực nông thôn tăng từ 85,5% vào năm 2010 lên 86% vào năm 2020. Năng suất lao động </w:t>
      </w:r>
      <w:r w:rsidRPr="00557C50">
        <w:rPr>
          <w:lang w:val="it-IT"/>
        </w:rPr>
        <w:lastRenderedPageBreak/>
        <w:t>làm việc trong nền kinh tế và trong từng ngành còn rất thấp và tăng chậm. Thời kỳ 2011-2020, năng suất lao động bình quân của lao động đang làm việc trong nền kinh tế tăng từ 35,8 triệu đồng năm 2010 lên 82,5 triệu đồng năm 2020.</w:t>
      </w:r>
    </w:p>
    <w:p w14:paraId="699992CE" w14:textId="22D29471" w:rsidR="008C52C1" w:rsidRPr="00557C50" w:rsidRDefault="008C52C1" w:rsidP="008C52C1">
      <w:pPr>
        <w:rPr>
          <w:lang w:val="it-IT"/>
        </w:rPr>
      </w:pPr>
      <w:r w:rsidRPr="00557C50">
        <w:rPr>
          <w:lang w:val="it-IT"/>
        </w:rPr>
        <w:t>Thu nhập bình quân đầu người tăng nhanh và ổn định</w:t>
      </w:r>
      <w:r w:rsidR="0046465C" w:rsidRPr="00557C50">
        <w:rPr>
          <w:lang w:val="it-IT"/>
        </w:rPr>
        <w:t>,</w:t>
      </w:r>
      <w:r w:rsidRPr="00557C50">
        <w:rPr>
          <w:lang w:val="it-IT"/>
        </w:rPr>
        <w:t xml:space="preserve"> từ 12,2 triệu đồng/năm năm 2010 lên 35,4 triệu đồng năm 2020. Khoảng cách chênh lệch với cả nước và vùng dần được thu hẹp. </w:t>
      </w:r>
      <w:r w:rsidR="00117EE1" w:rsidRPr="00557C50">
        <w:rPr>
          <w:lang w:val="it-IT"/>
        </w:rPr>
        <w:t xml:space="preserve">Tỷ lệ hộ nghèo tiếp cận đa chiều giảm nhanh, từ 19,26% năm 2015 giảm xuống còn 6,98% năm 2020. </w:t>
      </w:r>
    </w:p>
    <w:p w14:paraId="43A1CB5E" w14:textId="77777777" w:rsidR="00D315EF" w:rsidRPr="00557C50" w:rsidRDefault="00D315EF" w:rsidP="007430B1">
      <w:pPr>
        <w:rPr>
          <w:lang w:val="it-IT"/>
        </w:rPr>
      </w:pPr>
      <w:r w:rsidRPr="00557C50">
        <w:rPr>
          <w:lang w:val="it-IT"/>
        </w:rPr>
        <w:t xml:space="preserve">Nhìn chung, hệ thống kết cấu hạ tầng kinh tế - xã hội được đầu tư, nâng cấp, đáp ứng ngày càng tốt hơn nhu cầu phát triển kinh tế - xã hội của tỉnh, rút ngắn dần khoảng cách giữa các địa bàn trong tỉnh. Tuy nhiên, kết cấu hạ tầng trên địa bàn tỉnh nói chung và phát triển đô thị nói riêng được đầu tư phát triển còn chậm so với yêu cầu phát triển, nhiều chỉ tiêu không đạt mục tiêu đề ra, dẫn tới chưa đảm bảo vai trò </w:t>
      </w:r>
      <w:r w:rsidR="00FB67DA" w:rsidRPr="00557C50">
        <w:rPr>
          <w:lang w:val="it-IT"/>
        </w:rPr>
        <w:t>đ</w:t>
      </w:r>
      <w:r w:rsidRPr="00557C50">
        <w:rPr>
          <w:lang w:val="it-IT"/>
        </w:rPr>
        <w:t>ộng lực cho phát triển kinh tế - xã hội.</w:t>
      </w:r>
    </w:p>
    <w:p w14:paraId="3103A985" w14:textId="77777777" w:rsidR="00625EB7" w:rsidRPr="00557C50" w:rsidRDefault="00D315EF" w:rsidP="007430B1">
      <w:pPr>
        <w:rPr>
          <w:szCs w:val="28"/>
          <w:lang w:val="de-AT"/>
        </w:rPr>
      </w:pPr>
      <w:r w:rsidRPr="00557C50">
        <w:rPr>
          <w:lang w:val="it-IT"/>
        </w:rPr>
        <w:t>Các chương trình, chính sách giảm nghèo vẫn còn tương đối phân tán, cơ chế lồng ghép, phối hợp còn thiếu đồng bộ nên hiệu quả đạt được còn thấp. Việc áp dụng chính sách giảm nghèo mới tập trung vào tiêu chí thu nhập, còn các hộ nghèo thiếu hụt các dịch vụ xã hội cơ bản chưa được áp dụng thụ hưởng chính sách. Việc đào tạo nghề, tập huấn nâng cao tay nghề cho người nghèo, đồng bào dân tộc thiểu số vẫn chưa được chú trọng đúng mức và đạt được hiệu quả như mong đợi, từ đó người dân tộc rất ít cơ hội chuyển đổi nghề nghiệp do không đủ trình độ. Nguồn lực đầu tư vào vùng đồng bào dân tộc thiểu số còn hạn chế, nên một số chương trình chính sách được ban hành song nguồn vốn không đáp ứng nhu cầu, dẫn đến kéo dài thời gian thực hiện chính sách. Cơ cấu nhân lực theo trình độ chuyên môn kỹ thuật chuyển dịch theo hướng tích cực phù hợp với yêu cầu phát triển kinh tế - xã hội của tỉnh, tỷ trọng lao động chưa qua đào tạo trong tổng số lao động tham gia các ngành kinh tế giảm dần. Tuy nhiên, thực tế do phân bố không đồng đều nên tỷ lệ lao động trong lĩnh vực nông lâm, nghiệp, thuỷ sản chưa qua đào tạo chiếm tỷ lệ khá cao (94,15%). Tỷ lệ lao động đào tạo ở trình độ đại học, trên đại học trong lĩnh vực công nghiệp - xây dựng và dịch vụ chiếm tỷ lệ rất thấp.</w:t>
      </w:r>
    </w:p>
    <w:p w14:paraId="58269A74" w14:textId="067ED40D" w:rsidR="00124CF9" w:rsidRPr="00A31FB1" w:rsidRDefault="00124CF9" w:rsidP="00124CF9">
      <w:pPr>
        <w:pStyle w:val="Heading2"/>
      </w:pPr>
      <w:bookmarkStart w:id="10" w:name="_Toc106785032"/>
      <w:bookmarkStart w:id="11" w:name="_Toc113920138"/>
      <w:r w:rsidRPr="00A31FB1">
        <w:t xml:space="preserve">II. </w:t>
      </w:r>
      <w:r w:rsidR="00E41489" w:rsidRPr="00A31FB1">
        <w:t>KẾT QUẢ</w:t>
      </w:r>
      <w:r w:rsidR="00DF2E87" w:rsidRPr="00A31FB1">
        <w:t xml:space="preserve"> </w:t>
      </w:r>
      <w:r w:rsidRPr="00A31FB1">
        <w:t xml:space="preserve">PHÁT TRIỂN </w:t>
      </w:r>
      <w:bookmarkEnd w:id="10"/>
      <w:r w:rsidRPr="00A31FB1">
        <w:t>NÔNG NGHIỆP</w:t>
      </w:r>
      <w:r w:rsidR="00E41489" w:rsidRPr="00A31FB1">
        <w:t>,</w:t>
      </w:r>
      <w:r w:rsidRPr="00A31FB1">
        <w:t xml:space="preserve"> </w:t>
      </w:r>
      <w:r w:rsidR="009E0B37" w:rsidRPr="00A31FB1">
        <w:rPr>
          <w:color w:val="FF0000"/>
        </w:rPr>
        <w:t>NÔNG DÂN</w:t>
      </w:r>
      <w:r w:rsidR="009E0B37" w:rsidRPr="00A31FB1">
        <w:t xml:space="preserve">, </w:t>
      </w:r>
      <w:r w:rsidRPr="00A31FB1">
        <w:t>NÔNG THÔN VÀ XÂY DỰNG</w:t>
      </w:r>
      <w:r w:rsidR="00E41489" w:rsidRPr="00A31FB1">
        <w:t xml:space="preserve"> NÔNG THÔN MỚI GIAI ĐOẠN 2011-</w:t>
      </w:r>
      <w:r w:rsidRPr="00A31FB1">
        <w:t>2020</w:t>
      </w:r>
      <w:bookmarkEnd w:id="11"/>
      <w:r w:rsidRPr="00A31FB1">
        <w:t xml:space="preserve"> </w:t>
      </w:r>
    </w:p>
    <w:p w14:paraId="5C004C19" w14:textId="6417DFD2" w:rsidR="00124CF9" w:rsidRPr="00A31FB1" w:rsidRDefault="00124CF9" w:rsidP="00124CF9">
      <w:pPr>
        <w:pStyle w:val="Heading3"/>
      </w:pPr>
      <w:bookmarkStart w:id="12" w:name="_Toc113920139"/>
      <w:r w:rsidRPr="00A31FB1">
        <w:t>1. Thành tựu đạt được</w:t>
      </w:r>
      <w:bookmarkEnd w:id="12"/>
    </w:p>
    <w:p w14:paraId="02F26E02" w14:textId="1C093EBF" w:rsidR="002E1419" w:rsidRPr="00557C50" w:rsidRDefault="002E1419" w:rsidP="002E1419">
      <w:pPr>
        <w:rPr>
          <w:lang w:val="da-DK"/>
        </w:rPr>
      </w:pPr>
      <w:r w:rsidRPr="00A31FB1">
        <w:rPr>
          <w:lang w:val="da-DK"/>
        </w:rPr>
        <w:t>Giai đoạn 2011-2020, nông nghiệp,</w:t>
      </w:r>
      <w:r w:rsidR="009E0B37" w:rsidRPr="00A31FB1">
        <w:rPr>
          <w:lang w:val="da-DK"/>
        </w:rPr>
        <w:t xml:space="preserve"> </w:t>
      </w:r>
      <w:r w:rsidR="009E0B37" w:rsidRPr="00A31FB1">
        <w:rPr>
          <w:color w:val="FF0000"/>
          <w:lang w:val="da-DK"/>
        </w:rPr>
        <w:t>nông dân</w:t>
      </w:r>
      <w:r w:rsidR="009E0B37" w:rsidRPr="00A31FB1">
        <w:rPr>
          <w:lang w:val="da-DK"/>
        </w:rPr>
        <w:t>,</w:t>
      </w:r>
      <w:r w:rsidRPr="00557C50">
        <w:rPr>
          <w:lang w:val="da-DK"/>
        </w:rPr>
        <w:t xml:space="preserve"> nông thôn tỉnh Đắk Nông có nhiều chuyển biến mạnh mẽ, cơ cấu chuyển dịch tích cực, đúng hướng. </w:t>
      </w:r>
      <w:r w:rsidR="00BA3B66" w:rsidRPr="00557C50">
        <w:rPr>
          <w:lang w:val="da-DK"/>
        </w:rPr>
        <w:t>N</w:t>
      </w:r>
      <w:r w:rsidRPr="00557C50">
        <w:rPr>
          <w:lang w:val="da-DK"/>
        </w:rPr>
        <w:t xml:space="preserve">gành nông nghiệp bước vào quá trình cơ cấu lại </w:t>
      </w:r>
      <w:r w:rsidR="00BA3B66" w:rsidRPr="00557C50">
        <w:rPr>
          <w:lang w:val="da-DK"/>
        </w:rPr>
        <w:t>theo hướng nâng cao giá trị gia tăng và phát triển bền vững</w:t>
      </w:r>
      <w:r w:rsidRPr="00557C50">
        <w:rPr>
          <w:lang w:val="da-DK"/>
        </w:rPr>
        <w:t xml:space="preserve">; ứng dụng khoa học - công nghệ và cơ giới hóa sản xuất có nhiều bước tiến mới; các kết quả phát triển hạ tầng kinh tế - xã hội nông thôn, y tế, giáo dục, </w:t>
      </w:r>
      <w:r w:rsidR="00BA3B66" w:rsidRPr="00557C50">
        <w:rPr>
          <w:lang w:val="da-DK"/>
        </w:rPr>
        <w:t xml:space="preserve">văn hóa, xã hội, </w:t>
      </w:r>
      <w:r w:rsidRPr="00557C50">
        <w:rPr>
          <w:lang w:val="da-DK"/>
        </w:rPr>
        <w:t xml:space="preserve">môi trường nông thôn… có nhiều </w:t>
      </w:r>
      <w:r w:rsidRPr="00557C50">
        <w:rPr>
          <w:lang w:val="da-DK"/>
        </w:rPr>
        <w:lastRenderedPageBreak/>
        <w:t>chuyển biến rõ rệt</w:t>
      </w:r>
      <w:r w:rsidR="00FF658F" w:rsidRPr="00557C50">
        <w:rPr>
          <w:lang w:val="da-DK"/>
        </w:rPr>
        <w:t xml:space="preserve"> trong quá trình xây dựng NTM</w:t>
      </w:r>
      <w:r w:rsidRPr="00557C50">
        <w:rPr>
          <w:lang w:val="da-DK"/>
        </w:rPr>
        <w:t>. Một số kết quả nổi bật về phát triển nông nghiệp, nông thôn như sau:</w:t>
      </w:r>
    </w:p>
    <w:p w14:paraId="127453DF" w14:textId="535F58FE" w:rsidR="00124CF9" w:rsidRPr="00557C50" w:rsidRDefault="00124CF9" w:rsidP="00124CF9">
      <w:pPr>
        <w:pStyle w:val="Heading4"/>
        <w:rPr>
          <w:lang w:val="da-DK"/>
        </w:rPr>
      </w:pPr>
      <w:r w:rsidRPr="00557C50">
        <w:rPr>
          <w:lang w:val="da-DK"/>
        </w:rPr>
        <w:t xml:space="preserve">1.1. </w:t>
      </w:r>
      <w:r w:rsidR="00836B0F" w:rsidRPr="00557C50">
        <w:rPr>
          <w:lang w:val="da-DK"/>
        </w:rPr>
        <w:t xml:space="preserve">Về </w:t>
      </w:r>
      <w:r w:rsidRPr="00557C50">
        <w:rPr>
          <w:lang w:val="da-DK"/>
        </w:rPr>
        <w:t xml:space="preserve">phát triển nông nghiệp </w:t>
      </w:r>
    </w:p>
    <w:p w14:paraId="1DD12B04" w14:textId="0A44E66B" w:rsidR="00124CF9" w:rsidRPr="00557C50" w:rsidRDefault="00E1285E" w:rsidP="00124CF9">
      <w:pPr>
        <w:rPr>
          <w:i/>
          <w:iCs/>
          <w:lang w:val="da-DK"/>
        </w:rPr>
      </w:pPr>
      <w:r w:rsidRPr="00557C50">
        <w:rPr>
          <w:i/>
          <w:iCs/>
          <w:lang w:val="da-DK"/>
        </w:rPr>
        <w:t>a) Ngành nông nghiệp tiếp tục d</w:t>
      </w:r>
      <w:r w:rsidR="00124CF9" w:rsidRPr="00557C50">
        <w:rPr>
          <w:i/>
          <w:iCs/>
          <w:lang w:val="da-DK"/>
        </w:rPr>
        <w:t xml:space="preserve">uy trì tăng trưởng và chuyển dịch cơ cấu theo hướng </w:t>
      </w:r>
      <w:r w:rsidRPr="00557C50">
        <w:rPr>
          <w:i/>
          <w:iCs/>
          <w:lang w:val="da-DK"/>
        </w:rPr>
        <w:t xml:space="preserve">tích cực, </w:t>
      </w:r>
      <w:r w:rsidR="00124CF9" w:rsidRPr="00557C50">
        <w:rPr>
          <w:i/>
          <w:iCs/>
          <w:lang w:val="da-DK"/>
        </w:rPr>
        <w:t>phát huy lợi thế địa phương gắn với nhu cầu thị trường, nâng cao hiệu quả và khả năng cạnh tranh</w:t>
      </w:r>
    </w:p>
    <w:p w14:paraId="7C6C07F3" w14:textId="69C45D6C" w:rsidR="00124CF9" w:rsidRPr="00557C50" w:rsidRDefault="00124CF9" w:rsidP="00124CF9">
      <w:pPr>
        <w:rPr>
          <w:lang w:val="da-DK"/>
        </w:rPr>
      </w:pPr>
      <w:r w:rsidRPr="00557C50">
        <w:rPr>
          <w:lang w:val="da-DK"/>
        </w:rPr>
        <w:t>Tăng trưởng GRDP nông, lâm nghiệp và thủy sản thời kỳ 2011-2020</w:t>
      </w:r>
      <w:r w:rsidR="00876B7F" w:rsidRPr="00557C50">
        <w:rPr>
          <w:lang w:val="da-DK"/>
        </w:rPr>
        <w:t xml:space="preserve"> của tỉnh Đắk Nông</w:t>
      </w:r>
      <w:r w:rsidRPr="00557C50">
        <w:rPr>
          <w:lang w:val="da-DK"/>
        </w:rPr>
        <w:t xml:space="preserve"> đạt 5,03%</w:t>
      </w:r>
      <w:r w:rsidR="00876B7F" w:rsidRPr="00557C50">
        <w:rPr>
          <w:lang w:val="da-DK"/>
        </w:rPr>
        <w:t>/năm</w:t>
      </w:r>
      <w:r w:rsidRPr="00557C50">
        <w:rPr>
          <w:lang w:val="da-DK"/>
        </w:rPr>
        <w:t>, cao hơn mức tăng bình quân cả nước (2,95%</w:t>
      </w:r>
      <w:r w:rsidR="002E1419" w:rsidRPr="00557C50">
        <w:rPr>
          <w:lang w:val="da-DK"/>
        </w:rPr>
        <w:t>/năm</w:t>
      </w:r>
      <w:r w:rsidRPr="00557C50">
        <w:rPr>
          <w:lang w:val="da-DK"/>
        </w:rPr>
        <w:t>) và tăng khá đều ở các giai đoạ</w:t>
      </w:r>
      <w:r w:rsidR="002E1419" w:rsidRPr="00557C50">
        <w:rPr>
          <w:lang w:val="da-DK"/>
        </w:rPr>
        <w:t>n:</w:t>
      </w:r>
      <w:r w:rsidRPr="00557C50">
        <w:rPr>
          <w:lang w:val="da-DK"/>
        </w:rPr>
        <w:t xml:space="preserve"> giai đoạn 2011-2015 tăng 5,52%</w:t>
      </w:r>
      <w:r w:rsidR="002E1419" w:rsidRPr="00557C50">
        <w:rPr>
          <w:lang w:val="da-DK"/>
        </w:rPr>
        <w:t>/năm</w:t>
      </w:r>
      <w:r w:rsidRPr="00557C50">
        <w:rPr>
          <w:lang w:val="da-DK"/>
        </w:rPr>
        <w:t xml:space="preserve"> và giai đoạ</w:t>
      </w:r>
      <w:r w:rsidR="002E1419" w:rsidRPr="00557C50">
        <w:rPr>
          <w:lang w:val="da-DK"/>
        </w:rPr>
        <w:t>n 2016</w:t>
      </w:r>
      <w:r w:rsidRPr="00557C50">
        <w:rPr>
          <w:lang w:val="da-DK"/>
        </w:rPr>
        <w:t>-2020 tăng 4,54%</w:t>
      </w:r>
      <w:r w:rsidR="002E1419" w:rsidRPr="00557C50">
        <w:rPr>
          <w:lang w:val="da-DK"/>
        </w:rPr>
        <w:t>/năm</w:t>
      </w:r>
      <w:r w:rsidRPr="00557C50">
        <w:rPr>
          <w:lang w:val="da-DK"/>
        </w:rPr>
        <w:t>. Tỷ trọng GRDP nông, lâm nghiệp và thủy sản trong nền kinh tế giảm từ 46,2% năm 2010 xuống còn 37,48% năm 2020, tuy cao hơn so với cả nước, nhưng tương đương với các tỉnh vùng Tây Nguyên.</w:t>
      </w:r>
    </w:p>
    <w:p w14:paraId="22DA5208" w14:textId="30EAD0DC" w:rsidR="00FF658F" w:rsidRPr="00557C50" w:rsidRDefault="00FF658F" w:rsidP="00D571EF">
      <w:pPr>
        <w:rPr>
          <w:lang w:val="da-DK"/>
        </w:rPr>
      </w:pPr>
      <w:r w:rsidRPr="00557C50">
        <w:rPr>
          <w:lang w:val="da-DK"/>
        </w:rPr>
        <w:t>N</w:t>
      </w:r>
      <w:r w:rsidR="00D571EF" w:rsidRPr="00557C50">
        <w:rPr>
          <w:lang w:val="da-DK"/>
        </w:rPr>
        <w:t>gành trồng trọt là thế mạnh của tỉnh</w:t>
      </w:r>
      <w:r w:rsidR="00D571EF" w:rsidRPr="00557C50">
        <w:rPr>
          <w:b/>
          <w:lang w:val="da-DK"/>
        </w:rPr>
        <w:t xml:space="preserve"> </w:t>
      </w:r>
      <w:r w:rsidR="00D571EF" w:rsidRPr="00557C50">
        <w:rPr>
          <w:lang w:val="da-DK"/>
        </w:rPr>
        <w:t>với 4 ngành hàng chủ lực gồm</w:t>
      </w:r>
      <w:r w:rsidR="00117EE1" w:rsidRPr="00557C50">
        <w:rPr>
          <w:lang w:val="da-DK"/>
        </w:rPr>
        <w:t xml:space="preserve">: cà phê diện tích trên 135 ngàn ha, sản lượng 336 ngàn tấn </w:t>
      </w:r>
      <w:r w:rsidR="00117EE1" w:rsidRPr="00557C50">
        <w:rPr>
          <w:i/>
          <w:lang w:val="da-DK"/>
        </w:rPr>
        <w:t>(đứng thứ 3 cả nước)</w:t>
      </w:r>
      <w:r w:rsidR="00117EE1" w:rsidRPr="00557C50">
        <w:rPr>
          <w:lang w:val="da-DK"/>
        </w:rPr>
        <w:t xml:space="preserve">; hồ tiêu gần 34 ngàn ha, sản lượng gần 57 ngàn tấn </w:t>
      </w:r>
      <w:r w:rsidR="00117EE1" w:rsidRPr="00557C50">
        <w:rPr>
          <w:i/>
          <w:lang w:val="da-DK"/>
        </w:rPr>
        <w:t>(đứng đầu cả nước)</w:t>
      </w:r>
      <w:r w:rsidR="00117EE1" w:rsidRPr="00557C50">
        <w:rPr>
          <w:lang w:val="da-DK"/>
        </w:rPr>
        <w:t>; cao su trên 24 ngàn ha, sản lượng 33 ngàn tấn; điều gần 18 ngàn ha, sản lượng 18 ngàn tấn.</w:t>
      </w:r>
      <w:r w:rsidR="00D571EF" w:rsidRPr="00557C50">
        <w:rPr>
          <w:lang w:val="da-DK"/>
        </w:rPr>
        <w:t xml:space="preserve"> </w:t>
      </w:r>
      <w:r w:rsidR="00117EE1" w:rsidRPr="00557C50">
        <w:rPr>
          <w:lang w:val="da-DK"/>
        </w:rPr>
        <w:t>N</w:t>
      </w:r>
      <w:r w:rsidR="00D571EF" w:rsidRPr="00557C50">
        <w:rPr>
          <w:lang w:val="da-DK"/>
        </w:rPr>
        <w:t xml:space="preserve">goài ra, còn có </w:t>
      </w:r>
      <w:r w:rsidRPr="00557C50">
        <w:rPr>
          <w:lang w:val="da-DK"/>
        </w:rPr>
        <w:t>ngành hàng trái cây như</w:t>
      </w:r>
      <w:r w:rsidR="00D571EF" w:rsidRPr="00557C50">
        <w:rPr>
          <w:lang w:val="da-DK"/>
        </w:rPr>
        <w:t xml:space="preserve"> sầu riêng, bơ, chanh dây, xoài, mắc ca... với diện tích gần 15 ngàn ha, sản lượng trên 80 ngàn tấn; ngành hàng rau đậu các loại trên 13 ngàn ha, sản lượng khoảng 122 ngàn tấn</w:t>
      </w:r>
      <w:r w:rsidR="00117EE1" w:rsidRPr="00557C50">
        <w:rPr>
          <w:lang w:val="da-DK"/>
        </w:rPr>
        <w:t>. N</w:t>
      </w:r>
      <w:r w:rsidR="00D571EF" w:rsidRPr="00557C50">
        <w:rPr>
          <w:lang w:val="da-DK"/>
        </w:rPr>
        <w:t xml:space="preserve">hóm cây hàng năm có diện tích cây ngắn ngày khá lớn với ngô xấp xỉ 41 ngàn ha, sản lượng 270 ngàn tấn và lúa hơn 13 ngàn ha, sản lượng 82 ngàn tấn. </w:t>
      </w:r>
      <w:r w:rsidR="00DA4352" w:rsidRPr="00557C50">
        <w:rPr>
          <w:lang w:val="da-DK"/>
        </w:rPr>
        <w:t xml:space="preserve">So sánh với năm 2015, hầu hết các cây trồng chủ lực của tỉnh đều có tốc độ tăng trưởng mạnh quy mô diện tích: Sầu riền (tăng 427,3%), hồ tiêu 105,9%, xoài (180,2%), điều (13,8%), cam (tăng 244%), vải </w:t>
      </w:r>
      <w:r w:rsidR="000B442A" w:rsidRPr="00557C50">
        <w:rPr>
          <w:lang w:val="da-DK"/>
        </w:rPr>
        <w:t>-</w:t>
      </w:r>
      <w:r w:rsidR="00DA4352" w:rsidRPr="00557C50">
        <w:rPr>
          <w:lang w:val="da-DK"/>
        </w:rPr>
        <w:t xml:space="preserve"> chôm chôm (52</w:t>
      </w:r>
      <w:r w:rsidR="000B442A" w:rsidRPr="00557C50">
        <w:rPr>
          <w:lang w:val="da-DK"/>
        </w:rPr>
        <w:t>,</w:t>
      </w:r>
      <w:r w:rsidR="00DA4352" w:rsidRPr="00557C50">
        <w:rPr>
          <w:lang w:val="da-DK"/>
        </w:rPr>
        <w:t>1%). Trong khi đó, diện tích cây cao su giảm (-21</w:t>
      </w:r>
      <w:r w:rsidR="000B442A" w:rsidRPr="00557C50">
        <w:rPr>
          <w:lang w:val="da-DK"/>
        </w:rPr>
        <w:t>,</w:t>
      </w:r>
      <w:r w:rsidR="00DA4352" w:rsidRPr="00557C50">
        <w:rPr>
          <w:lang w:val="da-DK"/>
        </w:rPr>
        <w:t xml:space="preserve">4%) so với năm 2015. </w:t>
      </w:r>
    </w:p>
    <w:p w14:paraId="5779EAC4" w14:textId="386C1ED1" w:rsidR="00124CF9" w:rsidRPr="00557C50" w:rsidRDefault="00124CF9" w:rsidP="00D571EF">
      <w:pPr>
        <w:rPr>
          <w:lang w:val="da-DK"/>
        </w:rPr>
      </w:pPr>
      <w:r w:rsidRPr="00557C50">
        <w:rPr>
          <w:lang w:val="da-DK"/>
        </w:rPr>
        <w:t>Ngành chăn nuôi</w:t>
      </w:r>
      <w:r w:rsidR="000B442A" w:rsidRPr="00557C50">
        <w:rPr>
          <w:lang w:val="da-DK"/>
        </w:rPr>
        <w:t xml:space="preserve"> của tỉnh Đắk Nông</w:t>
      </w:r>
      <w:r w:rsidRPr="00557C50">
        <w:rPr>
          <w:lang w:val="da-DK"/>
        </w:rPr>
        <w:t xml:space="preserve"> đang</w:t>
      </w:r>
      <w:r w:rsidR="00D571EF" w:rsidRPr="00557C50">
        <w:rPr>
          <w:lang w:val="da-DK"/>
        </w:rPr>
        <w:t xml:space="preserve"> có xu hướng</w:t>
      </w:r>
      <w:r w:rsidRPr="00557C50">
        <w:rPr>
          <w:lang w:val="da-DK"/>
        </w:rPr>
        <w:t xml:space="preserve"> phát triển khá mạnh, thu hút được nhiều nhà đầu tư phát triển chăn nuôi lợn thịt, lợn nái, gia cầm</w:t>
      </w:r>
      <w:r w:rsidR="00D571EF" w:rsidRPr="00557C50">
        <w:rPr>
          <w:lang w:val="da-DK"/>
        </w:rPr>
        <w:t>. H</w:t>
      </w:r>
      <w:r w:rsidRPr="00557C50">
        <w:rPr>
          <w:lang w:val="da-DK"/>
        </w:rPr>
        <w:t>ình thức chăn nuôi đang chuyển dịch mạnh từ hình thức chăn nuôi nông hộ sang chăn nuôi trang trại tập trung quy mô lớn chuyên nghiệp</w:t>
      </w:r>
      <w:r w:rsidR="000B442A" w:rsidRPr="00557C50">
        <w:rPr>
          <w:lang w:val="da-DK"/>
        </w:rPr>
        <w:t>. Về quy mô, t</w:t>
      </w:r>
      <w:r w:rsidRPr="00557C50">
        <w:rPr>
          <w:lang w:val="da-DK"/>
        </w:rPr>
        <w:t>ổng đàn lợn</w:t>
      </w:r>
      <w:r w:rsidR="000B442A" w:rsidRPr="00557C50">
        <w:rPr>
          <w:lang w:val="da-DK"/>
        </w:rPr>
        <w:t xml:space="preserve"> có </w:t>
      </w:r>
      <w:r w:rsidRPr="00557C50">
        <w:rPr>
          <w:lang w:val="da-DK"/>
        </w:rPr>
        <w:t xml:space="preserve"> 325.000 con</w:t>
      </w:r>
      <w:r w:rsidR="000B442A" w:rsidRPr="00557C50">
        <w:rPr>
          <w:lang w:val="da-DK"/>
        </w:rPr>
        <w:t xml:space="preserve"> (</w:t>
      </w:r>
      <w:r w:rsidR="00CB5F33" w:rsidRPr="00557C50">
        <w:rPr>
          <w:lang w:val="da-DK"/>
        </w:rPr>
        <w:t>tăng 162% so với năm 2015)</w:t>
      </w:r>
      <w:r w:rsidRPr="00557C50">
        <w:rPr>
          <w:lang w:val="da-DK"/>
        </w:rPr>
        <w:t>, đàn bò 27.000 con, đàn trâu 4.400 con</w:t>
      </w:r>
      <w:r w:rsidR="00CB5F33" w:rsidRPr="00557C50">
        <w:rPr>
          <w:lang w:val="da-DK"/>
        </w:rPr>
        <w:t xml:space="preserve">, </w:t>
      </w:r>
      <w:r w:rsidRPr="00557C50">
        <w:rPr>
          <w:lang w:val="da-DK"/>
        </w:rPr>
        <w:t>đàn gia cầm 2,2 triệu con</w:t>
      </w:r>
      <w:r w:rsidR="000B442A" w:rsidRPr="00557C50">
        <w:rPr>
          <w:lang w:val="da-DK"/>
        </w:rPr>
        <w:t xml:space="preserve"> (</w:t>
      </w:r>
      <w:r w:rsidR="00CB5F33" w:rsidRPr="00557C50">
        <w:rPr>
          <w:lang w:val="da-DK"/>
        </w:rPr>
        <w:t>tăng 28% so với năm 2015</w:t>
      </w:r>
      <w:r w:rsidR="000B442A" w:rsidRPr="00557C50">
        <w:rPr>
          <w:lang w:val="da-DK"/>
        </w:rPr>
        <w:t>)</w:t>
      </w:r>
      <w:r w:rsidR="00CB5F33" w:rsidRPr="00557C50">
        <w:rPr>
          <w:lang w:val="da-DK"/>
        </w:rPr>
        <w:t xml:space="preserve">. </w:t>
      </w:r>
    </w:p>
    <w:p w14:paraId="6DA8ACE8" w14:textId="0D0645E4" w:rsidR="00FF658F" w:rsidRPr="009B40F5" w:rsidRDefault="00D571EF" w:rsidP="00D571EF">
      <w:pPr>
        <w:rPr>
          <w:color w:val="FF0000"/>
          <w:lang w:val="da-DK"/>
        </w:rPr>
      </w:pPr>
      <w:r w:rsidRPr="009B40F5">
        <w:rPr>
          <w:color w:val="FF0000"/>
          <w:lang w:val="da-DK"/>
        </w:rPr>
        <w:t>Trong lĩnh vực l</w:t>
      </w:r>
      <w:r w:rsidR="00124CF9" w:rsidRPr="009B40F5">
        <w:rPr>
          <w:color w:val="FF0000"/>
          <w:lang w:val="da-DK"/>
        </w:rPr>
        <w:t>âm nghiệ</w:t>
      </w:r>
      <w:r w:rsidR="00341C51">
        <w:rPr>
          <w:color w:val="FF0000"/>
          <w:lang w:val="da-DK"/>
        </w:rPr>
        <w:t xml:space="preserve">p, </w:t>
      </w:r>
      <w:r w:rsidR="002B05AA">
        <w:rPr>
          <w:color w:val="FF0000"/>
          <w:lang w:val="da-DK"/>
        </w:rPr>
        <w:t>hiện trạng</w:t>
      </w:r>
      <w:r w:rsidR="00124CF9" w:rsidRPr="009B40F5">
        <w:rPr>
          <w:color w:val="FF0000"/>
          <w:lang w:val="da-DK"/>
        </w:rPr>
        <w:t xml:space="preserve"> đất lâm nghiệp </w:t>
      </w:r>
      <w:r w:rsidR="002B05AA">
        <w:rPr>
          <w:color w:val="FF0000"/>
          <w:lang w:val="da-DK"/>
        </w:rPr>
        <w:t xml:space="preserve">đến năm 2021 có 329.523,78 </w:t>
      </w:r>
      <w:r w:rsidR="00124CF9" w:rsidRPr="009B40F5">
        <w:rPr>
          <w:color w:val="FF0000"/>
          <w:lang w:val="da-DK"/>
        </w:rPr>
        <w:t>ha</w:t>
      </w:r>
      <w:r w:rsidR="00341C51">
        <w:rPr>
          <w:color w:val="FF0000"/>
          <w:lang w:val="da-DK"/>
        </w:rPr>
        <w:t xml:space="preserve"> </w:t>
      </w:r>
      <w:r w:rsidR="00124CF9" w:rsidRPr="009B40F5">
        <w:rPr>
          <w:color w:val="FF0000"/>
          <w:lang w:val="da-DK"/>
        </w:rPr>
        <w:t>với tỷ lệ che phủ rừng đạt 38,15%.</w:t>
      </w:r>
      <w:r w:rsidR="00FF658F" w:rsidRPr="009B40F5">
        <w:rPr>
          <w:color w:val="FF0000"/>
          <w:lang w:val="da-DK"/>
        </w:rPr>
        <w:t xml:space="preserve"> </w:t>
      </w:r>
    </w:p>
    <w:p w14:paraId="74D0BE62" w14:textId="052D84C4" w:rsidR="00FF658F" w:rsidRPr="00557C50" w:rsidRDefault="00FF658F" w:rsidP="00D571EF">
      <w:pPr>
        <w:rPr>
          <w:spacing w:val="2"/>
          <w:lang w:val="da-DK"/>
        </w:rPr>
      </w:pPr>
      <w:r w:rsidRPr="00557C50">
        <w:rPr>
          <w:spacing w:val="2"/>
          <w:lang w:val="da-DK"/>
        </w:rPr>
        <w:t xml:space="preserve">Về thủy sản, Đắk Nông có tiềm năng phát triển nuôi cá lồng bè trên sông, hồ chứa thủy lợi, thủy điện (Đồng Nai 3, Đồng Nai 4, Đắk R’Tih, Buôn Tua Sar, Srêpôk 3,...) với diện tích mặt nước có khả năng đưa vào nuôi trồng trên 10 ngàn ha, trong đó nhiều địa phương có điều kiện thích hợp phát triển </w:t>
      </w:r>
      <w:r w:rsidRPr="00557C50">
        <w:rPr>
          <w:spacing w:val="2"/>
          <w:lang w:val="da-DK"/>
        </w:rPr>
        <w:lastRenderedPageBreak/>
        <w:t>nuôi cá nước lạnh.</w:t>
      </w:r>
    </w:p>
    <w:p w14:paraId="14175229" w14:textId="61D77287" w:rsidR="00124CF9" w:rsidRPr="00557C50" w:rsidRDefault="00124CF9" w:rsidP="00124CF9">
      <w:pPr>
        <w:rPr>
          <w:i/>
          <w:iCs/>
          <w:lang w:val="da-DK"/>
        </w:rPr>
      </w:pPr>
      <w:r w:rsidRPr="00557C50">
        <w:rPr>
          <w:i/>
          <w:iCs/>
          <w:lang w:val="da-DK"/>
        </w:rPr>
        <w:t>b) Các dịch vụ hỗ trợ nông nghiệp phát triển rộng khắp</w:t>
      </w:r>
    </w:p>
    <w:p w14:paraId="69921709" w14:textId="556A807A" w:rsidR="00124CF9" w:rsidRPr="00557C50" w:rsidRDefault="00124CF9" w:rsidP="00124CF9">
      <w:pPr>
        <w:rPr>
          <w:lang w:val="da-DK"/>
        </w:rPr>
      </w:pPr>
      <w:r w:rsidRPr="00557C50">
        <w:rPr>
          <w:lang w:val="da-DK"/>
        </w:rPr>
        <w:t>Hệ thống dịch vụ đầu vào sản xuất nông, lâm nghiệp và thủy sản</w:t>
      </w:r>
      <w:r w:rsidR="00FF658F" w:rsidRPr="00557C50">
        <w:rPr>
          <w:lang w:val="da-DK"/>
        </w:rPr>
        <w:t xml:space="preserve"> trên địa bàn tỉnh</w:t>
      </w:r>
      <w:r w:rsidRPr="00557C50">
        <w:rPr>
          <w:lang w:val="da-DK"/>
        </w:rPr>
        <w:t xml:space="preserve"> phát triển khá nhanh, với 02 doanh nghiệp sản xuất phân bón và một số cơ sở sản xuất kinh doanh. Các đại lý, cửa hàng vật tư nông nghiệp phân bổ rộng khắp các huyện, thành phố và có hình thức cung ứng đa dạng, linh hoạt, phù hợp với điều kiện sản xuất trên địa bàn.</w:t>
      </w:r>
      <w:r w:rsidR="00FF658F" w:rsidRPr="00557C50">
        <w:rPr>
          <w:lang w:val="da-DK"/>
        </w:rPr>
        <w:t xml:space="preserve"> </w:t>
      </w:r>
      <w:r w:rsidRPr="00557C50">
        <w:rPr>
          <w:lang w:val="da-DK"/>
        </w:rPr>
        <w:t xml:space="preserve">Hoạt động dịch vụ cơ giới hóa phát triển khá mạnh trong các khâu sản xuất như làm đất, phun thuốc, bơm tưới, cắt cỏ, vận chuyển và làm sạch. </w:t>
      </w:r>
    </w:p>
    <w:p w14:paraId="248AB3E0" w14:textId="69714DC0" w:rsidR="00124CF9" w:rsidRPr="00557C50" w:rsidRDefault="00124CF9" w:rsidP="00962639">
      <w:pPr>
        <w:rPr>
          <w:spacing w:val="2"/>
          <w:lang w:val="da-DK"/>
        </w:rPr>
      </w:pPr>
      <w:r w:rsidRPr="00557C50">
        <w:rPr>
          <w:spacing w:val="2"/>
          <w:lang w:val="da-DK"/>
        </w:rPr>
        <w:t>Dịch vụ khoa học, công nghệ, quản lý chất lượng, xây dựng thương hiệu,</w:t>
      </w:r>
      <w:r w:rsidRPr="00557C50">
        <w:rPr>
          <w:spacing w:val="2"/>
          <w:lang w:val="da-DK"/>
        </w:rPr>
        <w:br/>
        <w:t>xúc tiến thương mại và đẩy mạnh xuất khẩu nông sản, phát triển kinh tế hợ</w:t>
      </w:r>
      <w:r w:rsidR="009131A3" w:rsidRPr="00557C50">
        <w:rPr>
          <w:spacing w:val="2"/>
          <w:lang w:val="da-DK"/>
        </w:rPr>
        <w:t xml:space="preserve">p tác, </w:t>
      </w:r>
      <w:r w:rsidRPr="00557C50">
        <w:rPr>
          <w:spacing w:val="2"/>
          <w:lang w:val="da-DK"/>
        </w:rPr>
        <w:t xml:space="preserve">đào tạo nghề được tăng cường, đổi mới và đạt được một số kết quả như: Hỗ trợ nông dân áp dụng thành công quy trình sản xuất, tiến bộ kỹ thuật, mô hình sản xuất kinh doanh hiệu quả; cung cấp thông tin thị trường, giá cả nông sản và vật tư nông nghiệp, lịch thời vụ, phòng tránh và giảm nhẹ thiệt hại do thiên tai và dịch hại; xây dựng khu </w:t>
      </w:r>
      <w:r w:rsidR="00FF658F" w:rsidRPr="00557C50">
        <w:rPr>
          <w:spacing w:val="2"/>
          <w:lang w:val="da-DK"/>
        </w:rPr>
        <w:t xml:space="preserve">nông nghiệp ứng dụng công nghệ cao </w:t>
      </w:r>
      <w:r w:rsidRPr="00557C50">
        <w:rPr>
          <w:spacing w:val="2"/>
          <w:lang w:val="da-DK"/>
        </w:rPr>
        <w:t xml:space="preserve">120 ha và 04 vùng </w:t>
      </w:r>
      <w:r w:rsidR="00FF658F" w:rsidRPr="00557C50">
        <w:rPr>
          <w:spacing w:val="2"/>
          <w:lang w:val="da-DK"/>
        </w:rPr>
        <w:t>nông nghiệp ứng dụng công nghệ cao</w:t>
      </w:r>
      <w:r w:rsidRPr="00557C50">
        <w:rPr>
          <w:spacing w:val="2"/>
          <w:lang w:val="da-DK"/>
        </w:rPr>
        <w:t xml:space="preserve"> được công nhận, với tổng diện tích là 2.423,17 ha; </w:t>
      </w:r>
      <w:r w:rsidR="00FF658F" w:rsidRPr="00557C50">
        <w:rPr>
          <w:spacing w:val="2"/>
          <w:lang w:val="da-DK"/>
        </w:rPr>
        <w:t>c</w:t>
      </w:r>
      <w:r w:rsidRPr="00557C50">
        <w:rPr>
          <w:spacing w:val="2"/>
          <w:lang w:val="da-DK"/>
        </w:rPr>
        <w:t>hứng nhận 140 tổ chức, cá nhân sản xuất theo quy trình sản xuất tốt (GAP), với tổng diện tích 21,46 ngàn ha; 15 nhãn hiệu tập thể và nhãn hiệu hàng hóa; xây dựng chỉ dẫn địa lý cho sản phẩm hồ tiêu huyện Đắk Song; cấp giấy chứng nhận mã số vùng trồng cho 38 vùng trồng cây ăn quả và 9 mã xưở</w:t>
      </w:r>
      <w:r w:rsidR="00FF658F" w:rsidRPr="00557C50">
        <w:rPr>
          <w:spacing w:val="2"/>
          <w:lang w:val="da-DK"/>
        </w:rPr>
        <w:t>ng</w:t>
      </w:r>
      <w:r w:rsidRPr="00557C50">
        <w:rPr>
          <w:spacing w:val="2"/>
          <w:lang w:val="da-DK"/>
        </w:rPr>
        <w:t>.</w:t>
      </w:r>
    </w:p>
    <w:p w14:paraId="782358A9" w14:textId="64060F0D" w:rsidR="00124CF9" w:rsidRPr="00557C50" w:rsidRDefault="00962639" w:rsidP="00962639">
      <w:pPr>
        <w:rPr>
          <w:lang w:val="da-DK"/>
        </w:rPr>
      </w:pPr>
      <w:r w:rsidRPr="00557C50">
        <w:rPr>
          <w:lang w:val="da-DK"/>
        </w:rPr>
        <w:t>Trên địa bàn tỉnh h</w:t>
      </w:r>
      <w:r w:rsidR="00124CF9" w:rsidRPr="00557C50">
        <w:rPr>
          <w:lang w:val="da-DK"/>
        </w:rPr>
        <w:t>iện có 46 chợ</w:t>
      </w:r>
      <w:r w:rsidRPr="00557C50">
        <w:rPr>
          <w:lang w:val="da-DK"/>
        </w:rPr>
        <w:t>,</w:t>
      </w:r>
      <w:r w:rsidR="00124CF9" w:rsidRPr="00557C50">
        <w:rPr>
          <w:lang w:val="da-DK"/>
        </w:rPr>
        <w:t xml:space="preserve"> trong đó có 01 chợ hạng 1, </w:t>
      </w:r>
      <w:r w:rsidR="000B442A" w:rsidRPr="00557C50">
        <w:rPr>
          <w:lang w:val="da-DK"/>
        </w:rPr>
        <w:t>0</w:t>
      </w:r>
      <w:r w:rsidR="00124CF9" w:rsidRPr="00557C50">
        <w:rPr>
          <w:lang w:val="da-DK"/>
        </w:rPr>
        <w:t>4 chợ hạ</w:t>
      </w:r>
      <w:r w:rsidRPr="00557C50">
        <w:rPr>
          <w:lang w:val="da-DK"/>
        </w:rPr>
        <w:t xml:space="preserve">ng 2, </w:t>
      </w:r>
      <w:r w:rsidR="00124CF9" w:rsidRPr="00557C50">
        <w:rPr>
          <w:lang w:val="da-DK"/>
        </w:rPr>
        <w:t xml:space="preserve">35 chợ hạng 3 và </w:t>
      </w:r>
      <w:r w:rsidR="000B442A" w:rsidRPr="00557C50">
        <w:rPr>
          <w:lang w:val="da-DK"/>
        </w:rPr>
        <w:t>0</w:t>
      </w:r>
      <w:r w:rsidR="00124CF9" w:rsidRPr="00557C50">
        <w:rPr>
          <w:lang w:val="da-DK"/>
        </w:rPr>
        <w:t>6 chợ tự</w:t>
      </w:r>
      <w:r w:rsidRPr="00557C50">
        <w:rPr>
          <w:lang w:val="da-DK"/>
        </w:rPr>
        <w:t xml:space="preserve"> phát.</w:t>
      </w:r>
      <w:r w:rsidR="00124CF9" w:rsidRPr="00557C50">
        <w:rPr>
          <w:b/>
          <w:bCs/>
          <w:lang w:val="da-DK"/>
        </w:rPr>
        <w:t xml:space="preserve"> </w:t>
      </w:r>
      <w:r w:rsidR="00124CF9" w:rsidRPr="00557C50">
        <w:rPr>
          <w:lang w:val="da-DK"/>
        </w:rPr>
        <w:t xml:space="preserve">Hệ thống chợ </w:t>
      </w:r>
      <w:r w:rsidRPr="00557C50">
        <w:rPr>
          <w:lang w:val="da-DK"/>
        </w:rPr>
        <w:t xml:space="preserve">nông thôn </w:t>
      </w:r>
      <w:r w:rsidR="00124CF9" w:rsidRPr="00557C50">
        <w:rPr>
          <w:lang w:val="da-DK"/>
        </w:rPr>
        <w:t xml:space="preserve">đã từng bước phát triển </w:t>
      </w:r>
      <w:r w:rsidRPr="00557C50">
        <w:rPr>
          <w:lang w:val="da-DK"/>
        </w:rPr>
        <w:t xml:space="preserve">ngày càng đáp ứng tốt hơn </w:t>
      </w:r>
      <w:r w:rsidR="00124CF9" w:rsidRPr="00557C50">
        <w:rPr>
          <w:lang w:val="da-DK"/>
        </w:rPr>
        <w:t>nhu cầu lưu thông</w:t>
      </w:r>
      <w:r w:rsidRPr="00557C50">
        <w:rPr>
          <w:lang w:val="da-DK"/>
        </w:rPr>
        <w:t>, mua bán hàng hóa</w:t>
      </w:r>
      <w:r w:rsidR="00124CF9" w:rsidRPr="00557C50">
        <w:rPr>
          <w:lang w:val="da-DK"/>
        </w:rPr>
        <w:t>. Bên cạnh đó, hệ thống siêu thị, trung tâm thương mại, cửa hàng tiện lợi cũng đã đáp ứng nhu cầu tiêu dùng và tạo điều kiện cho nhân dân trên địa bàn có điều kiện tiếp cận mô hình thương mại hiện đại, thuận tiện trong việc lựa chọn và mua sắm các mặt hàng chất lượng cao.</w:t>
      </w:r>
    </w:p>
    <w:p w14:paraId="7F0D45C0" w14:textId="3F5983AA" w:rsidR="00124CF9" w:rsidRPr="00557C50" w:rsidRDefault="00124CF9" w:rsidP="00124CF9">
      <w:pPr>
        <w:rPr>
          <w:lang w:val="da-DK"/>
        </w:rPr>
      </w:pPr>
      <w:r w:rsidRPr="00557C50">
        <w:rPr>
          <w:lang w:val="da-DK"/>
        </w:rPr>
        <w:t>Với tiềm năng du lịch khá đa dạng và phong phú nên đến nay đã có 4/10 dự án đưa vào khai thác phục vụ khách du lịch. Các cơ sở lưu trú tăng h</w:t>
      </w:r>
      <w:r w:rsidR="00962639" w:rsidRPr="00557C50">
        <w:rPr>
          <w:lang w:val="da-DK"/>
        </w:rPr>
        <w:t>à</w:t>
      </w:r>
      <w:r w:rsidRPr="00557C50">
        <w:rPr>
          <w:lang w:val="da-DK"/>
        </w:rPr>
        <w:t>ng năm</w:t>
      </w:r>
      <w:r w:rsidR="000B442A" w:rsidRPr="00557C50">
        <w:rPr>
          <w:lang w:val="da-DK"/>
        </w:rPr>
        <w:t>, trong đó</w:t>
      </w:r>
      <w:r w:rsidRPr="00557C50">
        <w:rPr>
          <w:lang w:val="da-DK"/>
        </w:rPr>
        <w:t xml:space="preserve"> có 5/250 cơ sở được xếp hạng 5 sao. Các cơ sở kinh doanh ăn uống ở Đắk Nông khá đa dạng, ngoài các nhà hàng có quy mô lớn, còn có khá nhiều cơ sở kinh doanh ẩm thực đặc sản, ẩm thực vùng miền.</w:t>
      </w:r>
      <w:r w:rsidR="00962639" w:rsidRPr="00557C50">
        <w:rPr>
          <w:lang w:val="da-DK"/>
        </w:rPr>
        <w:t xml:space="preserve"> Tiềm năng phát triển du lịch của Đắk Nông còn rất lớn, là động lực để thúc đẩy phát triển kinh tế - xã hội nói chung và tiêu thụ nông sản nói riêng, cũng như gắn với phát triển các hoạt động văn hóa trong xây dựng NTM.</w:t>
      </w:r>
    </w:p>
    <w:p w14:paraId="37CAB0EC" w14:textId="42FEE3AF" w:rsidR="00124CF9" w:rsidRPr="00557C50" w:rsidRDefault="00962639" w:rsidP="00124CF9">
      <w:pPr>
        <w:rPr>
          <w:i/>
          <w:iCs/>
          <w:lang w:val="da-DK"/>
        </w:rPr>
      </w:pPr>
      <w:r w:rsidRPr="00557C50">
        <w:rPr>
          <w:i/>
          <w:iCs/>
          <w:lang w:val="da-DK"/>
        </w:rPr>
        <w:t>c</w:t>
      </w:r>
      <w:r w:rsidR="00124CF9" w:rsidRPr="00557C50">
        <w:rPr>
          <w:i/>
          <w:iCs/>
          <w:lang w:val="da-DK"/>
        </w:rPr>
        <w:t>) Hệ thống tổ chức sản xuất, kinh doanh trong nông nghiệ</w:t>
      </w:r>
      <w:r w:rsidR="00E1285E" w:rsidRPr="00557C50">
        <w:rPr>
          <w:i/>
          <w:iCs/>
          <w:lang w:val="da-DK"/>
        </w:rPr>
        <w:t xml:space="preserve">p </w:t>
      </w:r>
      <w:r w:rsidR="00124CF9" w:rsidRPr="00557C50">
        <w:rPr>
          <w:i/>
          <w:iCs/>
          <w:lang w:val="da-DK"/>
        </w:rPr>
        <w:t>tiếp tục được đổi mới phù hợp hơn với cơ chế thị trường</w:t>
      </w:r>
      <w:r w:rsidR="009A4917" w:rsidRPr="00557C50">
        <w:rPr>
          <w:i/>
          <w:iCs/>
          <w:lang w:val="da-DK"/>
        </w:rPr>
        <w:t xml:space="preserve">, nhiều mô hình nông nghiệp công </w:t>
      </w:r>
      <w:r w:rsidR="009A4917" w:rsidRPr="00557C50">
        <w:rPr>
          <w:i/>
          <w:iCs/>
          <w:lang w:val="da-DK"/>
        </w:rPr>
        <w:lastRenderedPageBreak/>
        <w:t xml:space="preserve">nghệ cao được </w:t>
      </w:r>
      <w:r w:rsidR="00E1285E" w:rsidRPr="00557C50">
        <w:rPr>
          <w:i/>
          <w:iCs/>
          <w:lang w:val="da-DK"/>
        </w:rPr>
        <w:t xml:space="preserve">phát triển và </w:t>
      </w:r>
      <w:r w:rsidR="009A4917" w:rsidRPr="00557C50">
        <w:rPr>
          <w:i/>
          <w:iCs/>
          <w:lang w:val="da-DK"/>
        </w:rPr>
        <w:t>nhân rộng</w:t>
      </w:r>
    </w:p>
    <w:p w14:paraId="75F21284" w14:textId="09C0088B" w:rsidR="00124CF9" w:rsidRPr="00557C50" w:rsidRDefault="00891B0A" w:rsidP="00124CF9">
      <w:pPr>
        <w:rPr>
          <w:lang w:val="da-DK"/>
        </w:rPr>
      </w:pPr>
      <w:r w:rsidRPr="00557C50">
        <w:rPr>
          <w:lang w:val="da-DK"/>
        </w:rPr>
        <w:t>Trên địa bàn tỉnh Đắk Nông hiện có khoảng 320 công ty, doanh nghiệp đang hoạt động trong lĩnh vực nông, lâm, thủy sản. Trong đó có khoảng 248 công ty, doanh nghiệp chuyên thu mua, kinh doanh và 72 công ty, doanh nghiệp sản xuất, chế biến các sản phẩm nông lâm thủy sản. Ngoài ra trên địa bàn tỉnh có 234 trang trại (trồng trọt 121 trang trại, chăn nuôi 112 trang trại và nuôi thủy sản 01 trang trại</w:t>
      </w:r>
      <w:r w:rsidR="00124CF9" w:rsidRPr="00557C50">
        <w:rPr>
          <w:lang w:val="da-DK"/>
        </w:rPr>
        <w:t>.</w:t>
      </w:r>
    </w:p>
    <w:p w14:paraId="62BD486A" w14:textId="3002A59B" w:rsidR="00124CF9" w:rsidRPr="00557C50" w:rsidRDefault="00124CF9" w:rsidP="00124CF9">
      <w:pPr>
        <w:rPr>
          <w:lang w:val="da-DK"/>
        </w:rPr>
      </w:pPr>
      <w:r w:rsidRPr="00557C50">
        <w:rPr>
          <w:lang w:val="da-DK"/>
        </w:rPr>
        <w:t xml:space="preserve">Đã có nhiều HTX kiểu mới được hình thành và phát triển, hỗ trợ tốt hơn cho sự phát triển kinh tế hộ gia đình. </w:t>
      </w:r>
      <w:r w:rsidR="00891B0A" w:rsidRPr="00557C50">
        <w:rPr>
          <w:lang w:val="da-DK"/>
        </w:rPr>
        <w:t>Tính đến hết năm 2021, trên địa bàn tỉnh có 3 liên hiệp HTX với tổng số 20 HTX thành viên, 177 HTX nông nghiệp (tăng 21 HTX so với năm 2020), 152 tổ hợp tác sản xuất nông nghiệp;</w:t>
      </w:r>
      <w:r w:rsidRPr="00557C50">
        <w:rPr>
          <w:lang w:val="da-DK"/>
        </w:rPr>
        <w:t>. Trong đó, HTX hoạt động hiệu quả chiếm 35%, HTX hoạt động trung bình chiếm 50%, còn lại là các HTX ngừng hoạt động chiếm 15%. Nhìn chung các HTX đã giải quyết được phần nào việc làm, nâng cao thu nhập và đời sống cho thành viên, người lao động.</w:t>
      </w:r>
    </w:p>
    <w:p w14:paraId="6F295CA3" w14:textId="16E8CCF9" w:rsidR="005534A9" w:rsidRPr="009B40F5" w:rsidRDefault="00124CF9" w:rsidP="00124CF9">
      <w:pPr>
        <w:rPr>
          <w:color w:val="FF0000"/>
          <w:lang w:val="da-DK"/>
        </w:rPr>
      </w:pPr>
      <w:r w:rsidRPr="009B40F5">
        <w:rPr>
          <w:color w:val="FF0000"/>
          <w:lang w:val="da-DK"/>
        </w:rPr>
        <w:t xml:space="preserve">Toàn tỉnh </w:t>
      </w:r>
      <w:r w:rsidR="005534A9" w:rsidRPr="009B40F5">
        <w:rPr>
          <w:color w:val="FF0000"/>
          <w:lang w:val="da-DK"/>
        </w:rPr>
        <w:t xml:space="preserve">hiện nay </w:t>
      </w:r>
      <w:r w:rsidRPr="009B40F5">
        <w:rPr>
          <w:color w:val="FF0000"/>
          <w:lang w:val="da-DK"/>
        </w:rPr>
        <w:t xml:space="preserve">có trên </w:t>
      </w:r>
      <w:r w:rsidR="005534A9" w:rsidRPr="009B40F5">
        <w:rPr>
          <w:color w:val="FF0000"/>
          <w:lang w:val="da-DK"/>
        </w:rPr>
        <w:t xml:space="preserve">2.423,17 ha </w:t>
      </w:r>
      <w:r w:rsidRPr="009B40F5">
        <w:rPr>
          <w:color w:val="FF0000"/>
          <w:lang w:val="da-DK"/>
        </w:rPr>
        <w:t xml:space="preserve">sản xuất nông nghiệp công nghệ cao </w:t>
      </w:r>
      <w:r w:rsidR="005534A9" w:rsidRPr="009B40F5">
        <w:rPr>
          <w:color w:val="FF0000"/>
          <w:lang w:val="da-DK"/>
        </w:rPr>
        <w:t>thuộc 04</w:t>
      </w:r>
      <w:r w:rsidRPr="009B40F5">
        <w:rPr>
          <w:color w:val="FF0000"/>
          <w:lang w:val="da-DK"/>
        </w:rPr>
        <w:t xml:space="preserve"> vùng sản xuất</w:t>
      </w:r>
      <w:r w:rsidR="005534A9" w:rsidRPr="009B40F5">
        <w:rPr>
          <w:color w:val="FF0000"/>
          <w:lang w:val="da-DK"/>
        </w:rPr>
        <w:t xml:space="preserve"> nông nghiệp ứng dụng công nghệ đã được UBND tỉnh công nhận</w:t>
      </w:r>
      <w:r w:rsidR="00117EE1" w:rsidRPr="009B40F5">
        <w:rPr>
          <w:color w:val="FF0000"/>
          <w:lang w:val="da-DK"/>
        </w:rPr>
        <w:t xml:space="preserve"> (vùng sản xuất cà phê ở xã Thuận An, huyện Đắ</w:t>
      </w:r>
      <w:r w:rsidR="005534A9" w:rsidRPr="009B40F5">
        <w:rPr>
          <w:color w:val="FF0000"/>
          <w:lang w:val="da-DK"/>
        </w:rPr>
        <w:t>k Mil;</w:t>
      </w:r>
      <w:r w:rsidR="0097633B" w:rsidRPr="009B40F5">
        <w:rPr>
          <w:color w:val="FF0000"/>
          <w:lang w:val="da-DK"/>
        </w:rPr>
        <w:t xml:space="preserve"> vùng sản xuất lúa gạo ở xã Buôn Choah, huyện Krông Nô</w:t>
      </w:r>
      <w:r w:rsidR="009B40F5">
        <w:rPr>
          <w:color w:val="FF0000"/>
          <w:lang w:val="da-DK"/>
        </w:rPr>
        <w:t>; 02 v</w:t>
      </w:r>
      <w:r w:rsidR="005534A9" w:rsidRPr="009B40F5">
        <w:rPr>
          <w:color w:val="FF0000"/>
          <w:lang w:val="da-DK"/>
        </w:rPr>
        <w:t>ùng Hồ tiêu ở</w:t>
      </w:r>
      <w:r w:rsidR="009B40F5">
        <w:rPr>
          <w:color w:val="FF0000"/>
          <w:lang w:val="da-DK"/>
        </w:rPr>
        <w:t xml:space="preserve"> xã Thuận Hà, Thuận Hạnh</w:t>
      </w:r>
      <w:r w:rsidR="005534A9" w:rsidRPr="009B40F5">
        <w:rPr>
          <w:color w:val="FF0000"/>
          <w:lang w:val="da-DK"/>
        </w:rPr>
        <w:t xml:space="preserve"> huyện Đắk Song</w:t>
      </w:r>
      <w:r w:rsidR="00117EE1" w:rsidRPr="009B40F5">
        <w:rPr>
          <w:color w:val="FF0000"/>
          <w:lang w:val="da-DK"/>
        </w:rPr>
        <w:t>)</w:t>
      </w:r>
      <w:r w:rsidRPr="009B40F5">
        <w:rPr>
          <w:color w:val="FF0000"/>
          <w:lang w:val="da-DK"/>
        </w:rPr>
        <w:t>. Các sản phẩm được sản xuất theo hướng VietGAP, Global GAP</w:t>
      </w:r>
      <w:r w:rsidR="005534A9" w:rsidRPr="009B40F5">
        <w:rPr>
          <w:color w:val="FF0000"/>
          <w:lang w:val="da-DK"/>
        </w:rPr>
        <w:t>, hữu cơ và đã được xuất khẩu.</w:t>
      </w:r>
      <w:r w:rsidRPr="009B40F5">
        <w:rPr>
          <w:color w:val="FF0000"/>
          <w:lang w:val="da-DK"/>
        </w:rPr>
        <w:t xml:space="preserve"> </w:t>
      </w:r>
    </w:p>
    <w:p w14:paraId="048CC5EB" w14:textId="20D3D42D" w:rsidR="00124CF9" w:rsidRPr="00557C50" w:rsidRDefault="000846B5" w:rsidP="00124CF9">
      <w:pPr>
        <w:rPr>
          <w:i/>
          <w:iCs/>
          <w:lang w:val="da-DK"/>
        </w:rPr>
      </w:pPr>
      <w:r w:rsidRPr="00557C50">
        <w:rPr>
          <w:i/>
          <w:iCs/>
          <w:lang w:val="da-DK"/>
        </w:rPr>
        <w:t>d</w:t>
      </w:r>
      <w:r w:rsidR="00124CF9" w:rsidRPr="00557C50">
        <w:rPr>
          <w:i/>
          <w:iCs/>
          <w:lang w:val="da-DK"/>
        </w:rPr>
        <w:t>) Công tác bảo quản, chế biến ngày càng được quan tâm phát triển</w:t>
      </w:r>
    </w:p>
    <w:p w14:paraId="27916B97" w14:textId="1BE64A44" w:rsidR="00124CF9" w:rsidRPr="00557C50" w:rsidRDefault="00124CF9" w:rsidP="00124CF9">
      <w:pPr>
        <w:rPr>
          <w:lang w:val="da-DK"/>
        </w:rPr>
      </w:pPr>
      <w:r w:rsidRPr="00557C50">
        <w:rPr>
          <w:lang w:val="da-DK"/>
        </w:rPr>
        <w:t>Hệ thống chế biến trên địa bàn tỉnh tập trung vào một số sản phẩm chủ lực gồm: cà phê, cao su, điều, hồ tiêu, gỗ và lâm sản. Trong đó: 37 cơ sở chế biến cà phê (7 cơ sở chế biến cà phê bột, 5 cơ sở chế biến cà phê tổng hợp và 25 cơ sở chế biến cà phê nhân) với sản lượng chế biến đạt 300 ngàn tấn năm 2020, tăng 66,78% so với năm 2011.</w:t>
      </w:r>
      <w:r w:rsidRPr="00557C50">
        <w:rPr>
          <w:b/>
          <w:bCs/>
          <w:lang w:val="da-DK"/>
        </w:rPr>
        <w:t xml:space="preserve"> </w:t>
      </w:r>
      <w:r w:rsidRPr="00557C50">
        <w:rPr>
          <w:lang w:val="da-DK"/>
        </w:rPr>
        <w:t>Tỷ trọng kim ngạch xuất khẩu năm 2020 chiếm hơn 29% tổng giá trị xuất khẩu hàng hóa, góp phần quan trọng trong tăng trưởng kinh tế của tỉnh; 06 đơn vị chế biến mủ cao su với tổng công suất chế biến 42.000 tấn/năm; 06 cơ sở chế biến điều với công suất chế biến từ 1.000-3.000 tấn/năm; 10 cơ sở chế biến hồ tiêu, với tổng công suất khoảng 26.000 tấn/năm, giá trị kim ngạch xuất khẩu tăng 79 triệu USD; 02 nhà máy sản xuất ván MDF xuất khẩu với tổng công suất khoảng 120.000 m</w:t>
      </w:r>
      <w:r w:rsidRPr="00557C50">
        <w:rPr>
          <w:vertAlign w:val="superscript"/>
          <w:lang w:val="da-DK"/>
        </w:rPr>
        <w:t>3</w:t>
      </w:r>
      <w:r w:rsidRPr="00557C50">
        <w:rPr>
          <w:lang w:val="da-DK"/>
        </w:rPr>
        <w:t>/năm và 64 cơ sở chế biến gỗ. Các cơ sở đã dần chuyển sang chế biến sâu. Năm 2016, sản phẩm gỗ xẻ giảm từ 4.800 m</w:t>
      </w:r>
      <w:r w:rsidRPr="00557C50">
        <w:rPr>
          <w:vertAlign w:val="superscript"/>
          <w:lang w:val="da-DK"/>
        </w:rPr>
        <w:t>3</w:t>
      </w:r>
      <w:r w:rsidRPr="00557C50">
        <w:rPr>
          <w:lang w:val="da-DK"/>
        </w:rPr>
        <w:t xml:space="preserve"> đến năm 2020 xuống còn 200 m</w:t>
      </w:r>
      <w:r w:rsidRPr="00557C50">
        <w:rPr>
          <w:vertAlign w:val="superscript"/>
          <w:lang w:val="da-DK"/>
        </w:rPr>
        <w:t>3</w:t>
      </w:r>
      <w:r w:rsidRPr="00557C50">
        <w:rPr>
          <w:lang w:val="da-DK"/>
        </w:rPr>
        <w:t xml:space="preserve"> và sản phẩm đồ gỗ qua chế biến tăng lên, riêng ván ép năm 2019 đạt 70.776 m</w:t>
      </w:r>
      <w:r w:rsidRPr="00557C50">
        <w:rPr>
          <w:vertAlign w:val="superscript"/>
          <w:lang w:val="da-DK"/>
        </w:rPr>
        <w:t>3</w:t>
      </w:r>
      <w:r w:rsidRPr="00557C50">
        <w:rPr>
          <w:lang w:val="da-DK"/>
        </w:rPr>
        <w:t>. Bên cạnh đó một số nghành chế biến khác như chế biến sắn, rau quả,</w:t>
      </w:r>
      <w:r w:rsidRPr="00557C50">
        <w:rPr>
          <w:b/>
          <w:bCs/>
          <w:lang w:val="da-DK"/>
        </w:rPr>
        <w:t xml:space="preserve"> </w:t>
      </w:r>
      <w:r w:rsidRPr="00557C50">
        <w:rPr>
          <w:lang w:val="da-DK"/>
        </w:rPr>
        <w:t xml:space="preserve">chè, bông, dầu lạc, các điểm giết mổ gia súc gia cầm, khoai lang. Tuy không phải là những nghành sản xuất thế mạnh nhưng cũng đã đóng góp tích cực trong việc chế biến, tiêu thụ sản phẩm của địa </w:t>
      </w:r>
      <w:r w:rsidRPr="00557C50">
        <w:rPr>
          <w:lang w:val="da-DK"/>
        </w:rPr>
        <w:lastRenderedPageBreak/>
        <w:t>phương, giúp giải quyết việc làm cho người dân lao động tại chỗ.</w:t>
      </w:r>
    </w:p>
    <w:p w14:paraId="63475A57" w14:textId="6CBBCB7F" w:rsidR="00DC60B5" w:rsidRPr="00557C50" w:rsidRDefault="000B442A" w:rsidP="00DC60B5">
      <w:pPr>
        <w:rPr>
          <w:i/>
          <w:iCs/>
          <w:lang w:val="da-DK"/>
        </w:rPr>
      </w:pPr>
      <w:r w:rsidRPr="00557C50">
        <w:rPr>
          <w:i/>
          <w:iCs/>
          <w:lang w:val="da-DK"/>
        </w:rPr>
        <w:t>đ</w:t>
      </w:r>
      <w:r w:rsidR="00DC60B5" w:rsidRPr="00557C50">
        <w:rPr>
          <w:i/>
          <w:iCs/>
          <w:lang w:val="da-DK"/>
        </w:rPr>
        <w:t xml:space="preserve">) Chương trình mỗi xã một sản phẩm OCOP góp phần bảo tồn, phát huy các giá trị văn hóa truyền thống của cộng đồng </w:t>
      </w:r>
    </w:p>
    <w:p w14:paraId="4361AD46" w14:textId="4CDFB0FF" w:rsidR="00DC60B5" w:rsidRPr="00557C50" w:rsidRDefault="00DC60B5" w:rsidP="00DC60B5">
      <w:pPr>
        <w:rPr>
          <w:lang w:val="da-DK"/>
        </w:rPr>
      </w:pPr>
      <w:r w:rsidRPr="00557C50">
        <w:rPr>
          <w:lang w:val="da-DK"/>
        </w:rPr>
        <w:t xml:space="preserve">Chương trình mỗi xã một sản phẩm (OCOP) được Thủ tướng Chính phủ phê duyệt theo Quyết định số 490/QĐ-TTg ngày 07/5/2018. OCOP là chương trình phát triển kinh tế khu vực nông thôn theo hướng thúc đẩy phát triển nội lực và giá trị gia tăng sản phẩm cộng đồng khu vực nông thôn, là giải pháp quan trọng thực hiện Chương trình </w:t>
      </w:r>
      <w:r w:rsidR="000B442A" w:rsidRPr="00557C50">
        <w:rPr>
          <w:lang w:val="da-DK"/>
        </w:rPr>
        <w:t>MTQG</w:t>
      </w:r>
      <w:r w:rsidRPr="00557C50">
        <w:rPr>
          <w:lang w:val="da-DK"/>
        </w:rPr>
        <w:t xml:space="preserve"> xây dựng </w:t>
      </w:r>
      <w:r w:rsidR="000B442A" w:rsidRPr="00557C50">
        <w:rPr>
          <w:lang w:val="da-DK"/>
        </w:rPr>
        <w:t>NTM</w:t>
      </w:r>
      <w:r w:rsidRPr="00557C50">
        <w:rPr>
          <w:lang w:val="da-DK"/>
        </w:rPr>
        <w:t xml:space="preserve">. Trọng tâm của chương trình OCOP là phát triển sản phẩm nông nghiệp, phi nông nghiệp, dịch vụ có lợi thế ở mỗi địa phương theo chuỗi giá trị, do các thành phần kinh tế tư nhân (doanh nghiệp, hộ sản xuất) và kinh tế tập thể thực hiện thông qua thực hiện có hiệu quả nhóm tiêu chí “Kinh tế và hình thức tổ chức sản xuất” trong Bộ tiêu chí Quốc gia về xây dựng NTM. </w:t>
      </w:r>
    </w:p>
    <w:p w14:paraId="15411EF7" w14:textId="77777777" w:rsidR="00DC60B5" w:rsidRPr="00557C50" w:rsidRDefault="00DC60B5" w:rsidP="00DC60B5">
      <w:pPr>
        <w:rPr>
          <w:lang w:val="da-DK"/>
        </w:rPr>
      </w:pPr>
      <w:r w:rsidRPr="00557C50">
        <w:rPr>
          <w:lang w:val="da-DK"/>
        </w:rPr>
        <w:t xml:space="preserve">Tỉnh Đắk Nông đã đẩy mạnh triển khai thực hiện hiệu quả Chương trình OCOP, qua đó góp phần phát triển kinh tế khu vực nông thôn, đồng thời góp phần bảo tồn, phát huy các giá trị văn hóa truyền thống của cộng đồng. </w:t>
      </w:r>
    </w:p>
    <w:p w14:paraId="53394FF8" w14:textId="58BDBEF3" w:rsidR="00255EB8" w:rsidRPr="00557C50" w:rsidRDefault="000B442A" w:rsidP="00255EB8">
      <w:pPr>
        <w:rPr>
          <w:lang w:val="da-DK"/>
        </w:rPr>
      </w:pPr>
      <w:r w:rsidRPr="00557C50">
        <w:rPr>
          <w:lang w:val="da-DK"/>
        </w:rPr>
        <w:t>Tính đến</w:t>
      </w:r>
      <w:r w:rsidR="00DC60B5" w:rsidRPr="00557C50">
        <w:rPr>
          <w:lang w:val="da-DK"/>
        </w:rPr>
        <w:t xml:space="preserve"> tháng </w:t>
      </w:r>
      <w:r w:rsidR="002B6E7D" w:rsidRPr="00557C50">
        <w:rPr>
          <w:lang w:val="da-DK"/>
        </w:rPr>
        <w:t>6</w:t>
      </w:r>
      <w:r w:rsidR="00DC60B5" w:rsidRPr="00557C50">
        <w:rPr>
          <w:lang w:val="da-DK"/>
        </w:rPr>
        <w:t xml:space="preserve">/2022, toàn tỉnh </w:t>
      </w:r>
      <w:r w:rsidRPr="00557C50">
        <w:rPr>
          <w:lang w:val="da-DK"/>
        </w:rPr>
        <w:t>đã có</w:t>
      </w:r>
      <w:r w:rsidR="00DC60B5" w:rsidRPr="00557C50">
        <w:rPr>
          <w:lang w:val="da-DK"/>
        </w:rPr>
        <w:t xml:space="preserve"> 52 sản phẩm của 42 doanh nghiệp, </w:t>
      </w:r>
      <w:r w:rsidR="00814431" w:rsidRPr="00557C50">
        <w:rPr>
          <w:lang w:val="da-DK"/>
        </w:rPr>
        <w:t>HTX</w:t>
      </w:r>
      <w:r w:rsidR="00DC60B5" w:rsidRPr="00557C50">
        <w:rPr>
          <w:lang w:val="da-DK"/>
        </w:rPr>
        <w:t xml:space="preserve">, chủ cơ sở sản xuất </w:t>
      </w:r>
      <w:r w:rsidR="00814431" w:rsidRPr="00557C50">
        <w:rPr>
          <w:lang w:val="da-DK"/>
        </w:rPr>
        <w:t xml:space="preserve">thuộc </w:t>
      </w:r>
      <w:r w:rsidR="00DC60B5" w:rsidRPr="00557C50">
        <w:rPr>
          <w:lang w:val="da-DK"/>
        </w:rPr>
        <w:t>7/8 huyện, thành phố</w:t>
      </w:r>
      <w:r w:rsidR="00814431" w:rsidRPr="00557C50">
        <w:rPr>
          <w:lang w:val="da-DK"/>
        </w:rPr>
        <w:t xml:space="preserve"> được chứng nhận sản phẩm OCOP</w:t>
      </w:r>
      <w:r w:rsidR="00255EB8" w:rsidRPr="00557C50">
        <w:rPr>
          <w:lang w:val="da-DK"/>
        </w:rPr>
        <w:t>.</w:t>
      </w:r>
      <w:r w:rsidR="002B6E7D" w:rsidRPr="00557C50">
        <w:rPr>
          <w:lang w:val="da-DK"/>
        </w:rPr>
        <w:t xml:space="preserve"> </w:t>
      </w:r>
      <w:r w:rsidR="00255EB8" w:rsidRPr="00557C50">
        <w:rPr>
          <w:lang w:val="da-DK"/>
        </w:rPr>
        <w:t>Tuy nhiên, đến tháng 8/2022 đã thu hồi giấy chứng nhận 05 sản phẩm của 01 doanh nghiệp do không còn đáp ứng các tiêu chí sản phẩm OCOP.</w:t>
      </w:r>
    </w:p>
    <w:p w14:paraId="38F132D7" w14:textId="55EBD438" w:rsidR="00124CF9" w:rsidRPr="00557C50" w:rsidRDefault="00124CF9" w:rsidP="00255EB8">
      <w:pPr>
        <w:rPr>
          <w:lang w:val="da-DK"/>
        </w:rPr>
      </w:pPr>
      <w:r w:rsidRPr="00557C50">
        <w:rPr>
          <w:lang w:val="da-DK"/>
        </w:rPr>
        <w:t xml:space="preserve">1.2. </w:t>
      </w:r>
      <w:r w:rsidR="00836B0F" w:rsidRPr="00557C50">
        <w:rPr>
          <w:lang w:val="da-DK"/>
        </w:rPr>
        <w:t>Về</w:t>
      </w:r>
      <w:r w:rsidRPr="00557C50">
        <w:rPr>
          <w:lang w:val="da-DK"/>
        </w:rPr>
        <w:t xml:space="preserve"> xây dựng nông thôn mới </w:t>
      </w:r>
    </w:p>
    <w:p w14:paraId="7461E788" w14:textId="7FE9038C" w:rsidR="000846B5" w:rsidRPr="00557C50" w:rsidRDefault="00124CF9" w:rsidP="000846B5">
      <w:pPr>
        <w:rPr>
          <w:i/>
          <w:iCs/>
          <w:lang w:val="da-DK"/>
        </w:rPr>
      </w:pPr>
      <w:r w:rsidRPr="00557C50">
        <w:rPr>
          <w:i/>
          <w:iCs/>
          <w:lang w:val="da-DK"/>
        </w:rPr>
        <w:t xml:space="preserve">a) </w:t>
      </w:r>
      <w:r w:rsidR="00D04A53" w:rsidRPr="00557C50">
        <w:rPr>
          <w:i/>
          <w:iCs/>
          <w:lang w:val="da-DK"/>
        </w:rPr>
        <w:t>Bộ</w:t>
      </w:r>
      <w:r w:rsidR="000846B5" w:rsidRPr="00557C50">
        <w:rPr>
          <w:i/>
          <w:iCs/>
          <w:lang w:val="da-DK"/>
        </w:rPr>
        <w:t xml:space="preserve"> máy chỉ đạo, tham mưu, giúp việc tiếp tục được củng cố và kiện toàn; hệ thống văn bản chỉ đạo điều hành, cơ chế chính sách được ban hành đồng bộ, phù hợp với từng giai đoạn</w:t>
      </w:r>
    </w:p>
    <w:p w14:paraId="2B4F6FF3" w14:textId="77777777" w:rsidR="00D04A53" w:rsidRPr="00557C50" w:rsidRDefault="009B2024" w:rsidP="0024663B">
      <w:pPr>
        <w:rPr>
          <w:lang w:val="da-DK"/>
        </w:rPr>
      </w:pPr>
      <w:r w:rsidRPr="00557C50">
        <w:rPr>
          <w:lang w:val="da-DK"/>
        </w:rPr>
        <w:t>Trong giai đoạn 2010-2020, căn cứ các quy định và hướng dẫn của Trung ương về xây dựng NTM, t</w:t>
      </w:r>
      <w:r w:rsidR="000846B5" w:rsidRPr="00557C50">
        <w:rPr>
          <w:lang w:val="da-DK"/>
        </w:rPr>
        <w:t>ỉnh Đắk Nông hình thành</w:t>
      </w:r>
      <w:r w:rsidRPr="00557C50">
        <w:rPr>
          <w:lang w:val="da-DK"/>
        </w:rPr>
        <w:t xml:space="preserve"> và kiện toàn</w:t>
      </w:r>
      <w:r w:rsidR="000846B5" w:rsidRPr="00557C50">
        <w:rPr>
          <w:lang w:val="da-DK"/>
        </w:rPr>
        <w:t xml:space="preserve"> bộ máy chỉ đạo, tham mưu, giúp việc đồng bộ ở các cấp với sự tham gia của tất cả các thành phần trong hệ thống chính trị</w:t>
      </w:r>
      <w:r w:rsidRPr="00557C50">
        <w:rPr>
          <w:lang w:val="da-DK"/>
        </w:rPr>
        <w:t xml:space="preserve">; có quy chế hoạt động và phân công nhiệm vụ cụ thể cho mỗi đơn vị, cá nhân liên quan. </w:t>
      </w:r>
    </w:p>
    <w:p w14:paraId="3DC943C6" w14:textId="0DEF01D3" w:rsidR="00814431" w:rsidRPr="00557C50" w:rsidRDefault="00814431" w:rsidP="0024663B">
      <w:pPr>
        <w:rPr>
          <w:lang w:val="da-DK"/>
        </w:rPr>
      </w:pPr>
      <w:r w:rsidRPr="00557C50">
        <w:rPr>
          <w:lang w:val="da-DK"/>
        </w:rPr>
        <w:t xml:space="preserve">Để tổ chức thực hiện Chương trình MTQG xây dựng NTM, </w:t>
      </w:r>
      <w:r w:rsidR="00D04A53" w:rsidRPr="00557C50">
        <w:rPr>
          <w:lang w:val="da-DK"/>
        </w:rPr>
        <w:t xml:space="preserve">Tỉnh ủy, HĐND tỉnh, UBND tỉnh và Ban Chỉ đạo các chương trình MTQG tỉnh đã ban hành nhiều văn bản chỉ đạo và </w:t>
      </w:r>
      <w:r w:rsidR="00CB3AD9" w:rsidRPr="00557C50">
        <w:rPr>
          <w:lang w:val="da-DK"/>
        </w:rPr>
        <w:t xml:space="preserve">hệ thống cơ chế, chính sách </w:t>
      </w:r>
      <w:r w:rsidR="00304C1E" w:rsidRPr="00557C50">
        <w:rPr>
          <w:lang w:val="da-DK"/>
        </w:rPr>
        <w:t>với những quy định cụ thể, nhiều giải pháp sáng tạ</w:t>
      </w:r>
      <w:r w:rsidR="00D04A53" w:rsidRPr="00557C50">
        <w:rPr>
          <w:lang w:val="da-DK"/>
        </w:rPr>
        <w:t>o;</w:t>
      </w:r>
      <w:r w:rsidR="00836B0F" w:rsidRPr="00557C50">
        <w:rPr>
          <w:lang w:val="da-DK"/>
        </w:rPr>
        <w:t xml:space="preserve"> có</w:t>
      </w:r>
      <w:r w:rsidR="00D04A53" w:rsidRPr="00557C50">
        <w:rPr>
          <w:lang w:val="da-DK"/>
        </w:rPr>
        <w:t xml:space="preserve"> kế hoạch cụ thể cho từng năm và cả giai đoạn, đồng thời thường xuyên kiểm tra, giám sát công tác chỉ đạo, triển khai thực hiện chương trình. Cấp ủy Đảng các cấp và các chi bộ thôn</w:t>
      </w:r>
      <w:r w:rsidR="00836B0F" w:rsidRPr="00557C50">
        <w:rPr>
          <w:lang w:val="da-DK"/>
        </w:rPr>
        <w:t>,</w:t>
      </w:r>
      <w:r w:rsidR="00D04A53" w:rsidRPr="00557C50">
        <w:rPr>
          <w:lang w:val="da-DK"/>
        </w:rPr>
        <w:t xml:space="preserve"> buôn đều có Nghị quyết chuyên đề lãnh đạo triển khai Chương trình MTQG xây dựng NTM. Các Sở, ban, ngành, đoàn thể của tỉnh và chính quyền các địa phương đã xây dựng kế hoạch, có hướng dẫn cụ thể để tổ chức triển khai thực hiện trong toàn </w:t>
      </w:r>
      <w:r w:rsidR="00D04A53" w:rsidRPr="00557C50">
        <w:rPr>
          <w:lang w:val="da-DK"/>
        </w:rPr>
        <w:lastRenderedPageBreak/>
        <w:t xml:space="preserve">tỉnh. </w:t>
      </w:r>
    </w:p>
    <w:p w14:paraId="61598D68" w14:textId="34F53336" w:rsidR="0024663B" w:rsidRPr="00557C50" w:rsidRDefault="000846B5" w:rsidP="0024663B">
      <w:pPr>
        <w:rPr>
          <w:spacing w:val="4"/>
          <w:lang w:val="da-DK"/>
        </w:rPr>
      </w:pPr>
      <w:r w:rsidRPr="00557C50">
        <w:rPr>
          <w:spacing w:val="4"/>
          <w:lang w:val="da-DK"/>
        </w:rPr>
        <w:t>Hiện nay,</w:t>
      </w:r>
      <w:r w:rsidR="00304C1E" w:rsidRPr="00557C50">
        <w:rPr>
          <w:spacing w:val="4"/>
          <w:lang w:val="da-DK"/>
        </w:rPr>
        <w:t xml:space="preserve"> để thực hiện Chương trình MTQG xây dựng NTM giai đoạn 2021-2025, tỉnh Đắk Nông đã</w:t>
      </w:r>
      <w:r w:rsidR="00D04A53" w:rsidRPr="00557C50">
        <w:rPr>
          <w:spacing w:val="4"/>
          <w:lang w:val="da-DK"/>
        </w:rPr>
        <w:t xml:space="preserve"> kịp thời</w:t>
      </w:r>
      <w:r w:rsidR="00304C1E" w:rsidRPr="00557C50">
        <w:rPr>
          <w:spacing w:val="4"/>
          <w:lang w:val="da-DK"/>
        </w:rPr>
        <w:t xml:space="preserve"> ban hành nhiều văn bản chỉ đạo thực hiện</w:t>
      </w:r>
      <w:r w:rsidR="00E12F67" w:rsidRPr="00557C50">
        <w:rPr>
          <w:spacing w:val="4"/>
          <w:lang w:val="da-DK"/>
        </w:rPr>
        <w:t xml:space="preserve"> (</w:t>
      </w:r>
      <w:r w:rsidR="0024663B" w:rsidRPr="00557C50">
        <w:rPr>
          <w:rStyle w:val="ListParagraphChar"/>
          <w:spacing w:val="4"/>
        </w:rPr>
        <w:footnoteReference w:id="2"/>
      </w:r>
      <w:r w:rsidR="00E12F67" w:rsidRPr="00557C50">
        <w:rPr>
          <w:spacing w:val="4"/>
          <w:lang w:val="da-DK"/>
        </w:rPr>
        <w:t>).</w:t>
      </w:r>
    </w:p>
    <w:p w14:paraId="1B78AE0A" w14:textId="1AE68813" w:rsidR="0024663B" w:rsidRPr="00557C50" w:rsidRDefault="0024663B" w:rsidP="0024663B">
      <w:pPr>
        <w:rPr>
          <w:i/>
          <w:iCs/>
          <w:lang w:val="da-DK"/>
        </w:rPr>
      </w:pPr>
      <w:r w:rsidRPr="00557C50">
        <w:rPr>
          <w:i/>
          <w:iCs/>
          <w:lang w:val="da-DK"/>
        </w:rPr>
        <w:t>b) Công tác tuyên truyền về NTM được thực hiện sâu rộng</w:t>
      </w:r>
      <w:r w:rsidR="0063130F" w:rsidRPr="00557C50">
        <w:rPr>
          <w:i/>
          <w:iCs/>
          <w:lang w:val="da-DK"/>
        </w:rPr>
        <w:t xml:space="preserve"> với nhiều hình thức</w:t>
      </w:r>
      <w:r w:rsidRPr="00557C50">
        <w:rPr>
          <w:i/>
          <w:iCs/>
          <w:lang w:val="da-DK"/>
        </w:rPr>
        <w:t xml:space="preserve"> </w:t>
      </w:r>
      <w:r w:rsidR="0063130F" w:rsidRPr="00557C50">
        <w:rPr>
          <w:i/>
          <w:iCs/>
          <w:lang w:val="da-DK"/>
        </w:rPr>
        <w:t>phong phú, có tác động mạnh tới thay đổi tư duy, nhận thức của người dân</w:t>
      </w:r>
    </w:p>
    <w:p w14:paraId="2F07B978" w14:textId="4011D848" w:rsidR="000846B5" w:rsidRPr="00557C50" w:rsidRDefault="00836B0F" w:rsidP="0063130F">
      <w:pPr>
        <w:rPr>
          <w:lang w:val="da-DK"/>
        </w:rPr>
      </w:pPr>
      <w:r w:rsidRPr="00557C50">
        <w:rPr>
          <w:lang w:val="da-DK"/>
        </w:rPr>
        <w:t xml:space="preserve">Công tác tuyên truyền, vận động, truyền thông về xây dựng NTM được thực hiện với nhiều hình thức đa dạng và phong phú (pa nô, áp phích, tờ rơi, phát thanh, truyền hình, cổng thông tin điện tử, mạng xã hội facebook, zalo, hội thi, hội diễn...); nhiều phong trào, cuộc vận động lớn được tổ chức thực hiện và đã có tác động lớn như </w:t>
      </w:r>
      <w:r w:rsidR="0024663B" w:rsidRPr="00557C50">
        <w:rPr>
          <w:lang w:val="da-DK"/>
        </w:rPr>
        <w:t xml:space="preserve">“Đắk Nông chung sức xây dựng </w:t>
      </w:r>
      <w:r w:rsidR="00D04A53" w:rsidRPr="00557C50">
        <w:rPr>
          <w:lang w:val="da-DK"/>
        </w:rPr>
        <w:t>NTM</w:t>
      </w:r>
      <w:r w:rsidR="0024663B" w:rsidRPr="00557C50">
        <w:rPr>
          <w:lang w:val="da-DK"/>
        </w:rPr>
        <w:t xml:space="preserve">”; “Tuổi trẻ Đắk Nông chung tay xây dựng </w:t>
      </w:r>
      <w:r w:rsidR="00D04A53" w:rsidRPr="00557C50">
        <w:rPr>
          <w:lang w:val="da-DK"/>
        </w:rPr>
        <w:t>NTM</w:t>
      </w:r>
      <w:r w:rsidR="0024663B" w:rsidRPr="00557C50">
        <w:rPr>
          <w:lang w:val="da-DK"/>
        </w:rPr>
        <w:t xml:space="preserve">”; “Phụ nữ Đắk Nông chung sức, chung lòng xây dựng </w:t>
      </w:r>
      <w:r w:rsidR="00D04A53" w:rsidRPr="00557C50">
        <w:rPr>
          <w:lang w:val="da-DK"/>
        </w:rPr>
        <w:t>NTM</w:t>
      </w:r>
      <w:r w:rsidR="0024663B" w:rsidRPr="00557C50">
        <w:rPr>
          <w:lang w:val="da-DK"/>
        </w:rPr>
        <w:t xml:space="preserve">”; “Nông dân các dân tộc tỉnh Đắk Nông chung tay xây dựng </w:t>
      </w:r>
      <w:r w:rsidR="00D04A53" w:rsidRPr="00557C50">
        <w:rPr>
          <w:lang w:val="da-DK"/>
        </w:rPr>
        <w:t>NTM</w:t>
      </w:r>
      <w:r w:rsidR="0024663B" w:rsidRPr="00557C50">
        <w:rPr>
          <w:lang w:val="da-DK"/>
        </w:rPr>
        <w:t xml:space="preserve">”; “Sáng tạo trong đội ngũ cán bộ, công nhân viên chức về công cuộc xây dựng </w:t>
      </w:r>
      <w:r w:rsidR="00D04A53" w:rsidRPr="00557C50">
        <w:rPr>
          <w:lang w:val="da-DK"/>
        </w:rPr>
        <w:t>NTM</w:t>
      </w:r>
      <w:r w:rsidR="0024663B" w:rsidRPr="00557C50">
        <w:rPr>
          <w:lang w:val="da-DK"/>
        </w:rPr>
        <w:t>”… Bên cạnh đó, các đơn vị, địa phương đã tổ chức tập huấn về các cơ chế chính sách khuyến nông, giáo dục nghề nghiệp, phát triển nông nghiệ</w:t>
      </w:r>
      <w:r w:rsidR="0063130F" w:rsidRPr="00557C50">
        <w:rPr>
          <w:lang w:val="da-DK"/>
        </w:rPr>
        <w:t>p, nông thôn,</w:t>
      </w:r>
      <w:r w:rsidR="0024663B" w:rsidRPr="00557C50">
        <w:rPr>
          <w:lang w:val="da-DK"/>
        </w:rPr>
        <w:t xml:space="preserve"> các buổi hội nghị, hội thảo về áp dụng tiến bộ khoa học kỹ thuật vào phát triển sản xuất nhằm nâng cao năng suất, chất lượng cho các sản phẩm góp phần xây dựng </w:t>
      </w:r>
      <w:r w:rsidR="0063130F" w:rsidRPr="00557C50">
        <w:rPr>
          <w:lang w:val="da-DK"/>
        </w:rPr>
        <w:t>NTM</w:t>
      </w:r>
      <w:r w:rsidR="0024663B" w:rsidRPr="00557C50">
        <w:rPr>
          <w:lang w:val="da-DK"/>
        </w:rPr>
        <w:t>.</w:t>
      </w:r>
      <w:r w:rsidR="0063130F" w:rsidRPr="00557C50">
        <w:rPr>
          <w:lang w:val="da-DK"/>
        </w:rPr>
        <w:t xml:space="preserve"> Các hoạt động kể trên đã giúp nâng cao nhận thức, kiến thức và ý thức của người dân trong việc triển khai thực hiện Chương trình, qua đó đã huy động được sự tham gia hưởng ứng tích cực từ người dân trong xây dựng NTM.</w:t>
      </w:r>
    </w:p>
    <w:p w14:paraId="26817A0F" w14:textId="70A2888F" w:rsidR="00124CF9" w:rsidRPr="00557C50" w:rsidRDefault="00C177B1" w:rsidP="00124CF9">
      <w:pPr>
        <w:rPr>
          <w:i/>
          <w:iCs/>
          <w:lang w:val="da-DK"/>
        </w:rPr>
      </w:pPr>
      <w:r w:rsidRPr="00557C50">
        <w:rPr>
          <w:i/>
          <w:iCs/>
          <w:lang w:val="da-DK"/>
        </w:rPr>
        <w:t>c</w:t>
      </w:r>
      <w:r w:rsidR="00124CF9" w:rsidRPr="00557C50">
        <w:rPr>
          <w:i/>
          <w:iCs/>
          <w:lang w:val="da-DK"/>
        </w:rPr>
        <w:t xml:space="preserve">) Hạ tầng </w:t>
      </w:r>
      <w:r w:rsidR="0055232F" w:rsidRPr="00557C50">
        <w:rPr>
          <w:i/>
          <w:iCs/>
          <w:lang w:val="da-DK"/>
        </w:rPr>
        <w:t>kinh tế - xã hội</w:t>
      </w:r>
      <w:r w:rsidR="00124CF9" w:rsidRPr="00557C50">
        <w:rPr>
          <w:i/>
          <w:iCs/>
          <w:lang w:val="da-DK"/>
        </w:rPr>
        <w:t xml:space="preserve"> nông thôn </w:t>
      </w:r>
      <w:r w:rsidR="003C3E8D" w:rsidRPr="00557C50">
        <w:rPr>
          <w:i/>
          <w:iCs/>
          <w:lang w:val="da-DK"/>
        </w:rPr>
        <w:t xml:space="preserve">được đầu tư, nâng cấp cả về số </w:t>
      </w:r>
      <w:r w:rsidR="003C3E8D" w:rsidRPr="00557C50">
        <w:rPr>
          <w:i/>
          <w:iCs/>
          <w:lang w:val="da-DK"/>
        </w:rPr>
        <w:lastRenderedPageBreak/>
        <w:t>lượng và chất lượng</w:t>
      </w:r>
    </w:p>
    <w:p w14:paraId="2D2ADFB7" w14:textId="613D5AC8" w:rsidR="00E17F7B" w:rsidRPr="00557C50" w:rsidRDefault="0063130F" w:rsidP="00124CF9">
      <w:pPr>
        <w:rPr>
          <w:lang w:val="da-DK"/>
        </w:rPr>
      </w:pPr>
      <w:r w:rsidRPr="00557C50">
        <w:rPr>
          <w:lang w:val="da-DK"/>
        </w:rPr>
        <w:t>C</w:t>
      </w:r>
      <w:r w:rsidR="00124CF9" w:rsidRPr="00557C50">
        <w:rPr>
          <w:lang w:val="da-DK"/>
        </w:rPr>
        <w:t xml:space="preserve">ác hoạt động phát triển hạ tầng </w:t>
      </w:r>
      <w:r w:rsidR="0055232F" w:rsidRPr="00557C50">
        <w:rPr>
          <w:lang w:val="da-DK"/>
        </w:rPr>
        <w:t>kinh tế - xã hội</w:t>
      </w:r>
      <w:r w:rsidR="00124CF9" w:rsidRPr="00557C50">
        <w:rPr>
          <w:lang w:val="da-DK"/>
        </w:rPr>
        <w:t xml:space="preserve"> nông thôn được đặc biệt chú trọng, bao gồm cả đầu tư mới và duy tu, bảo dưỡng, nâng cấp các công trình, góp phần thay đổi diện mạo nông thôn và đã cơ bản đạt mục tiêu hoàn thành các công trình thiết yếu đáp ứng yêu cầu phát triển sản xuất và đời sống của người dân </w:t>
      </w:r>
      <w:r w:rsidR="00124CF9" w:rsidRPr="00557C50">
        <w:rPr>
          <w:i/>
          <w:lang w:val="da-DK"/>
        </w:rPr>
        <w:t>(giao thông, điện, nước sinh hoạt, trường học, trạm y tế, vệ sinh môi trườ</w:t>
      </w:r>
      <w:r w:rsidRPr="00557C50">
        <w:rPr>
          <w:i/>
          <w:lang w:val="da-DK"/>
        </w:rPr>
        <w:t>ng…</w:t>
      </w:r>
      <w:r w:rsidR="00124CF9" w:rsidRPr="00557C50">
        <w:rPr>
          <w:i/>
          <w:lang w:val="da-DK"/>
        </w:rPr>
        <w:t>)</w:t>
      </w:r>
      <w:r w:rsidR="0055232F" w:rsidRPr="00557C50">
        <w:rPr>
          <w:lang w:val="da-DK"/>
        </w:rPr>
        <w:t>.</w:t>
      </w:r>
      <w:r w:rsidRPr="00557C50">
        <w:rPr>
          <w:lang w:val="da-DK"/>
        </w:rPr>
        <w:t xml:space="preserve"> N</w:t>
      </w:r>
      <w:r w:rsidR="00E17F7B" w:rsidRPr="00557C50">
        <w:rPr>
          <w:lang w:val="da-DK"/>
        </w:rPr>
        <w:t xml:space="preserve">ăm 2021, công tác xây dựng cơ sở hạ tầng tiếp tục được các cấp, các ngành quan tâm </w:t>
      </w:r>
      <w:r w:rsidRPr="00557C50">
        <w:rPr>
          <w:lang w:val="da-DK"/>
        </w:rPr>
        <w:t>đầu tư. C</w:t>
      </w:r>
      <w:r w:rsidR="00E17F7B" w:rsidRPr="00557C50">
        <w:rPr>
          <w:lang w:val="da-DK"/>
        </w:rPr>
        <w:t>ông tác tuyên truyền, vận động</w:t>
      </w:r>
      <w:r w:rsidRPr="00557C50">
        <w:rPr>
          <w:lang w:val="da-DK"/>
        </w:rPr>
        <w:t xml:space="preserve"> đã có tác động tích cực</w:t>
      </w:r>
      <w:r w:rsidR="00E17F7B" w:rsidRPr="00557C50">
        <w:rPr>
          <w:lang w:val="da-DK"/>
        </w:rPr>
        <w:t xml:space="preserve"> để người dân hiểu và tự chỉnh trang, xây dựng nhà cửa, khuôn viên sạch đẹp</w:t>
      </w:r>
      <w:r w:rsidRPr="00557C50">
        <w:rPr>
          <w:lang w:val="da-DK"/>
        </w:rPr>
        <w:t>. V</w:t>
      </w:r>
      <w:r w:rsidR="00E17F7B" w:rsidRPr="00557C50">
        <w:rPr>
          <w:lang w:val="da-DK"/>
        </w:rPr>
        <w:t>ì vậy số lượng nhà tạm, nhà dột nát ngày càng được xóa bỏ, thay thế bằng nhà kiên cố, khang trang, đạt chuẩn theo quy định; đồng thời, người dân cũng tích cực góp tiền, ngày công, hiến đất, hoa màu… để cùng với nguồn vốn hỗ trợ của nhà nước đầu tư xây dựng các công trình thiết yếu như: đường giao thông, trường học, nhà văn hóa, trạm y tế, nước sạch…</w:t>
      </w:r>
    </w:p>
    <w:p w14:paraId="6FBBE166" w14:textId="4977DC90" w:rsidR="00C177B1" w:rsidRPr="00557C50" w:rsidRDefault="00C177B1" w:rsidP="00124CF9">
      <w:pPr>
        <w:rPr>
          <w:lang w:val="da-DK"/>
        </w:rPr>
      </w:pPr>
      <w:r w:rsidRPr="00557C50">
        <w:rPr>
          <w:lang w:val="da-DK"/>
        </w:rPr>
        <w:t>Tính đến hết năm 2021, toàn tỉnh đã có 47/60 xã đạt tiêu chí số 2 về giao thông, đạt 78,3%; 58/60 xã đạt tiêu chí số 3 về thủy lợi, đạt 96,7%; 57/60 xã đạt tiêu chí số 4 về điện, đạt 95%; 46/60 xã đạt tiêu chí số 5 về trường học, đạt 76,7%; 52/60 xã đạt tiêu chí số 6 về cơ sở vật chất văn hóa, đạt 86,7%; 56/60 xã đạt tiêu chí số 7 về cơ sở hạ tầng thương mại nông thôn, đạt 93,3%; 55/60 xã đạt tiêu chí số 8 về thông tin và truyền thông, đạt 91,7%; 44/60 xã đạt tiêu chí số 9 về nhà ở dân cư, đạt 73,3%.</w:t>
      </w:r>
    </w:p>
    <w:p w14:paraId="060943E7" w14:textId="5E4427F0" w:rsidR="00124CF9" w:rsidRPr="00557C50" w:rsidRDefault="00C177B1" w:rsidP="00124CF9">
      <w:pPr>
        <w:rPr>
          <w:i/>
          <w:iCs/>
          <w:lang w:val="da-DK"/>
        </w:rPr>
      </w:pPr>
      <w:r w:rsidRPr="00557C50">
        <w:rPr>
          <w:i/>
          <w:iCs/>
          <w:lang w:val="da-DK"/>
        </w:rPr>
        <w:t>d</w:t>
      </w:r>
      <w:r w:rsidR="00124CF9" w:rsidRPr="00557C50">
        <w:rPr>
          <w:i/>
          <w:iCs/>
          <w:lang w:val="da-DK"/>
        </w:rPr>
        <w:t>) Phát triển sản xuất gắn</w:t>
      </w:r>
      <w:r w:rsidR="00DF2E87" w:rsidRPr="00557C50">
        <w:rPr>
          <w:i/>
          <w:iCs/>
          <w:lang w:val="da-DK"/>
        </w:rPr>
        <w:t xml:space="preserve"> </w:t>
      </w:r>
      <w:r w:rsidR="00124CF9" w:rsidRPr="00557C50">
        <w:rPr>
          <w:i/>
          <w:iCs/>
          <w:lang w:val="da-DK"/>
        </w:rPr>
        <w:t>với tái cơ cấu ngành nông nghiệp thúc đẩy chuyển dịch cơ cấu kinh tế nông thôn và nâng cao thu nhập cho người dân</w:t>
      </w:r>
    </w:p>
    <w:p w14:paraId="5BFB6D99" w14:textId="57E6E630" w:rsidR="00124CF9" w:rsidRPr="00557C50" w:rsidRDefault="0063130F" w:rsidP="00124CF9">
      <w:pPr>
        <w:rPr>
          <w:lang w:val="da-DK"/>
        </w:rPr>
      </w:pPr>
      <w:r w:rsidRPr="00557C50">
        <w:rPr>
          <w:lang w:val="da-DK"/>
        </w:rPr>
        <w:t>T</w:t>
      </w:r>
      <w:r w:rsidR="00124CF9" w:rsidRPr="00557C50">
        <w:rPr>
          <w:lang w:val="da-DK"/>
        </w:rPr>
        <w:t>rong những năm qua các cấp, các ngành</w:t>
      </w:r>
      <w:r w:rsidRPr="00557C50">
        <w:rPr>
          <w:lang w:val="da-DK"/>
        </w:rPr>
        <w:t xml:space="preserve"> tỉnh Đắk Nông</w:t>
      </w:r>
      <w:r w:rsidR="00124CF9" w:rsidRPr="00557C50">
        <w:rPr>
          <w:lang w:val="da-DK"/>
        </w:rPr>
        <w:t xml:space="preserve"> đã tập trung chỉ đạo thực hiện có hiệu quả công tác quy hoạch, xây dựng đề án, dự án phát triển sản xuất gắn với tái cơ cấu ngành nông nghiệp; xây dựng các mô phát triển sản xuất gắn với tiêu thụ sản phẩm chủ lực của địa phương.</w:t>
      </w:r>
      <w:r w:rsidR="00C177B1" w:rsidRPr="00557C50">
        <w:rPr>
          <w:lang w:val="da-DK"/>
        </w:rPr>
        <w:t xml:space="preserve"> </w:t>
      </w:r>
      <w:r w:rsidR="009433BD" w:rsidRPr="00557C50">
        <w:rPr>
          <w:lang w:val="da-DK"/>
        </w:rPr>
        <w:t>K</w:t>
      </w:r>
      <w:r w:rsidR="00124CF9" w:rsidRPr="00557C50">
        <w:rPr>
          <w:lang w:val="da-DK"/>
        </w:rPr>
        <w:t>inh tế tập thể và trang trại đang có những chuyển biến tích cực, phát triển cả về số lượng và chất lượng. Nhiều H</w:t>
      </w:r>
      <w:r w:rsidR="00C177B1" w:rsidRPr="00557C50">
        <w:rPr>
          <w:lang w:val="da-DK"/>
        </w:rPr>
        <w:t>TX</w:t>
      </w:r>
      <w:r w:rsidR="00124CF9" w:rsidRPr="00557C50">
        <w:rPr>
          <w:lang w:val="da-DK"/>
        </w:rPr>
        <w:t xml:space="preserve">, </w:t>
      </w:r>
      <w:r w:rsidR="00C177B1" w:rsidRPr="00557C50">
        <w:rPr>
          <w:lang w:val="da-DK"/>
        </w:rPr>
        <w:t>t</w:t>
      </w:r>
      <w:r w:rsidR="00124CF9" w:rsidRPr="00557C50">
        <w:rPr>
          <w:lang w:val="da-DK"/>
        </w:rPr>
        <w:t>ổ hợp tác nông nghiệp, trang trại hoạt động có hiệu quả, tạo công ăn việc làm, thu nhập ổn đị</w:t>
      </w:r>
      <w:r w:rsidR="00C177B1" w:rsidRPr="00557C50">
        <w:rPr>
          <w:lang w:val="da-DK"/>
        </w:rPr>
        <w:t>nh cho thành viên,</w:t>
      </w:r>
      <w:r w:rsidR="00124CF9" w:rsidRPr="00557C50">
        <w:rPr>
          <w:lang w:val="da-DK"/>
        </w:rPr>
        <w:t xml:space="preserve"> góp phần thúc đẩy </w:t>
      </w:r>
      <w:r w:rsidR="00C177B1" w:rsidRPr="00557C50">
        <w:rPr>
          <w:lang w:val="da-DK"/>
        </w:rPr>
        <w:t xml:space="preserve">phát triển kinh tế, xóa đói giảm nghèo. </w:t>
      </w:r>
      <w:r w:rsidR="00124CF9" w:rsidRPr="00557C50">
        <w:rPr>
          <w:lang w:val="da-DK"/>
        </w:rPr>
        <w:t xml:space="preserve">Tính đến </w:t>
      </w:r>
      <w:r w:rsidR="00C177B1" w:rsidRPr="00557C50">
        <w:rPr>
          <w:lang w:val="da-DK"/>
        </w:rPr>
        <w:t xml:space="preserve">hết năm 2021, </w:t>
      </w:r>
      <w:r w:rsidR="00124CF9" w:rsidRPr="00557C50">
        <w:rPr>
          <w:lang w:val="da-DK"/>
        </w:rPr>
        <w:t xml:space="preserve">trên địa bàn tỉnh có 3 </w:t>
      </w:r>
      <w:r w:rsidR="00C177B1" w:rsidRPr="00557C50">
        <w:rPr>
          <w:lang w:val="da-DK"/>
        </w:rPr>
        <w:t>l</w:t>
      </w:r>
      <w:r w:rsidR="00124CF9" w:rsidRPr="00557C50">
        <w:rPr>
          <w:lang w:val="da-DK"/>
        </w:rPr>
        <w:t>iên hiệp H</w:t>
      </w:r>
      <w:r w:rsidR="00C177B1" w:rsidRPr="00557C50">
        <w:rPr>
          <w:lang w:val="da-DK"/>
        </w:rPr>
        <w:t>TX</w:t>
      </w:r>
      <w:r w:rsidR="00124CF9" w:rsidRPr="00557C50">
        <w:rPr>
          <w:lang w:val="da-DK"/>
        </w:rPr>
        <w:t xml:space="preserve"> với tổng số 24 </w:t>
      </w:r>
      <w:r w:rsidR="00C177B1" w:rsidRPr="00557C50">
        <w:rPr>
          <w:lang w:val="da-DK"/>
        </w:rPr>
        <w:t>HTX</w:t>
      </w:r>
      <w:r w:rsidR="00124CF9" w:rsidRPr="00557C50">
        <w:rPr>
          <w:lang w:val="da-DK"/>
        </w:rPr>
        <w:t xml:space="preserve"> thành viên, 177 </w:t>
      </w:r>
      <w:r w:rsidR="00C177B1" w:rsidRPr="00557C50">
        <w:rPr>
          <w:lang w:val="da-DK"/>
        </w:rPr>
        <w:t>HTX</w:t>
      </w:r>
      <w:r w:rsidR="00124CF9" w:rsidRPr="00557C50">
        <w:rPr>
          <w:lang w:val="da-DK"/>
        </w:rPr>
        <w:t xml:space="preserve"> nông nghiệp</w:t>
      </w:r>
      <w:r w:rsidR="00C177B1" w:rsidRPr="00557C50">
        <w:rPr>
          <w:lang w:val="da-DK"/>
        </w:rPr>
        <w:t xml:space="preserve"> (</w:t>
      </w:r>
      <w:r w:rsidR="00124CF9" w:rsidRPr="00557C50">
        <w:rPr>
          <w:lang w:val="da-DK"/>
        </w:rPr>
        <w:t xml:space="preserve">tăng 21 </w:t>
      </w:r>
      <w:r w:rsidR="00C177B1" w:rsidRPr="00557C50">
        <w:rPr>
          <w:lang w:val="da-DK"/>
        </w:rPr>
        <w:t>HTX</w:t>
      </w:r>
      <w:r w:rsidR="00124CF9" w:rsidRPr="00557C50">
        <w:rPr>
          <w:lang w:val="da-DK"/>
        </w:rPr>
        <w:t xml:space="preserve"> so vớ</w:t>
      </w:r>
      <w:r w:rsidR="00C177B1" w:rsidRPr="00557C50">
        <w:rPr>
          <w:lang w:val="da-DK"/>
        </w:rPr>
        <w:t>i năm 2020),</w:t>
      </w:r>
      <w:r w:rsidR="00124CF9" w:rsidRPr="00557C50">
        <w:rPr>
          <w:lang w:val="da-DK"/>
        </w:rPr>
        <w:t xml:space="preserve"> 152 tổ hợp tác sản xuất nông nghiệ</w:t>
      </w:r>
      <w:r w:rsidR="00C177B1" w:rsidRPr="00557C50">
        <w:rPr>
          <w:lang w:val="da-DK"/>
        </w:rPr>
        <w:t>p</w:t>
      </w:r>
      <w:r w:rsidR="00124CF9" w:rsidRPr="00557C50">
        <w:rPr>
          <w:lang w:val="da-DK"/>
        </w:rPr>
        <w:t>; 284 trang trạ</w:t>
      </w:r>
      <w:r w:rsidR="00C177B1" w:rsidRPr="00557C50">
        <w:rPr>
          <w:lang w:val="da-DK"/>
        </w:rPr>
        <w:t>i (trong đó: t</w:t>
      </w:r>
      <w:r w:rsidR="00124CF9" w:rsidRPr="00557C50">
        <w:rPr>
          <w:lang w:val="da-DK"/>
        </w:rPr>
        <w:t>rang trại trồng trọt có 68 trang trại</w:t>
      </w:r>
      <w:r w:rsidR="00C177B1" w:rsidRPr="00557C50">
        <w:rPr>
          <w:lang w:val="da-DK"/>
        </w:rPr>
        <w:t>,</w:t>
      </w:r>
      <w:r w:rsidR="00124CF9" w:rsidRPr="00557C50">
        <w:rPr>
          <w:lang w:val="da-DK"/>
        </w:rPr>
        <w:t xml:space="preserve"> chiếm 23%; trang trại chăn nuôi có 137 trang trại</w:t>
      </w:r>
      <w:r w:rsidR="00C177B1" w:rsidRPr="00557C50">
        <w:rPr>
          <w:lang w:val="da-DK"/>
        </w:rPr>
        <w:t>,</w:t>
      </w:r>
      <w:r w:rsidR="00124CF9" w:rsidRPr="00557C50">
        <w:rPr>
          <w:lang w:val="da-DK"/>
        </w:rPr>
        <w:t xml:space="preserve"> chiếm 49% và trang trại tổng hợp có 79 trang trại</w:t>
      </w:r>
      <w:r w:rsidR="00C177B1" w:rsidRPr="00557C50">
        <w:rPr>
          <w:lang w:val="da-DK"/>
        </w:rPr>
        <w:t>,</w:t>
      </w:r>
      <w:r w:rsidR="00124CF9" w:rsidRPr="00557C50">
        <w:rPr>
          <w:lang w:val="da-DK"/>
        </w:rPr>
        <w:t xml:space="preserve"> chiếm 28%).</w:t>
      </w:r>
      <w:r w:rsidR="00C177B1" w:rsidRPr="00557C50">
        <w:rPr>
          <w:lang w:val="da-DK"/>
        </w:rPr>
        <w:t xml:space="preserve"> </w:t>
      </w:r>
      <w:r w:rsidR="00124CF9" w:rsidRPr="00557C50">
        <w:rPr>
          <w:lang w:val="da-DK"/>
        </w:rPr>
        <w:t>Về liên kết sản xuất, tiêu thụ sản phẩm nông sản, Đắk Nông hiện nay có 64 liên kết thuộc 8 ngành hàng nông sản và 9.563 hộ tham gia. Bên cạ</w:t>
      </w:r>
      <w:r w:rsidR="00C177B1" w:rsidRPr="00557C50">
        <w:rPr>
          <w:lang w:val="da-DK"/>
        </w:rPr>
        <w:t>nh đó, h</w:t>
      </w:r>
      <w:r w:rsidR="00124CF9" w:rsidRPr="00557C50">
        <w:rPr>
          <w:lang w:val="da-DK"/>
        </w:rPr>
        <w:t xml:space="preserve">ỗ trợ 20 </w:t>
      </w:r>
      <w:r w:rsidR="00C177B1" w:rsidRPr="00557C50">
        <w:rPr>
          <w:lang w:val="da-DK"/>
        </w:rPr>
        <w:t>HTX gồm</w:t>
      </w:r>
      <w:r w:rsidR="00124CF9" w:rsidRPr="00557C50">
        <w:rPr>
          <w:lang w:val="da-DK"/>
        </w:rPr>
        <w:t xml:space="preserve"> 10 </w:t>
      </w:r>
      <w:r w:rsidR="00C177B1" w:rsidRPr="00557C50">
        <w:rPr>
          <w:lang w:val="da-DK"/>
        </w:rPr>
        <w:t>HTX</w:t>
      </w:r>
      <w:r w:rsidR="00124CF9" w:rsidRPr="00557C50">
        <w:rPr>
          <w:lang w:val="da-DK"/>
        </w:rPr>
        <w:t xml:space="preserve"> xây dựng giấy chứng nhận VietGAP, hữu cơ; 6 </w:t>
      </w:r>
      <w:r w:rsidR="00C177B1" w:rsidRPr="00557C50">
        <w:rPr>
          <w:lang w:val="da-DK"/>
        </w:rPr>
        <w:t>HTX</w:t>
      </w:r>
      <w:r w:rsidR="00124CF9" w:rsidRPr="00557C50">
        <w:rPr>
          <w:lang w:val="da-DK"/>
        </w:rPr>
        <w:t xml:space="preserve"> truy xuất nguồn gốc, 1 nhà kính phơi (1.000m</w:t>
      </w:r>
      <w:r w:rsidR="00124CF9" w:rsidRPr="00557C50">
        <w:rPr>
          <w:vertAlign w:val="superscript"/>
          <w:lang w:val="da-DK"/>
        </w:rPr>
        <w:t>2</w:t>
      </w:r>
      <w:r w:rsidR="00124CF9" w:rsidRPr="00557C50">
        <w:rPr>
          <w:lang w:val="da-DK"/>
        </w:rPr>
        <w:t>), 01 kho lạnh (150m</w:t>
      </w:r>
      <w:r w:rsidR="00124CF9" w:rsidRPr="00557C50">
        <w:rPr>
          <w:vertAlign w:val="superscript"/>
          <w:lang w:val="da-DK"/>
        </w:rPr>
        <w:t>3</w:t>
      </w:r>
      <w:r w:rsidR="00124CF9" w:rsidRPr="00557C50">
        <w:rPr>
          <w:lang w:val="da-DK"/>
        </w:rPr>
        <w:t xml:space="preserve">) bảo quản hoa quả, </w:t>
      </w:r>
      <w:r w:rsidR="00124CF9" w:rsidRPr="00557C50">
        <w:rPr>
          <w:lang w:val="da-DK"/>
        </w:rPr>
        <w:lastRenderedPageBreak/>
        <w:t xml:space="preserve">02 máy cày cơ giới hóa với kinh phí 2.838 triệu đồng. </w:t>
      </w:r>
    </w:p>
    <w:p w14:paraId="3F07153A" w14:textId="42409484" w:rsidR="009433BD" w:rsidRPr="00557C50" w:rsidRDefault="009433BD" w:rsidP="00124CF9">
      <w:pPr>
        <w:rPr>
          <w:lang w:val="da-DK"/>
        </w:rPr>
      </w:pPr>
      <w:r w:rsidRPr="00557C50">
        <w:rPr>
          <w:lang w:val="da-DK"/>
        </w:rPr>
        <w:t>Tính đến hết năm 2021, toàn tỉnh có 46/60 xã đạt tiêu chí số 10 về thu nhập, đạt 76,7%; 44/60 xã đạt tiêu chí số 11 về hộ nghèo, đạt 73,3%; 60/60 xã đạt tiêu chí số 12 về lao động có việc làm, đạt 100%; 51/60 xã đạt tiêu chí số 13 về tổ chức sản xuất, đạt 85%.</w:t>
      </w:r>
    </w:p>
    <w:p w14:paraId="57A867EA" w14:textId="0D113267" w:rsidR="00124CF9" w:rsidRPr="00557C50" w:rsidRDefault="004E61AE" w:rsidP="00124CF9">
      <w:pPr>
        <w:rPr>
          <w:i/>
          <w:iCs/>
          <w:lang w:val="da-DK"/>
        </w:rPr>
      </w:pPr>
      <w:r w:rsidRPr="00557C50">
        <w:rPr>
          <w:i/>
          <w:iCs/>
          <w:lang w:val="da-DK"/>
        </w:rPr>
        <w:t>đ</w:t>
      </w:r>
      <w:r w:rsidR="00124CF9" w:rsidRPr="00557C50">
        <w:rPr>
          <w:i/>
          <w:iCs/>
          <w:lang w:val="da-DK"/>
        </w:rPr>
        <w:t xml:space="preserve">) Chất lượng </w:t>
      </w:r>
      <w:r w:rsidR="003C3E8D" w:rsidRPr="00557C50">
        <w:rPr>
          <w:i/>
          <w:iCs/>
          <w:lang w:val="da-DK"/>
        </w:rPr>
        <w:t>giáo dục,</w:t>
      </w:r>
      <w:r w:rsidR="009433BD" w:rsidRPr="00557C50">
        <w:rPr>
          <w:i/>
          <w:iCs/>
          <w:lang w:val="da-DK"/>
        </w:rPr>
        <w:t xml:space="preserve"> </w:t>
      </w:r>
      <w:r w:rsidR="00124CF9" w:rsidRPr="00557C50">
        <w:rPr>
          <w:i/>
          <w:iCs/>
          <w:lang w:val="da-DK"/>
        </w:rPr>
        <w:t>y tế</w:t>
      </w:r>
      <w:r w:rsidR="003C3E8D" w:rsidRPr="00557C50">
        <w:rPr>
          <w:i/>
          <w:iCs/>
          <w:lang w:val="da-DK"/>
        </w:rPr>
        <w:t xml:space="preserve">, văn hóa </w:t>
      </w:r>
      <w:r w:rsidR="00124CF9" w:rsidRPr="00557C50">
        <w:rPr>
          <w:i/>
          <w:iCs/>
          <w:lang w:val="da-DK"/>
        </w:rPr>
        <w:t>không ngừng được cải thiện</w:t>
      </w:r>
    </w:p>
    <w:p w14:paraId="5B1833B4" w14:textId="50A42EE3" w:rsidR="003C3E8D" w:rsidRPr="00557C50" w:rsidRDefault="0036147F" w:rsidP="003C3E8D">
      <w:pPr>
        <w:rPr>
          <w:lang w:val="da-DK"/>
        </w:rPr>
      </w:pPr>
      <w:r w:rsidRPr="00557C50">
        <w:rPr>
          <w:lang w:val="da-DK"/>
        </w:rPr>
        <w:t>Sự</w:t>
      </w:r>
      <w:r w:rsidR="003C3E8D" w:rsidRPr="00557C50">
        <w:rPr>
          <w:lang w:val="da-DK"/>
        </w:rPr>
        <w:t xml:space="preserve"> nghiệp giáo dục tỉnh Đắk Nông tiếp tục phát triển về quy mô trường, lớp, học sinh. Chính quyền các cấp thường xuyên quan tâm, tập trung đầu tư xây dựng cơ sở vật chất trường học, nên diện mạo các trường ngày càng khang trang hơn, đảm bảo phòng học, trang thiết bị dạy và học… Tỷ lệ học sinh khá giỏi cấp THCS tăng đề</w:t>
      </w:r>
      <w:r w:rsidRPr="00557C50">
        <w:rPr>
          <w:lang w:val="da-DK"/>
        </w:rPr>
        <w:t>u qua các năm;</w:t>
      </w:r>
      <w:r w:rsidR="003C3E8D" w:rsidRPr="00557C50">
        <w:rPr>
          <w:lang w:val="da-DK"/>
        </w:rPr>
        <w:t xml:space="preserve"> 60/60 xã đều có trung tâm học tập cộng đồng, cơ bản đáp ứng nhu cầu học tập thường xuyên, học tập suốt đời của nhân dân. Tính đến hết năm 2021 đã có 60/60 xã đạt tiêu chí số 14 về giáo dục và đào tạo, đạt 100%.</w:t>
      </w:r>
    </w:p>
    <w:p w14:paraId="5FA1FF32" w14:textId="6431A8B6" w:rsidR="003C3E8D" w:rsidRPr="00557C50" w:rsidRDefault="0036147F" w:rsidP="003C3E8D">
      <w:pPr>
        <w:rPr>
          <w:lang w:val="da-DK"/>
        </w:rPr>
      </w:pPr>
      <w:r w:rsidRPr="00557C50">
        <w:rPr>
          <w:lang w:val="da-DK"/>
        </w:rPr>
        <w:t>M</w:t>
      </w:r>
      <w:r w:rsidR="003C3E8D" w:rsidRPr="00557C50">
        <w:rPr>
          <w:lang w:val="da-DK"/>
        </w:rPr>
        <w:t>ạng lưới y tế cơ sở tiếp tục được củng cố, đổi mới, đóng vai trò quan trọng trong hoạt động y tế dự phòng và chăm sóc sức khỏe ban đầu, góp phần giảm tải cho tuyến trên. Số xã có trạm y tế đủ điều kiện khám chữa bệnh và bảo hiểm y tế là 60/60 xã. Công tác khám chữa bệnh được duy trì thường xuyên</w:t>
      </w:r>
      <w:r w:rsidRPr="00557C50">
        <w:rPr>
          <w:lang w:val="da-DK"/>
        </w:rPr>
        <w:t>, t</w:t>
      </w:r>
      <w:r w:rsidR="003C3E8D" w:rsidRPr="00557C50">
        <w:rPr>
          <w:lang w:val="da-DK"/>
        </w:rPr>
        <w:t>ại các xã đạt tiêu chí quốc gia về y tế thì công tác khám chữa bệnh cho nhân dân có chuyển biến tích cực, chất lượng khám chữa bệnh được nâng cao, thu hút bệnh nhân đến khám và điều trị. Tính đến hết năm 2021, số người tham gia bảo hiểm y tế trên địa bàn tỉnh là 562.573 người, tăng 5.501 người so với năm 2020, đạt tỷ lệ bao phủ bảo hiểm y tế là 91%; tỷ lệ trẻ em dưới 5 tuổi bị suy dinh dưỡng ngày càng giảm, toàn tỉnh có 55/60 xã đạt tiêu chí số 15 về y tế, đạt 91,7%.</w:t>
      </w:r>
    </w:p>
    <w:p w14:paraId="6A9ED20F" w14:textId="5154B2E3" w:rsidR="00124CF9" w:rsidRPr="00557C50" w:rsidRDefault="00124CF9" w:rsidP="003C3E8D">
      <w:pPr>
        <w:rPr>
          <w:lang w:val="da-DK"/>
        </w:rPr>
      </w:pPr>
      <w:r w:rsidRPr="00557C50">
        <w:rPr>
          <w:lang w:val="da-DK"/>
        </w:rPr>
        <w:t>Các hoạt động văn hóa trong cộng đồng đến chuyên nghiệp có chuyển biến tích cực, ngày càng da dạng về hình thức và chất lượng được nâng lên, góp phần làm tốt công tác tuyên truyền cũng như đáp ứng nhu cầu thụ hưởng về văn hóa của người dân. Văn hóa các dân tộc thiểu số được bảo tồn và phát triển, củng cố vững chắc khối đoàn kết toàn dân. Phong trào toàn dân đoàn kết xây dựng đời sống văn hóa đạt được những kết quả đáng khích lệ</w:t>
      </w:r>
      <w:r w:rsidR="003C3E8D" w:rsidRPr="00557C50">
        <w:rPr>
          <w:lang w:val="da-DK"/>
        </w:rPr>
        <w:t xml:space="preserve">. </w:t>
      </w:r>
      <w:r w:rsidR="0036147F" w:rsidRPr="00557C50">
        <w:rPr>
          <w:lang w:val="da-DK"/>
        </w:rPr>
        <w:t>Trên địa bàn tỉnh có một số lễ hội truyền thống mang đậm bản sắc dân tộc của đồng bào Đắk Nông được bảo tồn và phát triển như lễ phá rẫy, lễ ngâm tro, lễ xuống giống, lễ mừng lúa mới, lễ ăn cơm mới,…</w:t>
      </w:r>
      <w:r w:rsidR="00814431" w:rsidRPr="00557C50">
        <w:rPr>
          <w:lang w:val="da-DK"/>
        </w:rPr>
        <w:t xml:space="preserve"> </w:t>
      </w:r>
      <w:r w:rsidR="0036147F" w:rsidRPr="00557C50">
        <w:rPr>
          <w:lang w:val="da-DK"/>
        </w:rPr>
        <w:t>Bên cạnh đó với những giá trị văn hóa vật thể và phi vật thể trên địa bàn như không gian văn hóa Cồng chiêng Tây Nguyên, hát Sử thi Ót N'drong, dân ca Nau M'pring,… là tiềm năng để phát triển du đời sống văn hóa của người dân gắn với phát triển du lịch văn hóa. Tính đến hết năm 2021, toàn tỉnh có 58/60 xã đạt tiêu chí số 16 về văn hóa, đạt 96,7%.</w:t>
      </w:r>
    </w:p>
    <w:p w14:paraId="56AD1586" w14:textId="7984B0C4" w:rsidR="00124CF9" w:rsidRPr="00557C50" w:rsidRDefault="004E61AE" w:rsidP="00124CF9">
      <w:pPr>
        <w:rPr>
          <w:i/>
          <w:iCs/>
          <w:spacing w:val="4"/>
          <w:lang w:val="da-DK"/>
        </w:rPr>
      </w:pPr>
      <w:r w:rsidRPr="00557C50">
        <w:rPr>
          <w:i/>
          <w:iCs/>
          <w:spacing w:val="4"/>
          <w:lang w:val="da-DK"/>
        </w:rPr>
        <w:t>e</w:t>
      </w:r>
      <w:r w:rsidR="00124CF9" w:rsidRPr="00557C50">
        <w:rPr>
          <w:i/>
          <w:iCs/>
          <w:spacing w:val="4"/>
          <w:lang w:val="da-DK"/>
        </w:rPr>
        <w:t xml:space="preserve">) Công tác bảo vệ môi trường nông thôn </w:t>
      </w:r>
      <w:r w:rsidRPr="00557C50">
        <w:rPr>
          <w:i/>
          <w:iCs/>
          <w:spacing w:val="4"/>
          <w:lang w:val="da-DK"/>
        </w:rPr>
        <w:t>ngày càng được quan tâm,</w:t>
      </w:r>
      <w:r w:rsidR="00124CF9" w:rsidRPr="00557C50">
        <w:rPr>
          <w:i/>
          <w:iCs/>
          <w:spacing w:val="4"/>
          <w:lang w:val="da-DK"/>
        </w:rPr>
        <w:t xml:space="preserve"> nhất là vấn đề xử lý rác thải khu dân cư và cải tạo cảnh quan nông thôn xanh </w:t>
      </w:r>
      <w:r w:rsidR="00124CF9" w:rsidRPr="00557C50">
        <w:rPr>
          <w:i/>
          <w:iCs/>
          <w:spacing w:val="4"/>
          <w:lang w:val="da-DK"/>
        </w:rPr>
        <w:lastRenderedPageBreak/>
        <w:t xml:space="preserve">- sạch - đẹp </w:t>
      </w:r>
    </w:p>
    <w:p w14:paraId="39484B34" w14:textId="07876F39" w:rsidR="004E61AE" w:rsidRPr="00557C50" w:rsidRDefault="004E61AE" w:rsidP="00124CF9">
      <w:pPr>
        <w:rPr>
          <w:lang w:val="da-DK"/>
        </w:rPr>
      </w:pPr>
      <w:r w:rsidRPr="00557C50">
        <w:rPr>
          <w:lang w:val="da-DK"/>
        </w:rPr>
        <w:t>Công tác bảo vệ môi trường được các cấp, các ngành quan tâm chỉ đạo và thường xuyên theo dõi, kịp thời xử lý các tổ chức, cơ sở gây ảnh hưởng nghiêm trọng đến môi trường nông thôn; các cơ sở sản xuất kinh doanh cũng thực hiện đầy đủ các cam kết về bảo vệ môi trường; nghĩa trang từng bước được cải tạo và xây dựng theo quy hoạch; các dịch vụ thu gom, xử lý rác thải được hình thành ngày càng nhiều dưới các hình thức như doanh nghiệp tư nhân, HTX, tổ hợp tác thu gom rác… Trong năm 2021, tỉnh tiếp tục triển khai thực hiện Chiến lược quốc gia về cấp nước sạch và vệ sinh môi trường nông thôn; các địa phương đã lồng ghép các chương trình, dự án để đầu tư xây dựng mới, sửa chữa các công trình cấp nước sinh hoạt tập trung trên địa bàn và các trường học nhằm từng bước đáp ứng nhu cầu sử dụng nước sạch cho người dân nông thôn. Tỷ lệ số hộ dân nông thôn sử dụng nước hợp vệ sinh đến cuối năm 2021 là 91%</w:t>
      </w:r>
      <w:r w:rsidR="0036147F" w:rsidRPr="00557C50">
        <w:rPr>
          <w:lang w:val="da-DK"/>
        </w:rPr>
        <w:t>.</w:t>
      </w:r>
    </w:p>
    <w:p w14:paraId="71C280C5" w14:textId="65F793E6" w:rsidR="0036147F" w:rsidRPr="00557C50" w:rsidRDefault="0036147F" w:rsidP="00124CF9">
      <w:pPr>
        <w:rPr>
          <w:lang w:val="da-DK"/>
        </w:rPr>
      </w:pPr>
      <w:r w:rsidRPr="00557C50">
        <w:rPr>
          <w:lang w:val="da-DK"/>
        </w:rPr>
        <w:t>Các cơ sở sản xuất kinh doanh cơ bản đã thực hiện đầy đủ các cam kết về bảo vệ môi trường. Một số khu vực nông thôn, khu vực xa trung tâm huyện, thành phố, đã tự hình thành các đơn vị, tổ, nhóm hoạt động dịch vụ thu gom vận chuyển rác thải sinh hoạt, tự đầu tư mua đất làm bãi chôn lấp rác thải rắn, qua đó cũng góp phần giải quyết được nhu cầu xử lý chất thải rắn ở một số địa bàn nông thôn theo hình thức xã hội hóa.</w:t>
      </w:r>
    </w:p>
    <w:p w14:paraId="65F1C847" w14:textId="3FEF559B" w:rsidR="0036147F" w:rsidRPr="00557C50" w:rsidRDefault="0036147F" w:rsidP="00124CF9">
      <w:pPr>
        <w:rPr>
          <w:lang w:val="da-DK"/>
        </w:rPr>
      </w:pPr>
      <w:r w:rsidRPr="00557C50">
        <w:rPr>
          <w:lang w:val="da-DK"/>
        </w:rPr>
        <w:t>Cuộc vận động xây dựng “Gia đình 5 không, 3 sạch” được Hội Liên hiệp Phụ nữ tỉnh phát động đã có 60/60 cơ sở hội đăng ký với cấp ủy thực hiện các công trình, phần việc thiết thực góp phần xây dựng NTM như: trồng hoa, cây xanh ven đường, thu gom rác thải, hỗ trợ phụ nữ thoát nghèo, vận động mua bảo hiểm y tế, góp công, góp đất làm đường giao thông nông thôn…</w:t>
      </w:r>
    </w:p>
    <w:p w14:paraId="5BB3FF7D" w14:textId="3C793C38" w:rsidR="0036147F" w:rsidRPr="00557C50" w:rsidRDefault="0036147F" w:rsidP="00124CF9">
      <w:pPr>
        <w:rPr>
          <w:lang w:val="da-DK"/>
        </w:rPr>
      </w:pPr>
      <w:r w:rsidRPr="00557C50">
        <w:rPr>
          <w:lang w:val="da-DK"/>
        </w:rPr>
        <w:t>Tính đến hết năm 2021, toàn tỉnh đã có 42/60 xã đạt tiêu chí số 17 về môi trường và an toàn thực phẩm, đạt 70%.</w:t>
      </w:r>
    </w:p>
    <w:p w14:paraId="5DBA143B" w14:textId="77777777" w:rsidR="00C2738A" w:rsidRPr="00557C50" w:rsidRDefault="004E61AE" w:rsidP="00124CF9">
      <w:pPr>
        <w:rPr>
          <w:i/>
          <w:iCs/>
          <w:lang w:val="da-DK"/>
        </w:rPr>
      </w:pPr>
      <w:r w:rsidRPr="00557C50">
        <w:rPr>
          <w:lang w:val="da-DK"/>
        </w:rPr>
        <w:t xml:space="preserve"> </w:t>
      </w:r>
      <w:r w:rsidR="0036147F" w:rsidRPr="00557C50">
        <w:rPr>
          <w:lang w:val="da-DK"/>
        </w:rPr>
        <w:t>g</w:t>
      </w:r>
      <w:r w:rsidR="00124CF9" w:rsidRPr="00557C50">
        <w:rPr>
          <w:i/>
          <w:iCs/>
          <w:lang w:val="da-DK"/>
        </w:rPr>
        <w:t>)</w:t>
      </w:r>
      <w:r w:rsidR="00C2738A" w:rsidRPr="00557C50">
        <w:rPr>
          <w:i/>
          <w:iCs/>
          <w:lang w:val="da-DK"/>
        </w:rPr>
        <w:t xml:space="preserve"> Chất lượng, vai trò của tổ chức Đảng, chính quyền, đoàn thể chính trị - xã hội được nâng cao; dịch vụ hành chính công được cải thiện; đảm bảo và tăng cường khả năng tiếp cận pháp luật cho người dân</w:t>
      </w:r>
    </w:p>
    <w:p w14:paraId="26A661EC" w14:textId="5AAEB1E5" w:rsidR="0036147F" w:rsidRPr="00557C50" w:rsidRDefault="00C2738A" w:rsidP="00124CF9">
      <w:pPr>
        <w:rPr>
          <w:iCs/>
          <w:lang w:val="da-DK"/>
        </w:rPr>
      </w:pPr>
      <w:r w:rsidRPr="00557C50">
        <w:rPr>
          <w:iCs/>
          <w:lang w:val="da-DK"/>
        </w:rPr>
        <w:t>Công tác đào tạo, bồi dưỡng kiến thức, năng lực quản lý hành chính, quản lý kinh tế - xã hội chuyên sâu cho cán bộ, công chức xã trong thời gian quan được quan tâm triển khai thực hiện hiệu quả. Số lượng và chất lượng cán bộ, công chức đạt chuẩn theo quy định đạt từ 95-99%.</w:t>
      </w:r>
    </w:p>
    <w:p w14:paraId="7AEB82F7" w14:textId="6D55C23D" w:rsidR="00C2738A" w:rsidRPr="00557C50" w:rsidRDefault="00C2738A" w:rsidP="00124CF9">
      <w:pPr>
        <w:rPr>
          <w:iCs/>
          <w:lang w:val="da-DK"/>
        </w:rPr>
      </w:pPr>
      <w:r w:rsidRPr="00557C50">
        <w:rPr>
          <w:iCs/>
          <w:lang w:val="da-DK"/>
        </w:rPr>
        <w:t>Các dịch vụ hành chính công tiếp tục được các địa phương cải thiện và nâng cao chất lượng hoạt động, thường xuyên rà soát thủ tục hành chính để kịp thời công bố mới, thay thế</w:t>
      </w:r>
      <w:r w:rsidR="00190085" w:rsidRPr="00557C50">
        <w:rPr>
          <w:iCs/>
          <w:lang w:val="da-DK"/>
        </w:rPr>
        <w:t>, bãi bỏ, rút ngắn thời gian giải quyết và cập nhật đầy đủ vào cơ sở dữ liệu quốc gia về thủ tục hành chính, từ đó ngày càng tạo ra môi trường thuận tiện, nhanh gọn cho các giao dịch của người dân.</w:t>
      </w:r>
    </w:p>
    <w:p w14:paraId="0E099E84" w14:textId="5C7F2422" w:rsidR="00190085" w:rsidRPr="00557C50" w:rsidRDefault="00190085" w:rsidP="00124CF9">
      <w:pPr>
        <w:rPr>
          <w:iCs/>
          <w:lang w:val="da-DK"/>
        </w:rPr>
      </w:pPr>
      <w:r w:rsidRPr="00557C50">
        <w:rPr>
          <w:iCs/>
          <w:lang w:val="da-DK"/>
        </w:rPr>
        <w:lastRenderedPageBreak/>
        <w:t>Công tác chỉ đạo, hướng dẫn, đôn đốc tại các địa phương về tiếp cận pháp luật đã được quan tâm, chú trọng, kịp thời giải đáp, tháo gỡ vướng mắc cho các đơn vị trong quá trình tổ chức đánh giá đạt chuẩn tiếp cận pháp luật. Hầu hết các xã đều nhận thức đúng đắn về mục đích, ý nghĩa của việc triển khai nhiệm vụ xây dựng địa phương đạt chuẩn tiếp cận pháp luật.</w:t>
      </w:r>
    </w:p>
    <w:p w14:paraId="149A0B10" w14:textId="26DF7873" w:rsidR="00190085" w:rsidRPr="00557C50" w:rsidRDefault="00190085" w:rsidP="00124CF9">
      <w:pPr>
        <w:rPr>
          <w:iCs/>
          <w:lang w:val="da-DK"/>
        </w:rPr>
      </w:pPr>
      <w:r w:rsidRPr="00557C50">
        <w:rPr>
          <w:iCs/>
          <w:lang w:val="da-DK"/>
        </w:rPr>
        <w:t>Tính đến hết năm 2021, toàn tỉnh đã có 41/60 xã đạt tiêu chí số 18 về hệ thống chính trị và tiếp cận pháp luật, đạt 68,3%.</w:t>
      </w:r>
    </w:p>
    <w:p w14:paraId="5B41CDF1" w14:textId="409B781F" w:rsidR="00124CF9" w:rsidRPr="00557C50" w:rsidRDefault="0036147F" w:rsidP="00124CF9">
      <w:pPr>
        <w:rPr>
          <w:i/>
          <w:iCs/>
          <w:lang w:val="da-DK"/>
        </w:rPr>
      </w:pPr>
      <w:r w:rsidRPr="00557C50">
        <w:rPr>
          <w:i/>
          <w:iCs/>
          <w:lang w:val="da-DK"/>
        </w:rPr>
        <w:t>h) Quốc phòng và a</w:t>
      </w:r>
      <w:r w:rsidR="00DF2E87" w:rsidRPr="00557C50">
        <w:rPr>
          <w:i/>
          <w:iCs/>
          <w:lang w:val="da-DK"/>
        </w:rPr>
        <w:t>n</w:t>
      </w:r>
      <w:r w:rsidR="00124CF9" w:rsidRPr="00557C50">
        <w:rPr>
          <w:i/>
          <w:iCs/>
          <w:lang w:val="da-DK"/>
        </w:rPr>
        <w:t xml:space="preserve"> ninh trật tự tiếp tục được giữ vững</w:t>
      </w:r>
    </w:p>
    <w:p w14:paraId="3377CCAC" w14:textId="10DC6FD3" w:rsidR="00124CF9" w:rsidRPr="00557C50" w:rsidRDefault="0036147F" w:rsidP="0036147F">
      <w:pPr>
        <w:rPr>
          <w:lang w:val="da-DK"/>
        </w:rPr>
      </w:pPr>
      <w:r w:rsidRPr="00557C50">
        <w:rPr>
          <w:lang w:val="da-DK"/>
        </w:rPr>
        <w:t>Hoạt động quốc phòng và bảo vệ an ninh trật tự được triển khai với nhiều giải pháp thiết thực và cụ thể như xây dựng lực lượng dân quân tự vệ “Vững mạnh, rộng khắp”, lực lượng dự bị động viên “Vững mạnh, hùng hậu”; phát hiện, đấu tranh, ngăn chặn, bóc gỡ, xử lý kịp thời cơ sở nội địa của các tổ chức phản động lưu vong; đấu tranh có hiệu quả với hoạt động lợi dụng không gian mạng để lôi kéo người tham gia các tổ chức phản động, hội nhóm, xuyên tạc, kích động người dân gây rối an ninh, trật tự; phản bác kịp thời, hiệu quả các luận điệu xuyên tạc, thù địch, tuyên truyền chống Đảng, Nhà nước; thực hiện quyết liệt công tác công an tham gia giải quyết tranh chấp, khiếu kiện, bảo đảm an ninh nông thôn, không để hình thành “điểm nóng” về an ninh, trật tự… Tính đến hết năm 2021, toàn tỉnh đã có 52/60 xã đạt tiêu chí số 19 về quốc phòng và an ninh, đạt 86,7%.</w:t>
      </w:r>
    </w:p>
    <w:p w14:paraId="48F8E197" w14:textId="78F6CC22" w:rsidR="00124CF9" w:rsidRPr="00557C50" w:rsidRDefault="00124CF9" w:rsidP="00124CF9">
      <w:pPr>
        <w:rPr>
          <w:i/>
          <w:iCs/>
          <w:lang w:val="da-DK"/>
        </w:rPr>
      </w:pPr>
      <w:r w:rsidRPr="00557C50">
        <w:rPr>
          <w:lang w:val="da-DK"/>
        </w:rPr>
        <w:t xml:space="preserve"> </w:t>
      </w:r>
      <w:r w:rsidR="00190085" w:rsidRPr="00557C50">
        <w:rPr>
          <w:i/>
          <w:lang w:val="da-DK"/>
        </w:rPr>
        <w:t>i</w:t>
      </w:r>
      <w:r w:rsidRPr="00557C50">
        <w:rPr>
          <w:i/>
          <w:iCs/>
          <w:lang w:val="da-DK"/>
        </w:rPr>
        <w:t xml:space="preserve">) Nguồn lực huy động cho xây dựng NTM tăng mạnh </w:t>
      </w:r>
    </w:p>
    <w:p w14:paraId="097E0777" w14:textId="77777777" w:rsidR="00761ADA" w:rsidRPr="00557C50" w:rsidRDefault="00761ADA" w:rsidP="00761ADA">
      <w:pPr>
        <w:rPr>
          <w:lang w:val="da-DK"/>
        </w:rPr>
      </w:pPr>
      <w:r w:rsidRPr="00557C50">
        <w:rPr>
          <w:lang w:val="da-DK"/>
        </w:rPr>
        <w:t>Tổng vốn huy động từ năm 2011 đến 31/12/2020 cho xây dựng NTM toàn tỉnh Đắk Nông đạt 107.650,910 tỷ đồng. Trong đó, Ngân sách Nhà nước hỗ trợ trực tiếp là 848,235 tỷ đồng, chiếm 0,79% (ngân sách trung ương 667,318 tỷ đồng, ngân sách địa phương (tỉnh, huyện, xã): 180,917 tỷ đồng); Vốn lồng ghép từ các chương trình, dự án khác là 8.474,614 tỷ đồng (chiếm 7,78%); Vốn tín dụng là 95.395,830 tỷ đồng (chiếm 88,62%); Vốn doanh nghiệp là 591,700 tỷ đồng (chiếm 0,55%); Vốn huy động từ cộng đồng dân cư là 2.349,531 tỷ đồng, chiếm 2,17% (đóng góp tiền mặt, ngày công, đất đai cây cối, huy động con em xa quê,…).</w:t>
      </w:r>
    </w:p>
    <w:p w14:paraId="23677C71" w14:textId="42F110B6" w:rsidR="00124CF9" w:rsidRPr="00557C50" w:rsidRDefault="00124CF9" w:rsidP="00124CF9">
      <w:pPr>
        <w:rPr>
          <w:lang w:val="da-DK"/>
        </w:rPr>
      </w:pPr>
      <w:r w:rsidRPr="00557C50">
        <w:rPr>
          <w:lang w:val="da-DK"/>
        </w:rPr>
        <w:t>Riêng trong giai đoạn 2016-2020, tổng nguồn vốn huy động để triển khai Chương trình đạt 73.404,312 tỷ đồng, trong đó, Ngân sách nhà nước là 730,244 tỷ đồng, chiếm 0,99% (Ngân sách Trung ương 550,902 tỷ đồng, Ngân sách địa phương 179.342 tỷ đồng); Vốn lồng ghép từ các Chương trình, dự án khác là 4.631,249 tỷ đồng (chiếm 6,31%); Vốn tín dụng là 66.737,830 tỷ đồng (chiếm 90,92%); Vốn doanh nghiệp là 273,2 tỷ đồng (chiếm 0,37%); Vốn huy động từ người dân, cộng đồng là 1.031,789 tỷ đồng (chiế</w:t>
      </w:r>
      <w:r w:rsidR="00E87B9D" w:rsidRPr="00557C50">
        <w:rPr>
          <w:lang w:val="da-DK"/>
        </w:rPr>
        <w:t>m 1,41%).</w:t>
      </w:r>
    </w:p>
    <w:p w14:paraId="541DC441" w14:textId="1A60AB7B" w:rsidR="00124CF9" w:rsidRPr="00557C50" w:rsidRDefault="00190085" w:rsidP="00124CF9">
      <w:pPr>
        <w:rPr>
          <w:i/>
          <w:iCs/>
          <w:lang w:val="da-DK"/>
        </w:rPr>
      </w:pPr>
      <w:r w:rsidRPr="00557C50">
        <w:rPr>
          <w:i/>
          <w:iCs/>
          <w:lang w:val="da-DK"/>
        </w:rPr>
        <w:t>k</w:t>
      </w:r>
      <w:r w:rsidR="00124CF9" w:rsidRPr="00557C50">
        <w:rPr>
          <w:i/>
          <w:iCs/>
          <w:lang w:val="da-DK"/>
        </w:rPr>
        <w:t>) Sự hài lòng của người dân về xây dựng NTM đạt tỷ lệ cao</w:t>
      </w:r>
    </w:p>
    <w:p w14:paraId="14FEDD37" w14:textId="77777777" w:rsidR="00124CF9" w:rsidRPr="00557C50" w:rsidRDefault="00124CF9" w:rsidP="00124CF9">
      <w:pPr>
        <w:rPr>
          <w:lang w:val="da-DK"/>
        </w:rPr>
      </w:pPr>
      <w:r w:rsidRPr="00557C50">
        <w:rPr>
          <w:lang w:val="da-DK"/>
        </w:rPr>
        <w:lastRenderedPageBreak/>
        <w:t>Xây dựng NTM của tỉnh Đắk Nông đã đạt được những kết quả rất nổi bật, đặc biệt là phát huy vai trò của người dân, cộng đồng, hướng đến sự hài lòng của người dân nông thôn, đưa người dân trở thành “chủ thể” của xây dựng NTM. Tiếp cận từ đơn vị thôn trong xây dựng khu dân cư NTM kiểu mẫu vừa khơi dậy được nguồn lực cộng đồng, vừa tạo ra động lực thi đua, đồng thời nâng cao năng lực và tăng cường quyền lực (vai trò, vị thế, tiếng nói) của cộng đồng trong quá trình thực hiện.</w:t>
      </w:r>
    </w:p>
    <w:p w14:paraId="1079342A" w14:textId="5F1F19F2" w:rsidR="00124CF9" w:rsidRPr="00557C50" w:rsidRDefault="00124CF9" w:rsidP="00124CF9">
      <w:pPr>
        <w:rPr>
          <w:lang w:val="da-DK"/>
        </w:rPr>
      </w:pPr>
      <w:r w:rsidRPr="00557C50">
        <w:rPr>
          <w:lang w:val="da-DK"/>
        </w:rPr>
        <w:t xml:space="preserve">Theo kết quả khảo sát đánh giá của Ủy ban MTTQ các huyện trên địa bàn đối với các xã đã đạt chuẩn </w:t>
      </w:r>
      <w:r w:rsidR="00814431" w:rsidRPr="00557C50">
        <w:rPr>
          <w:lang w:val="da-DK"/>
        </w:rPr>
        <w:t>NTM</w:t>
      </w:r>
      <w:r w:rsidRPr="00557C50">
        <w:rPr>
          <w:lang w:val="da-DK"/>
        </w:rPr>
        <w:t xml:space="preserve">, người dân có tỷ lệ hài lòng rất cao về công tác triển khai xây dựng NTM: bình quân 94% người dân trên địa bàn xã hài lòng về “công tác tuyên truyền, phổ biến thông tin cho người dân về xây dựng NTM”; 91,6% hài lòng về “tính công khai, minh bạch trong các hoạt động xây dựng NTM”; 91,6% hài lòng về “việc thực hiện quy chế dân chủ cơ sở, phát huy vai trò của người dân theo tinh thần dân biết, dân bàn, dân làm, dân kiểm tra, dân hưởng thụ”; 91,1% hài lòng về “các cấp ủy Đảng, chính quyền, đoàn thể tích cực, trách nhiệm, gương mẫu trong các hoạt động xây dựng NTM”. Về việc phát huy vai trò, trách nhiệm của người dân: 91,4% hài lòng về “việc huy động đóng góp của người dân bằng tiền, lao động, tài sản được thực hiện hợp lý, công bằng, công khai, minh bạch, trên tinh thần tự nguyện và đồng thuận, không tạo ra áp lực và khó khăn cho hộ”. </w:t>
      </w:r>
    </w:p>
    <w:p w14:paraId="14D2F70B" w14:textId="0F6F8700" w:rsidR="00124CF9" w:rsidRPr="00557C50" w:rsidRDefault="00124CF9" w:rsidP="00124CF9">
      <w:pPr>
        <w:rPr>
          <w:lang w:val="da-DK"/>
        </w:rPr>
      </w:pPr>
      <w:r w:rsidRPr="00557C50">
        <w:rPr>
          <w:lang w:val="da-DK"/>
        </w:rPr>
        <w:t>Đặc biệt, 95</w:t>
      </w:r>
      <w:r w:rsidR="00DF2E87" w:rsidRPr="00557C50">
        <w:rPr>
          <w:lang w:val="da-DK"/>
        </w:rPr>
        <w:t>,</w:t>
      </w:r>
      <w:r w:rsidRPr="00557C50">
        <w:rPr>
          <w:lang w:val="da-DK"/>
        </w:rPr>
        <w:t>6% số hộ được hỏi đều hài lòng về Chương trình xây dựng NTM. Bên cạnh đó, sự thay đổi căn bản ở khu vực nông thôn còn thể hiện qua những chuyển biến về tư duy, nhận thức của người dân. Trên 90% số hộ được hỏi đều hài lòng về các kết quả xây dựng NTM trên địa bàn: hệ thống giao thông phục vụ đi lại, sả</w:t>
      </w:r>
      <w:r w:rsidR="00E87B9D" w:rsidRPr="00557C50">
        <w:rPr>
          <w:lang w:val="da-DK"/>
        </w:rPr>
        <w:t>n xuất</w:t>
      </w:r>
      <w:r w:rsidRPr="00557C50">
        <w:rPr>
          <w:lang w:val="da-DK"/>
        </w:rPr>
        <w:t xml:space="preserve">, kết nối thị trường; hệ thống điện; chất lượng giáo dục; công tác chăm lo sức khỏe cho người dân, chất lượng khám chữa bệnh của trạm y tế xã; hoạt động văn hóa, văn nghệ phụ vụ nâng cao chất lượng đời sống tinh thần của người dân; hỗ trợ phát triển sản xuất, giảm nghèo bền vững, nâng cao thu nhập; tình hình an ninh trật tự an toàn xã hội; cải cách thủ tục hành chính ở địa phương và tinh thần, thái độ phục vụ của đội ngũ công chức địa phương;… Những con số nêu trên đã chứng minh xây dựng NTM ở Đắk Nông nhận được sự hưởng ứng rất cao từ cộng đồng dân cư nông thôn. </w:t>
      </w:r>
    </w:p>
    <w:p w14:paraId="0880F687" w14:textId="4CEE2CA9" w:rsidR="00C177B1" w:rsidRPr="00557C50" w:rsidRDefault="00190085" w:rsidP="00C177B1">
      <w:pPr>
        <w:rPr>
          <w:i/>
          <w:iCs/>
          <w:lang w:val="da-DK"/>
        </w:rPr>
      </w:pPr>
      <w:r w:rsidRPr="00557C50">
        <w:rPr>
          <w:i/>
          <w:iCs/>
          <w:lang w:val="da-DK"/>
        </w:rPr>
        <w:t>l</w:t>
      </w:r>
      <w:r w:rsidR="00C177B1" w:rsidRPr="00557C50">
        <w:rPr>
          <w:i/>
          <w:iCs/>
          <w:lang w:val="da-DK"/>
        </w:rPr>
        <w:t>) Kết quả đạt chuẩn nông thôn mới không ngừng tăng lên</w:t>
      </w:r>
    </w:p>
    <w:p w14:paraId="194C337F" w14:textId="7050B550" w:rsidR="00190085" w:rsidRPr="00557C50" w:rsidRDefault="00190085" w:rsidP="00C177B1">
      <w:pPr>
        <w:rPr>
          <w:lang w:val="da-DK"/>
        </w:rPr>
      </w:pPr>
      <w:r w:rsidRPr="00557C50">
        <w:rPr>
          <w:lang w:val="da-DK"/>
        </w:rPr>
        <w:t>Thực hiện mục tiêu xây dựng NTM giai đoạn 2010-2020, t</w:t>
      </w:r>
      <w:r w:rsidR="00C177B1" w:rsidRPr="00557C50">
        <w:rPr>
          <w:lang w:val="da-DK"/>
        </w:rPr>
        <w:t xml:space="preserve">ính đến 31/12/2020 toàn tỉnh có 29/60 xã được công nhận đạt chuẩn NTM, chiếm 48,3% tổng số xã trên địa bàn, vượt Nghị quyết HĐND tỉnh giao lũy kế là 25 xã. </w:t>
      </w:r>
      <w:r w:rsidR="00814431" w:rsidRPr="00557C50">
        <w:rPr>
          <w:lang w:val="da-DK"/>
        </w:rPr>
        <w:t>Số</w:t>
      </w:r>
      <w:r w:rsidR="00C177B1" w:rsidRPr="00557C50">
        <w:rPr>
          <w:lang w:val="da-DK"/>
        </w:rPr>
        <w:t xml:space="preserve"> tiêu chí</w:t>
      </w:r>
      <w:r w:rsidR="00814431" w:rsidRPr="00557C50">
        <w:rPr>
          <w:lang w:val="da-DK"/>
        </w:rPr>
        <w:t xml:space="preserve"> đạt chuẩn</w:t>
      </w:r>
      <w:r w:rsidR="00C177B1" w:rsidRPr="00557C50">
        <w:rPr>
          <w:lang w:val="da-DK"/>
        </w:rPr>
        <w:t xml:space="preserve"> bình quân</w:t>
      </w:r>
      <w:r w:rsidR="00814431" w:rsidRPr="00557C50">
        <w:rPr>
          <w:lang w:val="da-DK"/>
        </w:rPr>
        <w:t>/xã</w:t>
      </w:r>
      <w:r w:rsidR="00C177B1" w:rsidRPr="00557C50">
        <w:rPr>
          <w:lang w:val="da-DK"/>
        </w:rPr>
        <w:t xml:space="preserve"> của tỉnh đạt 15,78 tiêu chí/xã, tăng 1,28 tiêu chí/xã so với năm 2019, vượt Nghị quyết HĐND tỉnh giao đạt 15 tiêu chí/xã. Tính đến hết năm 2021, trên địa bàn tỉnh đã có thêm 6 xã đạt chuẩn NTM, nâng </w:t>
      </w:r>
      <w:r w:rsidR="00C177B1" w:rsidRPr="00557C50">
        <w:rPr>
          <w:lang w:val="da-DK"/>
        </w:rPr>
        <w:lastRenderedPageBreak/>
        <w:t xml:space="preserve">tổng số xã đạt chuẩn NTM lên 35 xã, nâng số tiêu chí đạt </w:t>
      </w:r>
      <w:r w:rsidR="00814431" w:rsidRPr="00557C50">
        <w:rPr>
          <w:lang w:val="da-DK"/>
        </w:rPr>
        <w:t xml:space="preserve">chuẩn </w:t>
      </w:r>
      <w:r w:rsidR="00C177B1" w:rsidRPr="00557C50">
        <w:rPr>
          <w:lang w:val="da-DK"/>
        </w:rPr>
        <w:t>bìn</w:t>
      </w:r>
      <w:r w:rsidRPr="00557C50">
        <w:rPr>
          <w:lang w:val="da-DK"/>
        </w:rPr>
        <w:t>h quân/xã lên 16,42 tiêu chí/xã; không còn xã dưới 10 tiêu chí. Theo từng nhóm xã, có: (i) nhóm xã đạt 19 tiêu chí có 35 xã (58,3%); (ii) nhóm xã đạt từ 15-18 tiêu chí có 6 xã (10%); (iii) nhóm xã đạt từ 10-14 tiêu chí có 19 xã (31,7%).</w:t>
      </w:r>
    </w:p>
    <w:p w14:paraId="48F67D35" w14:textId="7EDAACAD" w:rsidR="00C177B1" w:rsidRPr="00557C50" w:rsidRDefault="00C177B1" w:rsidP="00C177B1">
      <w:pPr>
        <w:rPr>
          <w:lang w:val="da-DK"/>
        </w:rPr>
      </w:pPr>
      <w:r w:rsidRPr="00557C50">
        <w:rPr>
          <w:lang w:val="da-DK"/>
        </w:rPr>
        <w:t xml:space="preserve">Đối với cấp huyện, thành phố Gia Nghĩa đã được Thủ tướng Chính phủ công nhận hoàn thành nhiệm vụ xây dựng NTM (Quyết định số 472/QĐ-TTg ngày 18/4/2022). </w:t>
      </w:r>
      <w:r w:rsidR="00814431" w:rsidRPr="00557C50">
        <w:rPr>
          <w:lang w:val="da-DK"/>
        </w:rPr>
        <w:t xml:space="preserve">Ngoài ra hiện nay </w:t>
      </w:r>
      <w:r w:rsidRPr="00557C50">
        <w:rPr>
          <w:lang w:val="da-DK"/>
        </w:rPr>
        <w:t xml:space="preserve">có </w:t>
      </w:r>
      <w:r w:rsidR="00E87B9D" w:rsidRPr="00557C50">
        <w:rPr>
          <w:lang w:val="da-DK"/>
        </w:rPr>
        <w:t>02</w:t>
      </w:r>
      <w:r w:rsidRPr="00557C50">
        <w:rPr>
          <w:lang w:val="da-DK"/>
        </w:rPr>
        <w:t xml:space="preserve"> huyện có 100% số xã đạt chuẩn là huyện Cư Jút (7/7 xã đạt chuẩn) và huyện Đắk R’lấp (10/10 xã đạt chuẩn).</w:t>
      </w:r>
    </w:p>
    <w:p w14:paraId="57729DBC" w14:textId="5ECF86B3" w:rsidR="00C177B1" w:rsidRPr="00557C50" w:rsidRDefault="00C177B1" w:rsidP="00190085">
      <w:pPr>
        <w:rPr>
          <w:lang w:val="da-DK"/>
        </w:rPr>
      </w:pPr>
      <w:r w:rsidRPr="00557C50">
        <w:rPr>
          <w:lang w:val="da-DK"/>
        </w:rPr>
        <w:t xml:space="preserve">Bên cạnh đó, tỉnh Đắk Nông cũng đã chỉ đạo triển khai xây dựng thí điểm khu dân cư kiểu mẫu, vườn mẫu. </w:t>
      </w:r>
      <w:r w:rsidR="00814431" w:rsidRPr="00557C50">
        <w:rPr>
          <w:lang w:val="da-DK"/>
        </w:rPr>
        <w:t>T</w:t>
      </w:r>
      <w:r w:rsidRPr="00557C50">
        <w:rPr>
          <w:lang w:val="da-DK"/>
        </w:rPr>
        <w:t>ính đến 31/12/2020</w:t>
      </w:r>
      <w:r w:rsidR="00814431" w:rsidRPr="00557C50">
        <w:rPr>
          <w:lang w:val="da-DK"/>
        </w:rPr>
        <w:t>,</w:t>
      </w:r>
      <w:r w:rsidRPr="00557C50">
        <w:rPr>
          <w:lang w:val="da-DK"/>
        </w:rPr>
        <w:t xml:space="preserve"> mặc dù vẫn chưa có khu dân cư nào đạt tiêu chí khu dân cư kiểu mẫu</w:t>
      </w:r>
      <w:r w:rsidR="00814431" w:rsidRPr="00557C50">
        <w:rPr>
          <w:lang w:val="da-DK"/>
        </w:rPr>
        <w:t>, song</w:t>
      </w:r>
      <w:r w:rsidRPr="00557C50">
        <w:rPr>
          <w:lang w:val="da-DK"/>
        </w:rPr>
        <w:t xml:space="preserve"> cũng đã có </w:t>
      </w:r>
      <w:r w:rsidR="00814431" w:rsidRPr="00557C50">
        <w:rPr>
          <w:lang w:val="da-DK"/>
        </w:rPr>
        <w:t xml:space="preserve">những </w:t>
      </w:r>
      <w:r w:rsidRPr="00557C50">
        <w:rPr>
          <w:lang w:val="da-DK"/>
        </w:rPr>
        <w:t>kết quả đáng khích lệ như Khu dân cư thôn Nghĩa Thuận, thành phố Gia Nghĩa và Khu dân cư thôn 7, xã Tâm Thắng</w:t>
      </w:r>
      <w:r w:rsidR="00814431" w:rsidRPr="00557C50">
        <w:rPr>
          <w:lang w:val="da-DK"/>
        </w:rPr>
        <w:t>,</w:t>
      </w:r>
      <w:r w:rsidRPr="00557C50">
        <w:rPr>
          <w:lang w:val="da-DK"/>
        </w:rPr>
        <w:t xml:space="preserve"> huyện Cư Jút đạt 8/10 tiêu chí; Khu dân cư thôn Mỹ Yên, Xuân Trang, xã Đức Minh</w:t>
      </w:r>
      <w:r w:rsidR="00814431" w:rsidRPr="00557C50">
        <w:rPr>
          <w:lang w:val="da-DK"/>
        </w:rPr>
        <w:t>,</w:t>
      </w:r>
      <w:r w:rsidRPr="00557C50">
        <w:rPr>
          <w:lang w:val="da-DK"/>
        </w:rPr>
        <w:t xml:space="preserve"> huyện Đắk Mil cư đạt 7/10 tiêu chí… Ngoài ra các huyện đã chủ động lựa chọn và xây dựng 09 khu dân cư kiểu mẫu, 11 vườn mẫu - rẫy mẫu. Tính đến nay có 02 khu dân cư được công nhận khu dân cư NTM kiểu mẫu; 05 vườn, rẫy được công nhận vườn mẫu rẫy mẫu.</w:t>
      </w:r>
    </w:p>
    <w:p w14:paraId="7C5C14EB" w14:textId="77777777" w:rsidR="00124CF9" w:rsidRPr="00557C50" w:rsidRDefault="00124CF9" w:rsidP="00F53FCD">
      <w:pPr>
        <w:pStyle w:val="Heading3"/>
      </w:pPr>
      <w:bookmarkStart w:id="13" w:name="_Toc113920140"/>
      <w:r w:rsidRPr="00557C50">
        <w:t>2. Tồn tại, hạn chế và nguyên nhân</w:t>
      </w:r>
      <w:bookmarkEnd w:id="13"/>
    </w:p>
    <w:p w14:paraId="739B76DA" w14:textId="77777777" w:rsidR="00124CF9" w:rsidRPr="00557C50" w:rsidRDefault="00124CF9" w:rsidP="00124CF9">
      <w:pPr>
        <w:pStyle w:val="Heading4"/>
        <w:rPr>
          <w:lang w:val="da-DK"/>
        </w:rPr>
      </w:pPr>
      <w:r w:rsidRPr="00557C50">
        <w:rPr>
          <w:lang w:val="da-DK"/>
        </w:rPr>
        <w:t>2.1. Tồn tại, hạn chế</w:t>
      </w:r>
    </w:p>
    <w:p w14:paraId="6FEB3B2A" w14:textId="77777777" w:rsidR="00694FE9" w:rsidRPr="00557C50" w:rsidRDefault="00694FE9" w:rsidP="00694FE9">
      <w:pPr>
        <w:rPr>
          <w:lang w:val="da-DK"/>
        </w:rPr>
      </w:pPr>
      <w:r w:rsidRPr="00557C50">
        <w:rPr>
          <w:lang w:val="da-DK"/>
        </w:rPr>
        <w:t xml:space="preserve">- Cơ cấu kinh tế, cơ cấu lao động nông thôn chuyển dịch còn chậm, tốc độ tăng trưởng nông nghiệp chưa ổn định, thiếu bền vững. Liên kết sản xuất, bảo quản sau thu hoạch, chế biến chưa nhiều; chất lượng, sức cạnh tranh, giá trị gia tăng nhiều sản phẩm còn thấp. Phát triển công nghiệp, tiểu thủ công nghiệp ở nông thôn chưa tạo được sự đột phá. </w:t>
      </w:r>
    </w:p>
    <w:p w14:paraId="2E49B537" w14:textId="7FE08714" w:rsidR="00694FE9" w:rsidRPr="00557C50" w:rsidRDefault="00694FE9" w:rsidP="00694FE9">
      <w:pPr>
        <w:rPr>
          <w:lang w:val="da-DK"/>
        </w:rPr>
      </w:pPr>
      <w:r w:rsidRPr="00557C50">
        <w:rPr>
          <w:lang w:val="da-DK"/>
        </w:rPr>
        <w:t xml:space="preserve">- Thu nhập và đời sống nhiều mặt của người nông dân nhìn chung còn thấp. Tỷ lệ hộ nghèo còn cao hơn so với mặt bằng chung của cả nước và </w:t>
      </w:r>
      <w:r w:rsidR="00814431" w:rsidRPr="00557C50">
        <w:rPr>
          <w:lang w:val="da-DK"/>
        </w:rPr>
        <w:t xml:space="preserve">kết quả giảm nghèo </w:t>
      </w:r>
      <w:r w:rsidRPr="00557C50">
        <w:rPr>
          <w:lang w:val="da-DK"/>
        </w:rPr>
        <w:t xml:space="preserve">chưa thực sự bền vững. Lao động nông, lâm, ngư nghiệp chiếm tỷ trọng còn cao (57,5%), năng suất lao động thấp, chậm được cải thiện. Lao động ở nông thôn có xu hướng “già hóa”, </w:t>
      </w:r>
      <w:r w:rsidR="00814431" w:rsidRPr="00557C50">
        <w:rPr>
          <w:lang w:val="da-DK"/>
        </w:rPr>
        <w:t>“</w:t>
      </w:r>
      <w:r w:rsidRPr="00557C50">
        <w:rPr>
          <w:lang w:val="da-DK"/>
        </w:rPr>
        <w:t>nữ hóa</w:t>
      </w:r>
      <w:r w:rsidR="00814431" w:rsidRPr="00557C50">
        <w:rPr>
          <w:lang w:val="da-DK"/>
        </w:rPr>
        <w:t xml:space="preserve">”, </w:t>
      </w:r>
      <w:r w:rsidRPr="00557C50">
        <w:rPr>
          <w:lang w:val="da-DK"/>
        </w:rPr>
        <w:t>sự thiếu hụt của lực lượng lao động trẻ nông nghiệp ngày càng hiện hữu.</w:t>
      </w:r>
    </w:p>
    <w:p w14:paraId="5CB9DBAA" w14:textId="1BFFE6D1" w:rsidR="00694FE9" w:rsidRPr="00557C50" w:rsidRDefault="00694FE9" w:rsidP="00694FE9">
      <w:pPr>
        <w:rPr>
          <w:lang w:val="da-DK"/>
        </w:rPr>
      </w:pPr>
      <w:r w:rsidRPr="00557C50">
        <w:rPr>
          <w:lang w:val="da-DK"/>
        </w:rPr>
        <w:t xml:space="preserve"> - Cảnh quan môi trường nông thôn một số nơi chưa thực sự chuyển biến rõ nét. Môi trường nông thôn còn nhiều bất cập, các công trình</w:t>
      </w:r>
      <w:r w:rsidR="0048560E" w:rsidRPr="00557C50">
        <w:rPr>
          <w:lang w:val="da-DK"/>
        </w:rPr>
        <w:t xml:space="preserve"> thu gom, lưu chứa, trung chuyển và</w:t>
      </w:r>
      <w:r w:rsidRPr="00557C50">
        <w:rPr>
          <w:lang w:val="da-DK"/>
        </w:rPr>
        <w:t xml:space="preserve"> xử lý rác thải còn thiếu đồng bộ; tỷ lệ thu gom và xử lý nước thải sinh hoạt đạt thấp, ngày càng gây ô nhiễm môi trường sống, sản xuất khu vực </w:t>
      </w:r>
      <w:r w:rsidR="0048560E" w:rsidRPr="00557C50">
        <w:rPr>
          <w:lang w:val="da-DK"/>
        </w:rPr>
        <w:t xml:space="preserve">đô thị và khu vực </w:t>
      </w:r>
      <w:r w:rsidRPr="00557C50">
        <w:rPr>
          <w:lang w:val="da-DK"/>
        </w:rPr>
        <w:t>nông thôn.</w:t>
      </w:r>
    </w:p>
    <w:p w14:paraId="612CFD0B" w14:textId="63AB1914" w:rsidR="00694FE9" w:rsidRPr="00557C50" w:rsidRDefault="00694FE9" w:rsidP="00694FE9">
      <w:pPr>
        <w:rPr>
          <w:lang w:val="da-DK"/>
        </w:rPr>
      </w:pPr>
      <w:r w:rsidRPr="00557C50">
        <w:rPr>
          <w:lang w:val="da-DK"/>
        </w:rPr>
        <w:t xml:space="preserve">- Kết cấu hạ tầng kinh tế - xã hội nông thôn được quan tâm đầu tư song nhiều nơi chưa đáp ứng được yêu cầu. Hạ tầng nông thôn chưa đồng bộ, quy mô, cấp đường giao thông cơ bản chưa đạt chuẩn; hệ thống điện chưa được đầu </w:t>
      </w:r>
      <w:r w:rsidRPr="00557C50">
        <w:rPr>
          <w:lang w:val="da-DK"/>
        </w:rPr>
        <w:lastRenderedPageBreak/>
        <w:t xml:space="preserve">tư đồng bộ; giao thông liên kết vùng, năng lực phòng chống thiên tai, thích ứng biến đổi khí hậu của hệ thống thủy lợi ở một số địa phương còn nhiều hạn chế, ảnh hưởng lớn đến đời sống và sản xuất của người dân. Nhiều công trình hạ tầng còn thiếu tính chiến lược, chất lượng và hiệu quả sử dụng còn thấp; việc chuẩn hóa, duy tu, </w:t>
      </w:r>
      <w:r w:rsidR="00FD342B" w:rsidRPr="00557C50">
        <w:rPr>
          <w:lang w:val="da-DK"/>
        </w:rPr>
        <w:t xml:space="preserve">bảo </w:t>
      </w:r>
      <w:r w:rsidRPr="00557C50">
        <w:rPr>
          <w:lang w:val="da-DK"/>
        </w:rPr>
        <w:t>dưỡng công trình chưa được quan tâm đúng mức.</w:t>
      </w:r>
    </w:p>
    <w:p w14:paraId="308A8481" w14:textId="6C42EEEB" w:rsidR="00DC60B5" w:rsidRPr="00557C50" w:rsidRDefault="00DC60B5" w:rsidP="00771FE3">
      <w:pPr>
        <w:rPr>
          <w:lang w:val="da-DK"/>
        </w:rPr>
      </w:pPr>
      <w:r w:rsidRPr="00557C50">
        <w:rPr>
          <w:lang w:val="da-DK"/>
        </w:rPr>
        <w:t xml:space="preserve">- </w:t>
      </w:r>
      <w:r w:rsidR="00EA2E82" w:rsidRPr="00557C50">
        <w:rPr>
          <w:lang w:val="da-DK"/>
        </w:rPr>
        <w:t>Hệ thống thủy lợi hiện nay chưa đáp ứng được yêu cầu sản xuất, trên địa bàn tỉnh hiện có tổng số 284 công trình thủy lợi do nhà nước quản lý, trong đó có 266 công trình hồ, đập, 09 hệ thống kênh tiêu và 09 hệ thống trạm bơm; từ 284 công trình thủy lợi hiện có đang đảm bảo phục vụ tưới cho khoảng 27%, tương ứng với 50.025ha/185.280ha tổng diện tích cây trồng có nhu cầu tưới trên địa bàn tỉnh (cà phê, tiêu, cây ăn quả và cây trồng khác)</w:t>
      </w:r>
    </w:p>
    <w:p w14:paraId="15F48B9B" w14:textId="77777777" w:rsidR="00694FE9" w:rsidRPr="00557C50" w:rsidRDefault="00694FE9" w:rsidP="00694FE9">
      <w:pPr>
        <w:rPr>
          <w:lang w:val="da-DK"/>
        </w:rPr>
      </w:pPr>
      <w:r w:rsidRPr="00557C50">
        <w:rPr>
          <w:lang w:val="da-DK"/>
        </w:rPr>
        <w:t>- Công tác bảo tồn và phát huy giá trị văn hóa truyền thống chưa được quan tâm đúng mức. Các giá trị văn hóa truyền thống (văn hóa cồng chiêng, hội ăn trâu, mừng lúa mới, cúng bến nước…) và di tích của địa phương (thác, hồ tự nhiên, khu bảo tồn,...) chưa trở thành động lực của phát triển kinh tế, chưa được khai thác gắn với phát triển du lịch.</w:t>
      </w:r>
    </w:p>
    <w:p w14:paraId="619C6F68" w14:textId="77777777" w:rsidR="00694FE9" w:rsidRPr="00557C50" w:rsidRDefault="00694FE9" w:rsidP="00694FE9">
      <w:pPr>
        <w:rPr>
          <w:lang w:val="da-DK"/>
        </w:rPr>
      </w:pPr>
      <w:r w:rsidRPr="00557C50">
        <w:rPr>
          <w:lang w:val="da-DK"/>
        </w:rPr>
        <w:t>- Nguồn vốn ngân sách trực tiếp thực hiện Chương trình còn thấp so với yêu cầu; nguồn lực trong dân còn nhiều khó khăn; huy động doanh nghiệp đạt thấp. Nguồn vốn đầu tư toàn xã hội cho nông lâm thủy sản chưa tương xứng với giá trị đóng của ngành.</w:t>
      </w:r>
    </w:p>
    <w:p w14:paraId="496AC82A" w14:textId="428A1C8D" w:rsidR="00694FE9" w:rsidRPr="00557C50" w:rsidRDefault="00694FE9" w:rsidP="00694FE9">
      <w:pPr>
        <w:rPr>
          <w:lang w:val="da-DK"/>
        </w:rPr>
      </w:pPr>
      <w:r w:rsidRPr="00557C50">
        <w:rPr>
          <w:lang w:val="da-DK"/>
        </w:rPr>
        <w:t xml:space="preserve">- Kết quả xây dựng </w:t>
      </w:r>
      <w:r w:rsidR="00FD342B" w:rsidRPr="00557C50">
        <w:rPr>
          <w:lang w:val="da-DK"/>
        </w:rPr>
        <w:t>NTM</w:t>
      </w:r>
      <w:r w:rsidRPr="00557C50">
        <w:rPr>
          <w:lang w:val="da-DK"/>
        </w:rPr>
        <w:t xml:space="preserve"> giữa các địa phương có khoảng cách chênh lệch lớn. Chất lượng đạt chuẩn nhiểu tiêu chí mới ở mức tối thiểu của quy định, thiếu chiều sâu, chưa thật sự bền vững. Công tác duy trì và nâng cao chất lượng tiêu chí </w:t>
      </w:r>
      <w:r w:rsidR="00FD342B" w:rsidRPr="00557C50">
        <w:rPr>
          <w:lang w:val="da-DK"/>
        </w:rPr>
        <w:t>NTM</w:t>
      </w:r>
      <w:r w:rsidRPr="00557C50">
        <w:rPr>
          <w:lang w:val="da-DK"/>
        </w:rPr>
        <w:t xml:space="preserve"> ở một số xã, huyện sau khi đạt chuẩn còn hạn chế, tinh thần tham gia phong trào xây dựng </w:t>
      </w:r>
      <w:r w:rsidR="00FD342B" w:rsidRPr="00557C50">
        <w:rPr>
          <w:lang w:val="da-DK"/>
        </w:rPr>
        <w:t>NTM</w:t>
      </w:r>
      <w:r w:rsidRPr="00557C50">
        <w:rPr>
          <w:lang w:val="da-DK"/>
        </w:rPr>
        <w:t xml:space="preserve"> có dấu hiệu chững lại.</w:t>
      </w:r>
    </w:p>
    <w:p w14:paraId="208DD5DE" w14:textId="77777777" w:rsidR="00694FE9" w:rsidRPr="00557C50" w:rsidRDefault="00694FE9" w:rsidP="00694FE9">
      <w:pPr>
        <w:rPr>
          <w:lang w:val="da-DK"/>
        </w:rPr>
      </w:pPr>
      <w:r w:rsidRPr="00557C50">
        <w:rPr>
          <w:lang w:val="da-DK"/>
        </w:rPr>
        <w:t>- Hệ thống chính trị cơ sở chưa đủ mạnh, an ninh nông thôn còn tiềm ẩn nhiều yếu tố phức tạp, diễn biến khó lường.</w:t>
      </w:r>
    </w:p>
    <w:p w14:paraId="15B706F8" w14:textId="77777777" w:rsidR="00124CF9" w:rsidRPr="00557C50" w:rsidRDefault="00124CF9" w:rsidP="00254BA6">
      <w:pPr>
        <w:pStyle w:val="Heading4"/>
        <w:rPr>
          <w:lang w:val="da-DK"/>
        </w:rPr>
      </w:pPr>
      <w:r w:rsidRPr="00557C50">
        <w:rPr>
          <w:lang w:val="da-DK"/>
        </w:rPr>
        <w:t>2.2. Nguyên nhân của tồn tại, hạn chế</w:t>
      </w:r>
    </w:p>
    <w:p w14:paraId="73F3111E" w14:textId="77777777" w:rsidR="00694FE9" w:rsidRPr="00557C50" w:rsidRDefault="00694FE9" w:rsidP="00694FE9">
      <w:pPr>
        <w:rPr>
          <w:lang w:val="da-DK"/>
        </w:rPr>
      </w:pPr>
      <w:r w:rsidRPr="00557C50">
        <w:rPr>
          <w:lang w:val="da-DK"/>
        </w:rPr>
        <w:t>- Đắk Nông là tỉnh nông nghiệp, có xuất phát điểm thấp, khi triển khai Chương trình MTQG xây dựng NTM (2010), bình quân mỗi xã chỉ đạt 3,1 tiêu chí, 60,7% số xã đạt dưới 10 tiêu chí; thu nhập bình quân đầu người thấp (12,2 triệu đồng/năm). Toàn tỉnh có 15 xã thuộc đối tượng xã khó khăn, 5 xã thuộc đối tượng xã biên giới. Nguồn thu ngân sách hàng năm của tỉnh ở mức thấp, nguồn lực trong dân còn nhiều hạn chế;</w:t>
      </w:r>
    </w:p>
    <w:p w14:paraId="4EE4AFD9" w14:textId="5BACA15A" w:rsidR="00694FE9" w:rsidRPr="00557C50" w:rsidRDefault="00694FE9" w:rsidP="00694FE9">
      <w:pPr>
        <w:rPr>
          <w:lang w:val="da-DK"/>
        </w:rPr>
      </w:pPr>
      <w:r w:rsidRPr="00557C50">
        <w:rPr>
          <w:lang w:val="da-DK"/>
        </w:rPr>
        <w:t xml:space="preserve">- </w:t>
      </w:r>
      <w:r w:rsidR="002660A5" w:rsidRPr="00557C50">
        <w:rPr>
          <w:lang w:val="da-DK"/>
        </w:rPr>
        <w:t>Toàn tỉnh có 40 dân tộc cùng sinh sống; trong đó, dân tộc thiểu số chiếm 31,47% dân số toàn tỉnh</w:t>
      </w:r>
      <w:r w:rsidRPr="00557C50">
        <w:rPr>
          <w:lang w:val="da-DK"/>
        </w:rPr>
        <w:t xml:space="preserve">. Trong đó có 03 </w:t>
      </w:r>
      <w:r w:rsidR="00FD342B" w:rsidRPr="00557C50">
        <w:rPr>
          <w:lang w:val="da-DK"/>
        </w:rPr>
        <w:t xml:space="preserve">dân tộc thiểu số </w:t>
      </w:r>
      <w:r w:rsidRPr="00557C50">
        <w:rPr>
          <w:lang w:val="da-DK"/>
        </w:rPr>
        <w:t xml:space="preserve">tại chỗ (M’Nông, Mạ, và Ê Đê), chiếm 32,25% còn lại là đồng bào </w:t>
      </w:r>
      <w:r w:rsidR="00FD342B" w:rsidRPr="00557C50">
        <w:rPr>
          <w:lang w:val="da-DK"/>
        </w:rPr>
        <w:t xml:space="preserve">dân tộc thiểu số </w:t>
      </w:r>
      <w:r w:rsidRPr="00557C50">
        <w:rPr>
          <w:lang w:val="da-DK"/>
        </w:rPr>
        <w:t xml:space="preserve">di cư từ nơi khác đến. Mật độ dân số thưa thớt, </w:t>
      </w:r>
      <w:r w:rsidR="00FD342B" w:rsidRPr="00557C50">
        <w:rPr>
          <w:lang w:val="da-DK"/>
        </w:rPr>
        <w:t>dân cư phân tán, d</w:t>
      </w:r>
      <w:r w:rsidRPr="00557C50">
        <w:rPr>
          <w:lang w:val="da-DK"/>
        </w:rPr>
        <w:t xml:space="preserve">o đó gặp rất nhiều khó khăn </w:t>
      </w:r>
      <w:r w:rsidRPr="00557C50">
        <w:rPr>
          <w:lang w:val="da-DK"/>
        </w:rPr>
        <w:lastRenderedPageBreak/>
        <w:t xml:space="preserve">trong việc triển khai các nội dung xây dựng </w:t>
      </w:r>
      <w:r w:rsidR="00FD342B" w:rsidRPr="00557C50">
        <w:rPr>
          <w:lang w:val="da-DK"/>
        </w:rPr>
        <w:t>NTM</w:t>
      </w:r>
      <w:r w:rsidRPr="00557C50">
        <w:rPr>
          <w:lang w:val="da-DK"/>
        </w:rPr>
        <w:t xml:space="preserve"> cũng như huy động nguồn lực (đóng góp đất, tiền mặt,…) do suất đầu tư lớn. Ở những địa phương đặc biệt khó khăn, đồng bào dân tộc thiểu số vẫn còn tư tưởng trông chờ, </w:t>
      </w:r>
      <w:r w:rsidR="00FD342B" w:rsidRPr="00557C50">
        <w:rPr>
          <w:lang w:val="da-DK"/>
        </w:rPr>
        <w:t xml:space="preserve">ỷ </w:t>
      </w:r>
      <w:r w:rsidRPr="00557C50">
        <w:rPr>
          <w:lang w:val="da-DK"/>
        </w:rPr>
        <w:t>lại.</w:t>
      </w:r>
    </w:p>
    <w:p w14:paraId="363AECBA" w14:textId="77777777" w:rsidR="00694FE9" w:rsidRPr="00557C50" w:rsidRDefault="00694FE9" w:rsidP="00694FE9">
      <w:pPr>
        <w:rPr>
          <w:lang w:val="da-DK"/>
        </w:rPr>
      </w:pPr>
      <w:r w:rsidRPr="00557C50">
        <w:rPr>
          <w:lang w:val="da-DK"/>
        </w:rPr>
        <w:t>- Công tác lãnh đạo, chỉ đạo, kiểm tra, giám sát ở một số huyện và cơ sở ở một số thời điểm chưa thường xuyên, thiếu sâu sát, hiệu quả chưa cao. Một số cấp ủy đảng, chính quyền, ban ngành chưa thực sự tập trung trong lãnh đạo, chỉ đạo, huy động cả hệ thống chính trị và toàn xã hội vào cuộc thực hiện.</w:t>
      </w:r>
    </w:p>
    <w:p w14:paraId="0D986DB2" w14:textId="04126203" w:rsidR="00694FE9" w:rsidRPr="00557C50" w:rsidRDefault="00694FE9" w:rsidP="00694FE9">
      <w:pPr>
        <w:rPr>
          <w:lang w:val="da-DK"/>
        </w:rPr>
      </w:pPr>
      <w:r w:rsidRPr="00557C50">
        <w:rPr>
          <w:lang w:val="da-DK"/>
        </w:rPr>
        <w:t xml:space="preserve">- Năng lực cán bộ làm công tác xây dựng </w:t>
      </w:r>
      <w:r w:rsidR="00FD342B" w:rsidRPr="00557C50">
        <w:rPr>
          <w:lang w:val="da-DK"/>
        </w:rPr>
        <w:t>NTM</w:t>
      </w:r>
      <w:r w:rsidRPr="00557C50">
        <w:rPr>
          <w:lang w:val="da-DK"/>
        </w:rPr>
        <w:t xml:space="preserve"> ở cơ sở còn hạn chế. Nhận thức, tư duy của một bộ phận nông dân còn hạn chế, chậm thích nghi với cơ chế mới; lúng túng, bị động và chịu nhiều rủi ro trước tác động của mặt trái cơ chế thị trường, biến đổi khí hậu. </w:t>
      </w:r>
    </w:p>
    <w:p w14:paraId="2BB4FC23" w14:textId="77777777" w:rsidR="00694FE9" w:rsidRPr="00557C50" w:rsidRDefault="00694FE9" w:rsidP="00694FE9">
      <w:pPr>
        <w:rPr>
          <w:lang w:val="da-DK"/>
        </w:rPr>
      </w:pPr>
      <w:r w:rsidRPr="00557C50">
        <w:rPr>
          <w:lang w:val="da-DK"/>
        </w:rPr>
        <w:t>- Kinh tế nông thôn dựa vào sản xuất nông nghiệp, mặc dù đã hình thành các vùng sản xuất chuyên canh quy mô lớn tuy nhiên thiếu quy hoạch và tổ chức triển khai thực hiện quy hoạch gắn với nâng cao chất lượng sản phẩm và chế biến sâu theo nhu cầu thị trường. Nông dân ở nhiều nơi còn nặng về phương thức canh tác, sản xuất truyền thống, tư duy sản xuất hàng hóa kinh tế thị trường còn hạn chế; nhận thức về lợi ích của việc liên kết gắn bó lâu dài với doanh nghiệp chưa đầy đủ;</w:t>
      </w:r>
    </w:p>
    <w:p w14:paraId="5939A693" w14:textId="77777777" w:rsidR="00694FE9" w:rsidRPr="00557C50" w:rsidRDefault="00694FE9" w:rsidP="00694FE9">
      <w:pPr>
        <w:rPr>
          <w:lang w:val="da-DK"/>
        </w:rPr>
      </w:pPr>
      <w:r w:rsidRPr="00557C50">
        <w:rPr>
          <w:lang w:val="da-DK"/>
        </w:rPr>
        <w:t>- Chưa thu hút doanh nghiệp đầu tư vào nông nghiệp nông thôn đặc biệt là lĩnh vực chế biến sâu, phát triển du lịch, dịch vụ. Chính sách phát triển các hình thức tổ chức sản xuất (HTX, THT) thiếu chiều sâu chất lượng và hiệu quả hoạt động, chưa thực sự trở thành bà đỡ để hỗ trợ kinh tế hộ phát triển.</w:t>
      </w:r>
    </w:p>
    <w:p w14:paraId="13B849C5" w14:textId="5046C00A" w:rsidR="00694FE9" w:rsidRPr="00557C50" w:rsidRDefault="00FD342B" w:rsidP="00694FE9">
      <w:pPr>
        <w:rPr>
          <w:lang w:val="da-DK"/>
        </w:rPr>
      </w:pPr>
      <w:r w:rsidRPr="00557C50">
        <w:rPr>
          <w:lang w:val="da-DK"/>
        </w:rPr>
        <w:t>- Ngoài ra, m</w:t>
      </w:r>
      <w:r w:rsidR="00694FE9" w:rsidRPr="00557C50">
        <w:rPr>
          <w:lang w:val="da-DK"/>
        </w:rPr>
        <w:t>ột số nguyên nhân khách quan khác như biến đổi khí hậu, thiên tai, dịch bệnh diễn phiến phức tạp, khó lường, cùng với biến động của thị trường đã ảnh hưởng trực tiếp đến thu nhập và đời sống của người dân khu vực nông thôn.</w:t>
      </w:r>
    </w:p>
    <w:p w14:paraId="42085C6C" w14:textId="77777777" w:rsidR="00124CF9" w:rsidRPr="00557C50" w:rsidRDefault="00124CF9" w:rsidP="00124CF9">
      <w:pPr>
        <w:pStyle w:val="Heading3"/>
      </w:pPr>
      <w:bookmarkStart w:id="14" w:name="_Toc113920141"/>
      <w:r w:rsidRPr="00557C50">
        <w:t>3. Bài học kinh nghiệm</w:t>
      </w:r>
      <w:bookmarkEnd w:id="14"/>
      <w:r w:rsidRPr="00557C50">
        <w:t xml:space="preserve">  </w:t>
      </w:r>
    </w:p>
    <w:p w14:paraId="305B097A" w14:textId="77777777" w:rsidR="00254BA6" w:rsidRPr="00557C50" w:rsidRDefault="00254BA6" w:rsidP="00254BA6">
      <w:pPr>
        <w:rPr>
          <w:lang w:val="da-DK"/>
        </w:rPr>
      </w:pPr>
      <w:r w:rsidRPr="00557C50">
        <w:rPr>
          <w:lang w:val="vi-VN"/>
        </w:rPr>
        <w:t>-</w:t>
      </w:r>
      <w:r w:rsidRPr="00557C50">
        <w:rPr>
          <w:lang w:val="da-DK"/>
        </w:rPr>
        <w:t xml:space="preserve"> Sự quan tâm, chỉ đạo của cấp ủy, chính quyền các cấp, nhất là vai trò của người đứng đầu thực sự quan tâm, vào cuộc quyết liệt, thường xuyên thì sẽ tạo ra sự chuyển biến rõ nét. Bên cạnh đó, việc phân cấp mạnh mẽ cho chính quyền các cấp đã tạo ra sức sáng tạo ở mỗi địa phương, trong đó, vai trò chỉ đạo, vào cuộc của chính quyền cấp huyện có ý nghĩa quan trọng góp phần đẩy nhanh tiến độ xây dựng NTM.</w:t>
      </w:r>
    </w:p>
    <w:p w14:paraId="457D2246" w14:textId="189F76C5" w:rsidR="00254BA6" w:rsidRPr="00557C50" w:rsidRDefault="00254BA6" w:rsidP="00254BA6">
      <w:pPr>
        <w:rPr>
          <w:lang w:val="da-DK"/>
        </w:rPr>
      </w:pPr>
      <w:r w:rsidRPr="00557C50">
        <w:rPr>
          <w:lang w:val="da-DK"/>
        </w:rPr>
        <w:t>- Phát huy vai trò tự lực, tự cường của cán bộ, đảng viên và nhân dân trong phát động, tham gia hưởng ứng các Phong trào xây dựng NTM ở cơ sở; đặc biệt, việc lấy ý kiến hài lòng của người dân khi xét, công nhận đạt chuẩn NTM đã tạo ra hiệu ứng rất tốt trong xã hội, giúp chính quyền các cấp có cơ sở khi quyết định công nhận đạt chuẩn/hoàn thành nhiệm vụ xây dựng NTM.</w:t>
      </w:r>
    </w:p>
    <w:p w14:paraId="55CE7F90" w14:textId="63F8DC26" w:rsidR="00124CF9" w:rsidRPr="00557C50" w:rsidRDefault="00124CF9" w:rsidP="00F53FCD">
      <w:pPr>
        <w:rPr>
          <w:lang w:val="da-DK"/>
        </w:rPr>
      </w:pPr>
      <w:r w:rsidRPr="00557C50">
        <w:rPr>
          <w:lang w:val="da-DK"/>
        </w:rPr>
        <w:lastRenderedPageBreak/>
        <w:t xml:space="preserve">- Có quan điểm đúng đắn, kiên trì trong lãnh đạo, chỉ đạo và tổ chức thực hiện; xác định rõ xây dựng nông thôn mới là Chương trình có tác động lớn, toàn diện đến xã hội nông thôn; cần huy động cả hệ thống chính trị và toàn xã hội vào cuộc một cách quyết liệt, với phương châm: “Dựa vào dân để lo cuộc sống cho dân”, </w:t>
      </w:r>
      <w:r w:rsidR="00FD342B" w:rsidRPr="00557C50">
        <w:rPr>
          <w:lang w:val="da-DK"/>
        </w:rPr>
        <w:t>“</w:t>
      </w:r>
      <w:r w:rsidRPr="00557C50">
        <w:rPr>
          <w:lang w:val="da-DK"/>
        </w:rPr>
        <w:t>Nâng đầu đỡ cuối, tất cả cùng tiến bộ, phát triển</w:t>
      </w:r>
      <w:r w:rsidR="00FD342B" w:rsidRPr="00557C50">
        <w:rPr>
          <w:lang w:val="da-DK"/>
        </w:rPr>
        <w:t>”, “</w:t>
      </w:r>
      <w:r w:rsidRPr="00557C50">
        <w:rPr>
          <w:lang w:val="da-DK"/>
        </w:rPr>
        <w:t>Dừng lại là rớt chuẩn</w:t>
      </w:r>
      <w:r w:rsidR="00FD342B" w:rsidRPr="00557C50">
        <w:rPr>
          <w:lang w:val="da-DK"/>
        </w:rPr>
        <w:t xml:space="preserve">”, </w:t>
      </w:r>
      <w:r w:rsidRPr="00557C50">
        <w:rPr>
          <w:lang w:val="da-DK"/>
        </w:rPr>
        <w:t xml:space="preserve">luôn quán triệt phương châm </w:t>
      </w:r>
      <w:r w:rsidR="00FD342B" w:rsidRPr="00557C50">
        <w:rPr>
          <w:lang w:val="da-DK"/>
        </w:rPr>
        <w:t>“</w:t>
      </w:r>
      <w:r w:rsidRPr="00557C50">
        <w:rPr>
          <w:lang w:val="da-DK"/>
        </w:rPr>
        <w:t>N</w:t>
      </w:r>
      <w:r w:rsidR="00FD342B" w:rsidRPr="00557C50">
        <w:rPr>
          <w:lang w:val="da-DK"/>
        </w:rPr>
        <w:t>TM</w:t>
      </w:r>
      <w:r w:rsidRPr="00557C50">
        <w:rPr>
          <w:lang w:val="da-DK"/>
        </w:rPr>
        <w:t xml:space="preserve"> có điểm khởi đầu, không có điểm kết thúc</w:t>
      </w:r>
      <w:r w:rsidR="00FD342B" w:rsidRPr="00557C50">
        <w:rPr>
          <w:lang w:val="da-DK"/>
        </w:rPr>
        <w:t xml:space="preserve">”.  </w:t>
      </w:r>
    </w:p>
    <w:p w14:paraId="6E009977" w14:textId="3559A8B1" w:rsidR="00124CF9" w:rsidRPr="00557C50" w:rsidRDefault="00124CF9" w:rsidP="00F53FCD">
      <w:pPr>
        <w:rPr>
          <w:lang w:val="da-DK"/>
        </w:rPr>
      </w:pPr>
      <w:r w:rsidRPr="00557C50">
        <w:rPr>
          <w:lang w:val="da-DK"/>
        </w:rPr>
        <w:t xml:space="preserve"> - Quá trình thực hiện, phải đặc biệt quan tâm công tác tuyên truyền, vận động, đào tạo, tập huấn, nâng cao nhận thức, ý thức của đội ngũ cán bộ, người dân và cộng đồng, tạo sự đồng thuận cao trong tổ chức thực hiện. Biết lựa chọn các nội dung trọng tâm, gắn với lợi ích thiết thực của người dân, cộng đồng và kiên trì tổ chức thực hiện; xây dựng mô hình, điển hình tốt, thuyết phục để nhân rộng; phải luôn biết </w:t>
      </w:r>
      <w:r w:rsidR="00FD342B" w:rsidRPr="00557C50">
        <w:rPr>
          <w:lang w:val="da-DK"/>
        </w:rPr>
        <w:t>“</w:t>
      </w:r>
      <w:r w:rsidRPr="00557C50">
        <w:rPr>
          <w:lang w:val="da-DK"/>
        </w:rPr>
        <w:t>giữ lửa</w:t>
      </w:r>
      <w:r w:rsidR="00FD342B" w:rsidRPr="00557C50">
        <w:rPr>
          <w:lang w:val="da-DK"/>
        </w:rPr>
        <w:t xml:space="preserve">” </w:t>
      </w:r>
      <w:r w:rsidRPr="00557C50">
        <w:rPr>
          <w:lang w:val="da-DK"/>
        </w:rPr>
        <w:t xml:space="preserve">cho phong trào xây dựng </w:t>
      </w:r>
      <w:r w:rsidR="00FD342B" w:rsidRPr="00557C50">
        <w:rPr>
          <w:lang w:val="da-DK"/>
        </w:rPr>
        <w:t>NTM</w:t>
      </w:r>
      <w:r w:rsidRPr="00557C50">
        <w:rPr>
          <w:lang w:val="da-DK"/>
        </w:rPr>
        <w:t>.</w:t>
      </w:r>
    </w:p>
    <w:p w14:paraId="280C687D" w14:textId="77777777" w:rsidR="00124CF9" w:rsidRPr="00557C50" w:rsidRDefault="00124CF9" w:rsidP="00F53FCD">
      <w:pPr>
        <w:rPr>
          <w:lang w:val="da-DK"/>
        </w:rPr>
      </w:pPr>
      <w:r w:rsidRPr="00557C50">
        <w:rPr>
          <w:lang w:val="da-DK"/>
        </w:rPr>
        <w:t xml:space="preserve"> - Có cơ chế, cách làm sáng tạo trong huy động nguồn lực, nhất là nguồn xã hội hóa, Ngân sách nhà nước chủ yếu mang tính hỗ trợ, kích hoạt, thưởng theo kết quả đầu ra, phân cấp, trao quyền chủ động cho cơ sở, người dân và cộng đồng, ngoài huy động nguồn lực trực tiếp của người dân, huy động sự hỗ trợ của con em xa quê, sự hỗ trợ của các lực lượng vũ trang, các tổ chức đoàn thể chính trị, xã hội, xem đây là nhiệm vụ chính trị của các tổ chức này.</w:t>
      </w:r>
    </w:p>
    <w:p w14:paraId="7F11396E" w14:textId="77777777" w:rsidR="00124CF9" w:rsidRPr="00557C50" w:rsidRDefault="00124CF9" w:rsidP="00F53FCD">
      <w:pPr>
        <w:rPr>
          <w:lang w:val="da-DK"/>
        </w:rPr>
      </w:pPr>
      <w:r w:rsidRPr="00557C50">
        <w:rPr>
          <w:lang w:val="da-DK"/>
        </w:rPr>
        <w:t>- Tăng cường sinh hoạt, đối thoại, phát huy cao dân chủ cơ sở; công khai, minh bạch trong quản lý, sử dụng nguồn lực, bảo đảm sử dụng hiệu quả, tạo sự tin tưởng của người dân, cộng đồng và toàn xã hội.</w:t>
      </w:r>
    </w:p>
    <w:p w14:paraId="52D52FBD" w14:textId="110C049D" w:rsidR="00124CF9" w:rsidRPr="00557C50" w:rsidRDefault="00124CF9" w:rsidP="00F53FCD">
      <w:pPr>
        <w:rPr>
          <w:lang w:val="da-DK"/>
        </w:rPr>
      </w:pPr>
      <w:r w:rsidRPr="00557C50">
        <w:rPr>
          <w:lang w:val="da-DK"/>
        </w:rPr>
        <w:t xml:space="preserve">- Ban Chỉ đạo </w:t>
      </w:r>
      <w:r w:rsidR="00FD342B" w:rsidRPr="00557C50">
        <w:rPr>
          <w:lang w:val="da-DK"/>
        </w:rPr>
        <w:t>NTM</w:t>
      </w:r>
      <w:r w:rsidRPr="00557C50">
        <w:rPr>
          <w:lang w:val="da-DK"/>
        </w:rPr>
        <w:t xml:space="preserve">, Trưởng Ban là người đứng đầu cấp ủy các cấp, phải có đầy đủ các thành viên đại diện các tổ chức trong hệ thống chính trị; bộ máy tham mưu, giúp việc phải chuyên trách, chuyên nghiệp. Cán bộ làm </w:t>
      </w:r>
      <w:r w:rsidR="00FD342B" w:rsidRPr="00557C50">
        <w:rPr>
          <w:lang w:val="da-DK"/>
        </w:rPr>
        <w:t>NTM</w:t>
      </w:r>
      <w:r w:rsidRPr="00557C50">
        <w:rPr>
          <w:lang w:val="da-DK"/>
        </w:rPr>
        <w:t xml:space="preserve"> phải có năng lực, kinh nghiệm, phong cách làm việc tận tuỵ, hy sinh và luôn biết tìm tòi, sáng tạo; xác định xây dựng </w:t>
      </w:r>
      <w:r w:rsidR="00FD342B" w:rsidRPr="00557C50">
        <w:rPr>
          <w:lang w:val="da-DK"/>
        </w:rPr>
        <w:t>NTM</w:t>
      </w:r>
      <w:r w:rsidRPr="00557C50">
        <w:rPr>
          <w:lang w:val="da-DK"/>
        </w:rPr>
        <w:t xml:space="preserve"> là tiêu chí quan trọng để đánh giá nhiệm vụ chính trị hàng năm, làm thước đo đánh giá, xếp loại tổ chức, cá nhân, phân công, bố trí cán bộ. </w:t>
      </w:r>
    </w:p>
    <w:p w14:paraId="57954C63" w14:textId="14D2E592" w:rsidR="00124CF9" w:rsidRPr="00557C50" w:rsidRDefault="00124CF9" w:rsidP="00F53FCD">
      <w:pPr>
        <w:rPr>
          <w:lang w:val="da-DK"/>
        </w:rPr>
      </w:pPr>
      <w:r w:rsidRPr="00557C50">
        <w:rPr>
          <w:lang w:val="da-DK"/>
        </w:rPr>
        <w:t xml:space="preserve"> - Tăng cường kiểm tra, đôn đốc, hướng dẫn và tháo gỡ khó khăn cho cơ sở; định kỳ đánh giá, chấn chỉnh kịp thời những yếu kém, lệch lạc, kiên quyết thu hồi Bằng công nhận đạt chuẩn nếu để </w:t>
      </w:r>
      <w:r w:rsidR="00FD342B" w:rsidRPr="00557C50">
        <w:rPr>
          <w:lang w:val="da-DK"/>
        </w:rPr>
        <w:t>“</w:t>
      </w:r>
      <w:r w:rsidRPr="00557C50">
        <w:rPr>
          <w:lang w:val="da-DK"/>
        </w:rPr>
        <w:t>rớt</w:t>
      </w:r>
      <w:r w:rsidR="00FD342B" w:rsidRPr="00557C50">
        <w:rPr>
          <w:lang w:val="da-DK"/>
        </w:rPr>
        <w:t xml:space="preserve">” </w:t>
      </w:r>
      <w:r w:rsidRPr="00557C50">
        <w:rPr>
          <w:lang w:val="da-DK"/>
        </w:rPr>
        <w:t>chuẩn. Quan tâm đúng mức</w:t>
      </w:r>
      <w:r w:rsidR="00FD342B" w:rsidRPr="00557C50">
        <w:rPr>
          <w:lang w:val="da-DK"/>
        </w:rPr>
        <w:t xml:space="preserve"> </w:t>
      </w:r>
      <w:r w:rsidRPr="00557C50">
        <w:rPr>
          <w:lang w:val="da-DK"/>
        </w:rPr>
        <w:t>việc sơ, tổng kết, đánh giá và khen thưởng, vinh danh kịp thời các tập thể, cá nhân điển hình kể cả qua các lễ hội lớn, tạo phong trào thi đua mạnh mẽ, rộng khắp.</w:t>
      </w:r>
    </w:p>
    <w:p w14:paraId="44B142EC" w14:textId="71F6E865" w:rsidR="00254BA6" w:rsidRPr="00557C50" w:rsidRDefault="00254BA6" w:rsidP="00254BA6">
      <w:pPr>
        <w:rPr>
          <w:lang w:val="da-DK"/>
        </w:rPr>
      </w:pPr>
      <w:r w:rsidRPr="00557C50">
        <w:rPr>
          <w:lang w:val="da-DK"/>
        </w:rPr>
        <w:t>- Thường xuyên tổng kết, bám sát thực tiễn để kịp thời điều chỉnh, bổ sung cơ chế, chính sách và cách làm sáng tạo, phù hợp với điều kiện địa phương thông qua lựa chọn nội dung trọng tâm, nhiệm vụ ưu tiên để tập trung chỉ đạo và nguồn lực thực hiện.</w:t>
      </w:r>
    </w:p>
    <w:p w14:paraId="0BCEC1B3" w14:textId="2D02B080" w:rsidR="00254BA6" w:rsidRPr="00557C50" w:rsidRDefault="00254BA6" w:rsidP="00254BA6">
      <w:pPr>
        <w:rPr>
          <w:lang w:val="da-DK"/>
        </w:rPr>
      </w:pPr>
      <w:r w:rsidRPr="00557C50">
        <w:rPr>
          <w:lang w:val="da-DK"/>
        </w:rPr>
        <w:lastRenderedPageBreak/>
        <w:t>- Tiếp cận xây dựng NTM ở cấp xã là hoàn toàn phù hợp, nhưng đối với tỉnh Đắk Nông do địa bàn rộng, dân cư phân tán, suất đầu tư cao, cần kết hợp chặt chẽ với phát huy vai trò cộng đồng từ cấp thôn bản trong xây dựng NTM.</w:t>
      </w:r>
    </w:p>
    <w:p w14:paraId="15A04CEE" w14:textId="1C514AA0" w:rsidR="00124CF9" w:rsidRPr="00557C50" w:rsidRDefault="00124CF9" w:rsidP="00F53FCD">
      <w:pPr>
        <w:pStyle w:val="Heading2"/>
      </w:pPr>
      <w:bookmarkStart w:id="15" w:name="_Toc113920142"/>
      <w:r w:rsidRPr="00557C50">
        <w:t>III. NHỮNG VẤN ĐỀ ĐẶT RA TRONG XÂY DỰNG NÔNG THÔN MỚI TỈNH ĐẮK NÔNG GIAI ĐOẠN 2021 – 2025</w:t>
      </w:r>
      <w:bookmarkEnd w:id="15"/>
    </w:p>
    <w:p w14:paraId="2F5F608F" w14:textId="55247A40" w:rsidR="00204C55" w:rsidRPr="00557C50" w:rsidRDefault="00204C55" w:rsidP="003F053F">
      <w:pPr>
        <w:pStyle w:val="Heading3"/>
      </w:pPr>
      <w:bookmarkStart w:id="16" w:name="_Toc113920143"/>
      <w:r w:rsidRPr="00557C50">
        <w:t>1. Kết quả rà soát đánh giá thực trạng nông thôn theo bộ tiêu chí quốc gia về nông thôn mới giai đoạn 2021-2025</w:t>
      </w:r>
      <w:bookmarkEnd w:id="16"/>
    </w:p>
    <w:p w14:paraId="33795BFA" w14:textId="780A4B3A" w:rsidR="00124CF9" w:rsidRPr="00557C50" w:rsidRDefault="003F053F" w:rsidP="003F053F">
      <w:pPr>
        <w:rPr>
          <w:lang w:val="da-DK"/>
        </w:rPr>
      </w:pPr>
      <w:r w:rsidRPr="00557C50">
        <w:rPr>
          <w:lang w:val="da-DK"/>
        </w:rPr>
        <w:t xml:space="preserve">Trên cơ sở những quy định mới giai đoạn 2021-2025 về Bộ tiêu chí quốc gia về xã NTM và Bộ tiêu chí quốc gia về xã NTM nâng cao </w:t>
      </w:r>
      <w:r w:rsidRPr="00557C50">
        <w:rPr>
          <w:i/>
          <w:lang w:val="da-DK"/>
        </w:rPr>
        <w:t>(theo Quyết định số 318/QĐ-TTg của Thủ tướng Chính phủ và Quyết định số 1037/QĐ-UBND, Quyết định số 1038/QĐ-UBND của UBND tỉnh Đắk Nông)</w:t>
      </w:r>
      <w:r w:rsidRPr="00557C50">
        <w:rPr>
          <w:lang w:val="da-DK"/>
        </w:rPr>
        <w:t xml:space="preserve">; Quy định xã NTM kiểu mẫu </w:t>
      </w:r>
      <w:r w:rsidRPr="00557C50">
        <w:rPr>
          <w:i/>
          <w:lang w:val="da-DK"/>
        </w:rPr>
        <w:t>(Quyết định số 319/QĐ-TTg của Thủ tướng Chính phủ)</w:t>
      </w:r>
      <w:r w:rsidRPr="00557C50">
        <w:rPr>
          <w:lang w:val="da-DK"/>
        </w:rPr>
        <w:t xml:space="preserve">; Bộ tiêu chí quốc gia về huyện NTM; quy định thị xã, thành phố trực thuộc cấp tỉnh hoàn thành nhiệm vụ xây dựng NTM và Bộ tiêu chí quốc gia về huyện NTM nâng cao </w:t>
      </w:r>
      <w:r w:rsidRPr="00557C50">
        <w:rPr>
          <w:i/>
          <w:lang w:val="da-DK"/>
        </w:rPr>
        <w:t>(Quyết định số 320/QĐ-TTg của Thủ tướng Chính phủ)</w:t>
      </w:r>
      <w:r w:rsidRPr="00557C50">
        <w:rPr>
          <w:lang w:val="da-DK"/>
        </w:rPr>
        <w:t>, kết quả rà soát, đánh giá thực trạng nông thôn tỉnh Đắk Nông theo các tiêu chí NTM giai đoạn 2021-2025 như sau:</w:t>
      </w:r>
    </w:p>
    <w:p w14:paraId="51CA59AA" w14:textId="77777777" w:rsidR="00124CF9" w:rsidRPr="00557C50" w:rsidRDefault="00124CF9" w:rsidP="00254BA6">
      <w:pPr>
        <w:pStyle w:val="Heading4"/>
        <w:rPr>
          <w:lang w:val="da-DK"/>
        </w:rPr>
      </w:pPr>
      <w:r w:rsidRPr="00557C50">
        <w:rPr>
          <w:lang w:val="da-DK"/>
        </w:rPr>
        <w:t>1.1. Đối với cấp xã</w:t>
      </w:r>
    </w:p>
    <w:p w14:paraId="5ADEB269" w14:textId="06853836" w:rsidR="00124CF9" w:rsidRPr="00557C50" w:rsidRDefault="00FD342B" w:rsidP="00254BA6">
      <w:pPr>
        <w:rPr>
          <w:lang w:val="da-DK"/>
        </w:rPr>
      </w:pPr>
      <w:r w:rsidRPr="00557C50">
        <w:rPr>
          <w:i/>
          <w:lang w:val="da-DK"/>
        </w:rPr>
        <w:t>- Đối với</w:t>
      </w:r>
      <w:r w:rsidR="00124CF9" w:rsidRPr="00557C50">
        <w:rPr>
          <w:i/>
          <w:lang w:val="da-DK"/>
        </w:rPr>
        <w:t xml:space="preserve"> 25 xã chưa đạt chuẩn</w:t>
      </w:r>
      <w:r w:rsidRPr="00557C50">
        <w:rPr>
          <w:i/>
          <w:lang w:val="da-DK"/>
        </w:rPr>
        <w:t>:</w:t>
      </w:r>
      <w:r w:rsidRPr="00557C50">
        <w:rPr>
          <w:lang w:val="da-DK"/>
        </w:rPr>
        <w:t xml:space="preserve"> so với Bộ tiêu chí quốc gia về xã NTM giai đoạn 2021-2025, </w:t>
      </w:r>
      <w:r w:rsidR="00124CF9" w:rsidRPr="00557C50">
        <w:rPr>
          <w:lang w:val="da-DK"/>
        </w:rPr>
        <w:t>số tiêu chí đạt</w:t>
      </w:r>
      <w:r w:rsidRPr="00557C50">
        <w:rPr>
          <w:lang w:val="da-DK"/>
        </w:rPr>
        <w:t xml:space="preserve"> chuẩn</w:t>
      </w:r>
      <w:r w:rsidR="00124CF9" w:rsidRPr="00557C50">
        <w:rPr>
          <w:lang w:val="da-DK"/>
        </w:rPr>
        <w:t xml:space="preserve"> bình quân</w:t>
      </w:r>
      <w:r w:rsidRPr="00557C50">
        <w:rPr>
          <w:lang w:val="da-DK"/>
        </w:rPr>
        <w:t>/xã</w:t>
      </w:r>
      <w:r w:rsidR="00124CF9" w:rsidRPr="00557C50">
        <w:rPr>
          <w:lang w:val="da-DK"/>
        </w:rPr>
        <w:t xml:space="preserve"> </w:t>
      </w:r>
      <w:r w:rsidRPr="00557C50">
        <w:rPr>
          <w:lang w:val="da-DK"/>
        </w:rPr>
        <w:t xml:space="preserve">chỉ đạt </w:t>
      </w:r>
      <w:r w:rsidR="00994F28" w:rsidRPr="00557C50">
        <w:rPr>
          <w:lang w:val="da-DK"/>
        </w:rPr>
        <w:t>10,</w:t>
      </w:r>
      <w:r w:rsidR="00DC5CC0" w:rsidRPr="00557C50">
        <w:rPr>
          <w:lang w:val="da-DK"/>
        </w:rPr>
        <w:t xml:space="preserve">6 </w:t>
      </w:r>
      <w:r w:rsidR="00124CF9" w:rsidRPr="00557C50">
        <w:rPr>
          <w:lang w:val="da-DK"/>
        </w:rPr>
        <w:t>tiêu chí/xã. Trong đó chưa có xã nào đạt trên 15 tiêu chí, có 18 xã đạt từ 10-14 tiêu chí, chiếm 72%; còn lại 7 xã đạt từ</w:t>
      </w:r>
      <w:r w:rsidR="00254BA6" w:rsidRPr="00557C50">
        <w:rPr>
          <w:lang w:val="da-DK"/>
        </w:rPr>
        <w:t xml:space="preserve"> 5-</w:t>
      </w:r>
      <w:r w:rsidR="00124CF9" w:rsidRPr="00557C50">
        <w:rPr>
          <w:lang w:val="da-DK"/>
        </w:rPr>
        <w:t xml:space="preserve">9 tiêu chí, chiếm 28%. Các tiêu chí chưa đạt tập trung vào nhóm tiêu chí </w:t>
      </w:r>
      <w:r w:rsidR="00994F28" w:rsidRPr="00557C50">
        <w:rPr>
          <w:lang w:val="da-DK"/>
        </w:rPr>
        <w:t>y tế (</w:t>
      </w:r>
      <w:r w:rsidR="00124CF9" w:rsidRPr="00557C50">
        <w:rPr>
          <w:lang w:val="da-DK"/>
        </w:rPr>
        <w:t xml:space="preserve">tiêu chí số </w:t>
      </w:r>
      <w:r w:rsidR="00994F28" w:rsidRPr="00557C50">
        <w:rPr>
          <w:lang w:val="da-DK"/>
        </w:rPr>
        <w:t>15</w:t>
      </w:r>
      <w:r w:rsidR="00124CF9" w:rsidRPr="00557C50">
        <w:rPr>
          <w:lang w:val="da-DK"/>
        </w:rPr>
        <w:t xml:space="preserve">), </w:t>
      </w:r>
      <w:r w:rsidR="00994F28" w:rsidRPr="00557C50">
        <w:rPr>
          <w:lang w:val="da-DK"/>
        </w:rPr>
        <w:t xml:space="preserve">môi trường và </w:t>
      </w:r>
      <w:r w:rsidR="000069BC" w:rsidRPr="00557C50">
        <w:rPr>
          <w:lang w:val="da-DK"/>
        </w:rPr>
        <w:t xml:space="preserve">an toàn thực phẩm </w:t>
      </w:r>
      <w:r w:rsidR="00124CF9" w:rsidRPr="00557C50">
        <w:rPr>
          <w:lang w:val="da-DK"/>
        </w:rPr>
        <w:t xml:space="preserve">(tiêu chí số </w:t>
      </w:r>
      <w:r w:rsidR="00994F28" w:rsidRPr="00557C50">
        <w:rPr>
          <w:lang w:val="da-DK"/>
        </w:rPr>
        <w:t>17</w:t>
      </w:r>
      <w:r w:rsidR="00124CF9" w:rsidRPr="00557C50">
        <w:rPr>
          <w:lang w:val="da-DK"/>
        </w:rPr>
        <w:t xml:space="preserve">), </w:t>
      </w:r>
      <w:r w:rsidR="00994F28" w:rsidRPr="00557C50">
        <w:rPr>
          <w:lang w:val="da-DK"/>
        </w:rPr>
        <w:t xml:space="preserve">hệ thống chính trị và tiếp cận pháp luật </w:t>
      </w:r>
      <w:r w:rsidR="00124CF9" w:rsidRPr="00557C50">
        <w:rPr>
          <w:lang w:val="da-DK"/>
        </w:rPr>
        <w:t>(tiêu chí số 1</w:t>
      </w:r>
      <w:r w:rsidR="00994F28" w:rsidRPr="00557C50">
        <w:rPr>
          <w:lang w:val="da-DK"/>
        </w:rPr>
        <w:t>8</w:t>
      </w:r>
      <w:r w:rsidR="00124CF9" w:rsidRPr="00557C50">
        <w:rPr>
          <w:lang w:val="da-DK"/>
        </w:rPr>
        <w:t xml:space="preserve">), </w:t>
      </w:r>
      <w:r w:rsidR="00994F28" w:rsidRPr="00557C50">
        <w:rPr>
          <w:lang w:val="da-DK"/>
        </w:rPr>
        <w:t>giao thông</w:t>
      </w:r>
      <w:r w:rsidR="00124CF9" w:rsidRPr="00557C50">
        <w:rPr>
          <w:lang w:val="da-DK"/>
        </w:rPr>
        <w:t xml:space="preserve"> (tiêu chí số </w:t>
      </w:r>
      <w:r w:rsidR="00994F28" w:rsidRPr="00557C50">
        <w:rPr>
          <w:lang w:val="da-DK"/>
        </w:rPr>
        <w:t>2)</w:t>
      </w:r>
      <w:r w:rsidR="00124CF9" w:rsidRPr="00557C50">
        <w:rPr>
          <w:lang w:val="da-DK"/>
        </w:rPr>
        <w:t xml:space="preserve">, tổ chức sản xuất (tiêu chí số 13) và </w:t>
      </w:r>
      <w:r w:rsidR="00994F28" w:rsidRPr="00557C50">
        <w:rPr>
          <w:lang w:val="da-DK"/>
        </w:rPr>
        <w:t>nhà ở dân cư</w:t>
      </w:r>
      <w:r w:rsidR="00124CF9" w:rsidRPr="00557C50">
        <w:rPr>
          <w:lang w:val="da-DK"/>
        </w:rPr>
        <w:t xml:space="preserve"> (tiêu chí số </w:t>
      </w:r>
      <w:r w:rsidR="00994F28" w:rsidRPr="00557C50">
        <w:rPr>
          <w:lang w:val="da-DK"/>
        </w:rPr>
        <w:t>9</w:t>
      </w:r>
      <w:r w:rsidR="00124CF9" w:rsidRPr="00557C50">
        <w:rPr>
          <w:lang w:val="da-DK"/>
        </w:rPr>
        <w:t>).</w:t>
      </w:r>
    </w:p>
    <w:p w14:paraId="4EA6A84D" w14:textId="77777777" w:rsidR="00AF65E9" w:rsidRPr="00557C50" w:rsidRDefault="00AF65E9" w:rsidP="00AF65E9">
      <w:pPr>
        <w:rPr>
          <w:i/>
          <w:iCs/>
          <w:lang w:val="da-DK"/>
        </w:rPr>
      </w:pPr>
      <w:r w:rsidRPr="00557C50">
        <w:rPr>
          <w:i/>
          <w:iCs/>
          <w:lang w:val="da-DK"/>
        </w:rPr>
        <w:t>(Kết quả rà soát đánh giá chi tiết tại phụ lục số 01 kèm theo)</w:t>
      </w:r>
    </w:p>
    <w:p w14:paraId="2C234814" w14:textId="3FCA2FE8" w:rsidR="000069BC" w:rsidRPr="00557C50" w:rsidRDefault="000069BC" w:rsidP="00254BA6">
      <w:pPr>
        <w:rPr>
          <w:lang w:val="da-DK"/>
        </w:rPr>
      </w:pPr>
      <w:r w:rsidRPr="00557C50">
        <w:rPr>
          <w:i/>
          <w:lang w:val="da-DK"/>
        </w:rPr>
        <w:t xml:space="preserve">- </w:t>
      </w:r>
      <w:r w:rsidR="00124CF9" w:rsidRPr="00557C50">
        <w:rPr>
          <w:i/>
          <w:lang w:val="da-DK"/>
        </w:rPr>
        <w:t xml:space="preserve">Đối với </w:t>
      </w:r>
      <w:r w:rsidRPr="00557C50">
        <w:rPr>
          <w:i/>
          <w:lang w:val="da-DK"/>
        </w:rPr>
        <w:t xml:space="preserve">35 </w:t>
      </w:r>
      <w:r w:rsidR="00124CF9" w:rsidRPr="00557C50">
        <w:rPr>
          <w:i/>
          <w:lang w:val="da-DK"/>
        </w:rPr>
        <w:t>xã</w:t>
      </w:r>
      <w:r w:rsidRPr="00557C50">
        <w:rPr>
          <w:i/>
          <w:lang w:val="da-DK"/>
        </w:rPr>
        <w:t xml:space="preserve"> đã đạt chuẩn theo Bộ tiêu chí giai đoạn 2016-2020: </w:t>
      </w:r>
      <w:r w:rsidRPr="00557C50">
        <w:rPr>
          <w:lang w:val="da-DK"/>
        </w:rPr>
        <w:t>được chia thành 02 nhóm xã:</w:t>
      </w:r>
    </w:p>
    <w:p w14:paraId="4CA12D3C" w14:textId="58C79F27" w:rsidR="00255EB8" w:rsidRPr="00557C50" w:rsidRDefault="00255EB8" w:rsidP="00255EB8">
      <w:pPr>
        <w:rPr>
          <w:lang w:val="da-DK"/>
        </w:rPr>
      </w:pPr>
      <w:r w:rsidRPr="00557C50">
        <w:rPr>
          <w:i/>
          <w:lang w:val="da-DK"/>
        </w:rPr>
        <w:t xml:space="preserve">+ Nhóm 15 xã phấn đấu đạt chuẩn NTM nâng cao, kiểu mẫu giai đoạn 2021-2025: </w:t>
      </w:r>
      <w:r w:rsidRPr="00557C50">
        <w:rPr>
          <w:lang w:val="da-DK"/>
        </w:rPr>
        <w:t>so với Bộ tiêu chí quốc gia về xã NTM nâng cao, số tiêu chí đạt chuẩn bình quân/xã là 8,5 tiêu chí/xã. Trong đó 6/15 xã đạt từ 10 - 15 tiêu chí, chiếm 40%; 8/15 xã đạt từ dưới 10 tiêu chí, chiếm 53,3%; có 1 xã dưới 5 tiêu chí (chiếm 6,7%) và không có xã đạt trên 15 tiêu chí. Một số tiêu chí có tỷ lệ xã đạt thấp như tiêu chí tổ chức sản xuất và phát triển kinh tế nông thôn (tiêu chí số 13), lao động (tiêu chí số 12), giao thông (tiêu chí số 2), y tế (tiêu chí số</w:t>
      </w:r>
      <w:r w:rsidR="00506B55" w:rsidRPr="00557C50">
        <w:rPr>
          <w:lang w:val="da-DK"/>
        </w:rPr>
        <w:t xml:space="preserve"> 15</w:t>
      </w:r>
      <w:r w:rsidRPr="00557C50">
        <w:rPr>
          <w:lang w:val="da-DK"/>
        </w:rPr>
        <w:t>), môi trường (tiêu chí số 17) và chất lượng môi trường sống (tiêu chí số 18).</w:t>
      </w:r>
    </w:p>
    <w:p w14:paraId="364E056F" w14:textId="4C831D2C" w:rsidR="00AF65E9" w:rsidRPr="00557C50" w:rsidRDefault="00AF65E9" w:rsidP="00AF65E9">
      <w:pPr>
        <w:rPr>
          <w:i/>
          <w:iCs/>
          <w:lang w:val="da-DK"/>
        </w:rPr>
      </w:pPr>
      <w:r w:rsidRPr="00557C50">
        <w:rPr>
          <w:i/>
          <w:iCs/>
          <w:lang w:val="da-DK"/>
        </w:rPr>
        <w:t>(Kết quả rà soát đánh giá chi tiết tại phụ lục số 02 kèm theo)</w:t>
      </w:r>
    </w:p>
    <w:p w14:paraId="464F11AE" w14:textId="38F4DF02" w:rsidR="00124CF9" w:rsidRPr="00557C50" w:rsidRDefault="000069BC" w:rsidP="00F53FCD">
      <w:pPr>
        <w:rPr>
          <w:lang w:val="da-DK"/>
        </w:rPr>
      </w:pPr>
      <w:r w:rsidRPr="00557C50">
        <w:rPr>
          <w:i/>
          <w:lang w:val="da-DK"/>
        </w:rPr>
        <w:lastRenderedPageBreak/>
        <w:t xml:space="preserve">+ Nhóm </w:t>
      </w:r>
      <w:r w:rsidR="00124CF9" w:rsidRPr="00557C50">
        <w:rPr>
          <w:i/>
          <w:lang w:val="da-DK"/>
        </w:rPr>
        <w:t>20 xã</w:t>
      </w:r>
      <w:r w:rsidRPr="00557C50">
        <w:rPr>
          <w:i/>
          <w:lang w:val="da-DK"/>
        </w:rPr>
        <w:t xml:space="preserve"> tập trung duy trì và nâng cao chất lượng đạt chuẩn:</w:t>
      </w:r>
      <w:r w:rsidR="00124CF9" w:rsidRPr="00557C50">
        <w:rPr>
          <w:lang w:val="da-DK"/>
        </w:rPr>
        <w:t xml:space="preserve"> việc duy trì chất lượng các tiêu chí cũng gặp nhiều khó khăn thách thức. Một số tiêu chí có nguy cơ không duy trì được so với chất lượng đạt chuẩn tại thời điểm công nhận như tiêu chí về tổ chức sản xuất; môi trường; tỷ lệ người dân tham gia </w:t>
      </w:r>
      <w:r w:rsidR="00254BA6" w:rsidRPr="00557C50">
        <w:rPr>
          <w:lang w:val="da-DK"/>
        </w:rPr>
        <w:t>bảo hiểm y tế</w:t>
      </w:r>
      <w:r w:rsidR="00124CF9" w:rsidRPr="00557C50">
        <w:rPr>
          <w:lang w:val="da-DK"/>
        </w:rPr>
        <w:t xml:space="preserve">; giao thông… </w:t>
      </w:r>
    </w:p>
    <w:p w14:paraId="01DFB7F3" w14:textId="77777777" w:rsidR="00124CF9" w:rsidRPr="00557C50" w:rsidRDefault="00124CF9" w:rsidP="00254BA6">
      <w:pPr>
        <w:pStyle w:val="Heading4"/>
        <w:rPr>
          <w:lang w:val="da-DK"/>
        </w:rPr>
      </w:pPr>
      <w:r w:rsidRPr="00557C50">
        <w:rPr>
          <w:lang w:val="da-DK"/>
        </w:rPr>
        <w:t>1.2. Đối với cấp huyện</w:t>
      </w:r>
    </w:p>
    <w:p w14:paraId="7EA0A364" w14:textId="251C2FDD" w:rsidR="00124CF9" w:rsidRPr="00557C50" w:rsidRDefault="00124CF9" w:rsidP="00F53FCD">
      <w:pPr>
        <w:rPr>
          <w:lang w:val="da-DK"/>
        </w:rPr>
      </w:pPr>
      <w:r w:rsidRPr="00557C50">
        <w:rPr>
          <w:lang w:val="da-DK"/>
        </w:rPr>
        <w:t xml:space="preserve">- Ngoài </w:t>
      </w:r>
      <w:r w:rsidR="000069BC" w:rsidRPr="00557C50">
        <w:rPr>
          <w:lang w:val="da-DK"/>
        </w:rPr>
        <w:t xml:space="preserve">thành phố </w:t>
      </w:r>
      <w:r w:rsidRPr="00557C50">
        <w:rPr>
          <w:lang w:val="da-DK"/>
        </w:rPr>
        <w:t xml:space="preserve">Gia Nghĩa đã hoàn thành nhiệm vụ xây dựng </w:t>
      </w:r>
      <w:r w:rsidR="00254BA6" w:rsidRPr="00557C50">
        <w:rPr>
          <w:lang w:val="da-DK"/>
        </w:rPr>
        <w:t>NTM</w:t>
      </w:r>
      <w:r w:rsidRPr="00557C50">
        <w:rPr>
          <w:lang w:val="da-DK"/>
        </w:rPr>
        <w:t xml:space="preserve">, trong số 07 huyện còn lại trên địa bàn tỉnh, chỉ có 02 huyện (huyện Cư Jút và huyện Đắk R’Lấp) có 100% các xã trên địa bàn đạt chuẩn </w:t>
      </w:r>
      <w:r w:rsidR="00254BA6" w:rsidRPr="00557C50">
        <w:rPr>
          <w:lang w:val="da-DK"/>
        </w:rPr>
        <w:t>NTM</w:t>
      </w:r>
      <w:r w:rsidRPr="00557C50">
        <w:rPr>
          <w:lang w:val="da-DK"/>
        </w:rPr>
        <w:t>.</w:t>
      </w:r>
    </w:p>
    <w:p w14:paraId="73A9236C" w14:textId="1DFA56E4" w:rsidR="00124CF9" w:rsidRPr="00557C50" w:rsidRDefault="00124CF9" w:rsidP="00F53FCD">
      <w:pPr>
        <w:rPr>
          <w:lang w:val="da-DK"/>
        </w:rPr>
      </w:pPr>
      <w:r w:rsidRPr="00557C50">
        <w:rPr>
          <w:lang w:val="da-DK"/>
        </w:rPr>
        <w:t xml:space="preserve">- 100% các huyện chưa có xã đạt chuẩn </w:t>
      </w:r>
      <w:r w:rsidR="00254BA6" w:rsidRPr="00557C50">
        <w:rPr>
          <w:lang w:val="da-DK"/>
        </w:rPr>
        <w:t>NTM</w:t>
      </w:r>
      <w:r w:rsidRPr="00557C50">
        <w:rPr>
          <w:lang w:val="da-DK"/>
        </w:rPr>
        <w:t xml:space="preserve"> nâng cao; </w:t>
      </w:r>
      <w:r w:rsidR="00270BE5" w:rsidRPr="00557C50">
        <w:rPr>
          <w:lang w:val="da-DK"/>
        </w:rPr>
        <w:t xml:space="preserve">1/7 huyện có </w:t>
      </w:r>
      <w:r w:rsidRPr="00557C50">
        <w:rPr>
          <w:lang w:val="da-DK"/>
        </w:rPr>
        <w:t>thị trấn đạt chuẩn đô thị văn minh</w:t>
      </w:r>
      <w:r w:rsidR="00270BE5" w:rsidRPr="00557C50">
        <w:rPr>
          <w:lang w:val="da-DK"/>
        </w:rPr>
        <w:t xml:space="preserve"> (huyện Cư Jút)</w:t>
      </w:r>
      <w:r w:rsidRPr="00557C50">
        <w:rPr>
          <w:lang w:val="da-DK"/>
        </w:rPr>
        <w:t>;</w:t>
      </w:r>
    </w:p>
    <w:p w14:paraId="524E745B" w14:textId="77777777" w:rsidR="001B01BD" w:rsidRPr="00557C50" w:rsidRDefault="001B01BD" w:rsidP="001B01BD">
      <w:pPr>
        <w:rPr>
          <w:lang w:val="da-DK"/>
        </w:rPr>
      </w:pPr>
      <w:r w:rsidRPr="00557C50">
        <w:rPr>
          <w:lang w:val="da-DK"/>
        </w:rPr>
        <w:t>- Xét về mức độ đạt chuẩn các tiêu chí huyện NTM theo Bộ tiêu chí quốc gia về huyện NTM giai đoạn 2021-2025, số tiêu chí đạt chuẩn bình quân/huyện là 2 tiêu chí/huyện. Cụ thể:</w:t>
      </w:r>
    </w:p>
    <w:p w14:paraId="26D2B581" w14:textId="77777777" w:rsidR="001B01BD" w:rsidRPr="00557C50" w:rsidRDefault="001B01BD" w:rsidP="001B01BD">
      <w:pPr>
        <w:rPr>
          <w:lang w:val="da-DK"/>
        </w:rPr>
      </w:pPr>
      <w:r w:rsidRPr="00557C50">
        <w:rPr>
          <w:lang w:val="da-DK"/>
        </w:rPr>
        <w:t>+ Huyện Cư Jút đạt 6/9 tiêu chí, 25/36 chỉ tiêu;</w:t>
      </w:r>
    </w:p>
    <w:p w14:paraId="7C89E5A9" w14:textId="77777777" w:rsidR="001B01BD" w:rsidRPr="00557C50" w:rsidRDefault="001B01BD" w:rsidP="001B01BD">
      <w:pPr>
        <w:rPr>
          <w:lang w:val="da-DK"/>
        </w:rPr>
      </w:pPr>
      <w:r w:rsidRPr="00557C50">
        <w:rPr>
          <w:lang w:val="da-DK"/>
        </w:rPr>
        <w:t>+ Huyện Krông Nô đạt 0/9 tiêu chí, 14/36 chỉ tiêu;</w:t>
      </w:r>
    </w:p>
    <w:p w14:paraId="513C6F64" w14:textId="77777777" w:rsidR="001B01BD" w:rsidRPr="00557C50" w:rsidRDefault="001B01BD" w:rsidP="001B01BD">
      <w:pPr>
        <w:rPr>
          <w:lang w:val="da-DK"/>
        </w:rPr>
      </w:pPr>
      <w:r w:rsidRPr="00557C50">
        <w:rPr>
          <w:lang w:val="da-DK"/>
        </w:rPr>
        <w:t>+ Huyện Đắk Song đạt 1/9 tiêu chí, 15/36 chỉ tiêu;</w:t>
      </w:r>
    </w:p>
    <w:p w14:paraId="168A37DB" w14:textId="77777777" w:rsidR="001B01BD" w:rsidRPr="00557C50" w:rsidRDefault="001B01BD" w:rsidP="001B01BD">
      <w:pPr>
        <w:rPr>
          <w:lang w:val="da-DK"/>
        </w:rPr>
      </w:pPr>
      <w:r w:rsidRPr="00557C50">
        <w:rPr>
          <w:lang w:val="da-DK"/>
        </w:rPr>
        <w:t>+ Huyện Đắk R’lấp đạt 3/9 tiêu chí, 16/36 chỉ tiêu;</w:t>
      </w:r>
    </w:p>
    <w:p w14:paraId="4F8D8EF2" w14:textId="77777777" w:rsidR="001B01BD" w:rsidRPr="00557C50" w:rsidRDefault="001B01BD" w:rsidP="001B01BD">
      <w:pPr>
        <w:rPr>
          <w:lang w:val="da-DK"/>
        </w:rPr>
      </w:pPr>
      <w:r w:rsidRPr="00557C50">
        <w:rPr>
          <w:lang w:val="da-DK"/>
        </w:rPr>
        <w:t>+ Huyện Đắk Mil đạt 3/9 tiêu chí, 22/36 chỉ tiêu;</w:t>
      </w:r>
    </w:p>
    <w:p w14:paraId="04B1B136" w14:textId="77777777" w:rsidR="001B01BD" w:rsidRPr="00557C50" w:rsidRDefault="001B01BD" w:rsidP="001B01BD">
      <w:pPr>
        <w:rPr>
          <w:lang w:val="da-DK"/>
        </w:rPr>
      </w:pPr>
      <w:r w:rsidRPr="00557C50">
        <w:rPr>
          <w:lang w:val="da-DK"/>
        </w:rPr>
        <w:t xml:space="preserve">+ Huyện Đắk Glong đạt 1/9 tiêu chí, 16/36 chỉ tiêu; </w:t>
      </w:r>
    </w:p>
    <w:p w14:paraId="2FE8092F" w14:textId="77777777" w:rsidR="001B01BD" w:rsidRPr="00557C50" w:rsidRDefault="001B01BD" w:rsidP="001B01BD">
      <w:pPr>
        <w:rPr>
          <w:lang w:val="da-DK"/>
        </w:rPr>
      </w:pPr>
      <w:r w:rsidRPr="00557C50">
        <w:rPr>
          <w:lang w:val="da-DK"/>
        </w:rPr>
        <w:t>+ Huyện Tuy Đức đạt 0/9 tiêu chí, 13/36 chỉ tiêu.</w:t>
      </w:r>
    </w:p>
    <w:p w14:paraId="2EAF1491" w14:textId="5D10AB85" w:rsidR="00124CF9" w:rsidRPr="00557C50" w:rsidRDefault="00124CF9" w:rsidP="00F53FCD">
      <w:pPr>
        <w:rPr>
          <w:i/>
          <w:iCs/>
          <w:lang w:val="da-DK"/>
        </w:rPr>
      </w:pPr>
      <w:r w:rsidRPr="00557C50">
        <w:rPr>
          <w:i/>
          <w:iCs/>
          <w:lang w:val="da-DK"/>
        </w:rPr>
        <w:t xml:space="preserve">(Kết quả rà soát đánh giá cụ thể tại phụ lục số </w:t>
      </w:r>
      <w:r w:rsidR="00AF65E9" w:rsidRPr="00557C50">
        <w:rPr>
          <w:i/>
          <w:iCs/>
          <w:lang w:val="da-DK"/>
        </w:rPr>
        <w:t>03 kèm theo</w:t>
      </w:r>
      <w:r w:rsidRPr="00557C50">
        <w:rPr>
          <w:i/>
          <w:iCs/>
          <w:lang w:val="da-DK"/>
        </w:rPr>
        <w:t>)</w:t>
      </w:r>
    </w:p>
    <w:p w14:paraId="0DB4BD78" w14:textId="347CF462" w:rsidR="00124CF9" w:rsidRPr="00557C50" w:rsidRDefault="00124CF9" w:rsidP="00124CF9">
      <w:pPr>
        <w:pStyle w:val="Heading3"/>
      </w:pPr>
      <w:bookmarkStart w:id="17" w:name="_Toc113920144"/>
      <w:r w:rsidRPr="00557C50">
        <w:t>2. Một số vấn đề đặt ra đối với xây dựng nông thôn mới trên địa bàn tỉnh Đắk Nông giai đoạn 2021</w:t>
      </w:r>
      <w:r w:rsidR="000069BC" w:rsidRPr="00557C50">
        <w:t>-</w:t>
      </w:r>
      <w:r w:rsidRPr="00557C50">
        <w:t>2025</w:t>
      </w:r>
      <w:bookmarkEnd w:id="17"/>
    </w:p>
    <w:p w14:paraId="69D5604F" w14:textId="43C21B3D" w:rsidR="00124CF9" w:rsidRPr="00557C50" w:rsidRDefault="00124CF9" w:rsidP="00F53FCD">
      <w:pPr>
        <w:rPr>
          <w:i/>
          <w:iCs/>
          <w:lang w:val="da-DK"/>
        </w:rPr>
      </w:pPr>
      <w:r w:rsidRPr="00557C50">
        <w:rPr>
          <w:i/>
          <w:iCs/>
          <w:lang w:val="da-DK"/>
        </w:rPr>
        <w:t xml:space="preserve">a) </w:t>
      </w:r>
      <w:r w:rsidR="000069BC" w:rsidRPr="00557C50">
        <w:rPr>
          <w:i/>
          <w:iCs/>
          <w:lang w:val="da-DK"/>
        </w:rPr>
        <w:t>Việc phấn đấu thực hiện mục tiêu x</w:t>
      </w:r>
      <w:r w:rsidR="00DE1A0B" w:rsidRPr="00557C50">
        <w:rPr>
          <w:i/>
          <w:iCs/>
          <w:lang w:val="da-DK"/>
        </w:rPr>
        <w:t xml:space="preserve">ây dựng </w:t>
      </w:r>
      <w:r w:rsidR="000069BC" w:rsidRPr="00557C50">
        <w:rPr>
          <w:i/>
          <w:iCs/>
          <w:lang w:val="da-DK"/>
        </w:rPr>
        <w:t>NTM</w:t>
      </w:r>
      <w:r w:rsidR="00DE1A0B" w:rsidRPr="00557C50">
        <w:rPr>
          <w:i/>
          <w:iCs/>
          <w:lang w:val="da-DK"/>
        </w:rPr>
        <w:t xml:space="preserve"> giai đoạn 2021</w:t>
      </w:r>
      <w:r w:rsidR="000069BC" w:rsidRPr="00557C50">
        <w:rPr>
          <w:i/>
          <w:iCs/>
          <w:lang w:val="da-DK"/>
        </w:rPr>
        <w:t>-</w:t>
      </w:r>
      <w:r w:rsidR="00DE1A0B" w:rsidRPr="00557C50">
        <w:rPr>
          <w:i/>
          <w:iCs/>
          <w:lang w:val="da-DK"/>
        </w:rPr>
        <w:t xml:space="preserve">2025 là thách thức </w:t>
      </w:r>
      <w:r w:rsidR="000069BC" w:rsidRPr="00557C50">
        <w:rPr>
          <w:i/>
          <w:iCs/>
          <w:lang w:val="da-DK"/>
        </w:rPr>
        <w:t>rất</w:t>
      </w:r>
      <w:r w:rsidR="00DE1A0B" w:rsidRPr="00557C50">
        <w:rPr>
          <w:i/>
          <w:iCs/>
          <w:lang w:val="da-DK"/>
        </w:rPr>
        <w:t xml:space="preserve"> lớn </w:t>
      </w:r>
      <w:r w:rsidR="000069BC" w:rsidRPr="00557C50">
        <w:rPr>
          <w:i/>
          <w:iCs/>
          <w:lang w:val="da-DK"/>
        </w:rPr>
        <w:t>so với thực trạng hiện nay</w:t>
      </w:r>
    </w:p>
    <w:p w14:paraId="4A8AD01D" w14:textId="314F46B2" w:rsidR="00DE1A0B" w:rsidRPr="00557C50" w:rsidRDefault="00124CF9" w:rsidP="00F53FCD">
      <w:pPr>
        <w:rPr>
          <w:lang w:val="da-DK"/>
        </w:rPr>
      </w:pPr>
      <w:r w:rsidRPr="00557C50">
        <w:rPr>
          <w:lang w:val="da-DK"/>
        </w:rPr>
        <w:t xml:space="preserve">Theo Nghị quyết số 12/NQ-TU của Tỉnh </w:t>
      </w:r>
      <w:r w:rsidR="000069BC" w:rsidRPr="00557C50">
        <w:rPr>
          <w:lang w:val="da-DK"/>
        </w:rPr>
        <w:t xml:space="preserve">ủy </w:t>
      </w:r>
      <w:r w:rsidRPr="00557C50">
        <w:rPr>
          <w:lang w:val="da-DK"/>
        </w:rPr>
        <w:t>Đắk Nông</w:t>
      </w:r>
      <w:r w:rsidR="000069BC" w:rsidRPr="00557C50">
        <w:rPr>
          <w:lang w:val="da-DK"/>
        </w:rPr>
        <w:t>,</w:t>
      </w:r>
      <w:r w:rsidRPr="00557C50">
        <w:rPr>
          <w:lang w:val="da-DK"/>
        </w:rPr>
        <w:t xml:space="preserve"> giai đoạn 2021</w:t>
      </w:r>
      <w:r w:rsidR="00254BA6" w:rsidRPr="00557C50">
        <w:rPr>
          <w:lang w:val="da-DK"/>
        </w:rPr>
        <w:t>-</w:t>
      </w:r>
      <w:r w:rsidRPr="00557C50">
        <w:rPr>
          <w:lang w:val="da-DK"/>
        </w:rPr>
        <w:t>2025</w:t>
      </w:r>
      <w:r w:rsidR="000069BC" w:rsidRPr="00557C50">
        <w:rPr>
          <w:lang w:val="da-DK"/>
        </w:rPr>
        <w:t>, tỉnh phấn đấu</w:t>
      </w:r>
      <w:r w:rsidRPr="00557C50">
        <w:rPr>
          <w:lang w:val="da-DK"/>
        </w:rPr>
        <w:t xml:space="preserve"> có </w:t>
      </w:r>
      <w:r w:rsidR="00030E71" w:rsidRPr="00557C50">
        <w:rPr>
          <w:lang w:val="da-DK"/>
        </w:rPr>
        <w:t>8</w:t>
      </w:r>
      <w:r w:rsidRPr="00557C50">
        <w:rPr>
          <w:lang w:val="da-DK"/>
        </w:rPr>
        <w:t xml:space="preserve"> xã đạt chuẩn </w:t>
      </w:r>
      <w:r w:rsidR="00254BA6" w:rsidRPr="00557C50">
        <w:rPr>
          <w:lang w:val="da-DK"/>
        </w:rPr>
        <w:t>NTM</w:t>
      </w:r>
      <w:r w:rsidRPr="00557C50">
        <w:rPr>
          <w:lang w:val="da-DK"/>
        </w:rPr>
        <w:t xml:space="preserve">, 12 xã đạt chuẩn </w:t>
      </w:r>
      <w:r w:rsidR="00254BA6" w:rsidRPr="00557C50">
        <w:rPr>
          <w:lang w:val="da-DK"/>
        </w:rPr>
        <w:t>NTM</w:t>
      </w:r>
      <w:r w:rsidRPr="00557C50">
        <w:rPr>
          <w:lang w:val="da-DK"/>
        </w:rPr>
        <w:t xml:space="preserve"> nâng cao, 3 xã đạt chuẩn </w:t>
      </w:r>
      <w:r w:rsidR="00254BA6" w:rsidRPr="00557C50">
        <w:rPr>
          <w:lang w:val="da-DK"/>
        </w:rPr>
        <w:t>NTM</w:t>
      </w:r>
      <w:r w:rsidRPr="00557C50">
        <w:rPr>
          <w:lang w:val="da-DK"/>
        </w:rPr>
        <w:t xml:space="preserve"> kiểu mẫu và không còn xã dưới 15 tiêu chí. </w:t>
      </w:r>
      <w:r w:rsidR="00DE1A0B" w:rsidRPr="00557C50">
        <w:rPr>
          <w:lang w:val="da-DK"/>
        </w:rPr>
        <w:t>Trong khi đó:</w:t>
      </w:r>
    </w:p>
    <w:p w14:paraId="2C7D390C" w14:textId="55D3AE5F" w:rsidR="00DE1A0B" w:rsidRPr="00557C50" w:rsidRDefault="00DE1A0B" w:rsidP="00F53FCD">
      <w:pPr>
        <w:rPr>
          <w:lang w:val="da-DK"/>
        </w:rPr>
      </w:pPr>
      <w:r w:rsidRPr="00557C50">
        <w:rPr>
          <w:lang w:val="da-DK"/>
        </w:rPr>
        <w:t>- B</w:t>
      </w:r>
      <w:r w:rsidR="00124CF9" w:rsidRPr="00557C50">
        <w:rPr>
          <w:lang w:val="da-DK"/>
        </w:rPr>
        <w:t xml:space="preserve">ộ tiêu chí </w:t>
      </w:r>
      <w:r w:rsidR="00254BA6" w:rsidRPr="00557C50">
        <w:rPr>
          <w:lang w:val="da-DK"/>
        </w:rPr>
        <w:t>NTM</w:t>
      </w:r>
      <w:r w:rsidR="00124CF9" w:rsidRPr="00557C50">
        <w:rPr>
          <w:lang w:val="da-DK"/>
        </w:rPr>
        <w:t xml:space="preserve"> giai đoạ</w:t>
      </w:r>
      <w:r w:rsidR="00254BA6" w:rsidRPr="00557C50">
        <w:rPr>
          <w:lang w:val="da-DK"/>
        </w:rPr>
        <w:t>n 2021-</w:t>
      </w:r>
      <w:r w:rsidR="00124CF9" w:rsidRPr="00557C50">
        <w:rPr>
          <w:lang w:val="da-DK"/>
        </w:rPr>
        <w:t>2025 đã được Thủ tướng Chính phủ ban hành có số lượng chỉ tiêu nhiều hơn</w:t>
      </w:r>
      <w:r w:rsidR="000069BC" w:rsidRPr="00557C50">
        <w:rPr>
          <w:lang w:val="da-DK"/>
        </w:rPr>
        <w:t xml:space="preserve"> </w:t>
      </w:r>
      <w:r w:rsidR="000069BC" w:rsidRPr="00557C50">
        <w:rPr>
          <w:i/>
          <w:lang w:val="da-DK"/>
        </w:rPr>
        <w:t>(</w:t>
      </w:r>
      <w:r w:rsidR="00295F1A" w:rsidRPr="00557C50">
        <w:rPr>
          <w:i/>
          <w:lang w:val="da-DK"/>
        </w:rPr>
        <w:t xml:space="preserve">Bộ tiêu chí xã đạt chuẩn NTM gồm 19 tiêu chí, </w:t>
      </w:r>
      <w:r w:rsidR="000069BC" w:rsidRPr="00557C50">
        <w:rPr>
          <w:i/>
          <w:lang w:val="da-DK"/>
        </w:rPr>
        <w:t xml:space="preserve">57 chỉ tiêu, </w:t>
      </w:r>
      <w:r w:rsidR="00295F1A" w:rsidRPr="00557C50">
        <w:rPr>
          <w:i/>
          <w:lang w:val="da-DK"/>
        </w:rPr>
        <w:t>tăng 8 chỉ tiêu so với giai đoạn 2016-2020; Bộ tiêu chí xã đạt chuẩn NTM nâng cao gồm 19 tiêu chí, 75 chỉ tiêu)</w:t>
      </w:r>
      <w:r w:rsidR="00FD19F9" w:rsidRPr="00557C50">
        <w:rPr>
          <w:lang w:val="da-DK"/>
        </w:rPr>
        <w:t xml:space="preserve">, </w:t>
      </w:r>
      <w:r w:rsidR="00295F1A" w:rsidRPr="00557C50">
        <w:rPr>
          <w:lang w:val="da-DK"/>
        </w:rPr>
        <w:t>có</w:t>
      </w:r>
      <w:r w:rsidR="00124CF9" w:rsidRPr="00557C50">
        <w:rPr>
          <w:lang w:val="da-DK"/>
        </w:rPr>
        <w:t xml:space="preserve"> </w:t>
      </w:r>
      <w:r w:rsidRPr="00557C50">
        <w:rPr>
          <w:lang w:val="da-DK"/>
        </w:rPr>
        <w:t>đ</w:t>
      </w:r>
      <w:r w:rsidR="00124CF9" w:rsidRPr="00557C50">
        <w:rPr>
          <w:lang w:val="da-DK"/>
        </w:rPr>
        <w:t xml:space="preserve">ịnh mức </w:t>
      </w:r>
      <w:r w:rsidRPr="00557C50">
        <w:rPr>
          <w:lang w:val="da-DK"/>
        </w:rPr>
        <w:t xml:space="preserve">đạt chuẩn </w:t>
      </w:r>
      <w:r w:rsidR="00124CF9" w:rsidRPr="00557C50">
        <w:rPr>
          <w:lang w:val="da-DK"/>
        </w:rPr>
        <w:t>cao hơn</w:t>
      </w:r>
      <w:r w:rsidR="00FD19F9" w:rsidRPr="00557C50">
        <w:rPr>
          <w:lang w:val="da-DK"/>
        </w:rPr>
        <w:t>, xã NTM kiểu mẫu đòi hỏi phải có mô hình thôn thông minh…</w:t>
      </w:r>
      <w:r w:rsidR="00124CF9" w:rsidRPr="00557C50">
        <w:rPr>
          <w:lang w:val="da-DK"/>
        </w:rPr>
        <w:t xml:space="preserve"> </w:t>
      </w:r>
      <w:r w:rsidR="00295F1A" w:rsidRPr="00557C50">
        <w:rPr>
          <w:lang w:val="da-DK"/>
        </w:rPr>
        <w:t>Q</w:t>
      </w:r>
      <w:r w:rsidRPr="00557C50">
        <w:rPr>
          <w:lang w:val="da-DK"/>
        </w:rPr>
        <w:t>ua công tác rà soát đánh giá hiện nay,</w:t>
      </w:r>
      <w:r w:rsidR="00295F1A" w:rsidRPr="00557C50">
        <w:rPr>
          <w:lang w:val="da-DK"/>
        </w:rPr>
        <w:t xml:space="preserve"> toàn tỉnh</w:t>
      </w:r>
      <w:r w:rsidRPr="00557C50">
        <w:rPr>
          <w:lang w:val="da-DK"/>
        </w:rPr>
        <w:t xml:space="preserve"> chưa có xã nào đạt trên 15 tiêu chí, </w:t>
      </w:r>
      <w:r w:rsidRPr="00557C50">
        <w:rPr>
          <w:lang w:val="da-DK"/>
        </w:rPr>
        <w:lastRenderedPageBreak/>
        <w:t>chưa có xã nào đạt NTM nâng cao và NTM kiểu mẫu.</w:t>
      </w:r>
    </w:p>
    <w:p w14:paraId="080743C2" w14:textId="2DF93958" w:rsidR="00DE1A0B" w:rsidRPr="00557C50" w:rsidRDefault="00DE1A0B" w:rsidP="00F53FCD">
      <w:pPr>
        <w:rPr>
          <w:lang w:val="da-DK"/>
        </w:rPr>
      </w:pPr>
      <w:r w:rsidRPr="00557C50">
        <w:rPr>
          <w:lang w:val="da-DK"/>
        </w:rPr>
        <w:t>- Các xã chưa đạt chuẩn NTM giai đoạn 2011</w:t>
      </w:r>
      <w:r w:rsidR="00295F1A" w:rsidRPr="00557C50">
        <w:rPr>
          <w:lang w:val="da-DK"/>
        </w:rPr>
        <w:t>-</w:t>
      </w:r>
      <w:r w:rsidRPr="00557C50">
        <w:rPr>
          <w:lang w:val="da-DK"/>
        </w:rPr>
        <w:t>2020 là những xã khó khăn. Đặc biệt theo quy định phân bổ vốn đầu tư của 3 chương trình MTQG giai đoạn 2021</w:t>
      </w:r>
      <w:r w:rsidR="00295F1A" w:rsidRPr="00557C50">
        <w:rPr>
          <w:lang w:val="da-DK"/>
        </w:rPr>
        <w:t>-</w:t>
      </w:r>
      <w:r w:rsidRPr="00557C50">
        <w:rPr>
          <w:lang w:val="da-DK"/>
        </w:rPr>
        <w:t>2025, trên địa bàn tỉnh Đắk Nông có 11 xã không thuộc phạm vi đầu tư từ nguồn vốn thuộc Chương trình MTQG xây dựng NTM</w:t>
      </w:r>
      <w:r w:rsidR="006626BC" w:rsidRPr="00557C50">
        <w:rPr>
          <w:lang w:val="da-DK"/>
        </w:rPr>
        <w:t xml:space="preserve"> giai đoạn 2021-2025</w:t>
      </w:r>
      <w:r w:rsidR="00124CF9" w:rsidRPr="00557C50">
        <w:rPr>
          <w:vertAlign w:val="superscript"/>
        </w:rPr>
        <w:footnoteReference w:id="3"/>
      </w:r>
      <w:r w:rsidR="00124CF9" w:rsidRPr="00557C50">
        <w:rPr>
          <w:lang w:val="da-DK"/>
        </w:rPr>
        <w:t xml:space="preserve">. </w:t>
      </w:r>
    </w:p>
    <w:p w14:paraId="39DCADFC" w14:textId="52FDFBA3" w:rsidR="00124CF9" w:rsidRPr="00557C50" w:rsidRDefault="00124CF9" w:rsidP="00F53FCD">
      <w:pPr>
        <w:rPr>
          <w:lang w:val="da-DK"/>
        </w:rPr>
      </w:pPr>
      <w:r w:rsidRPr="00557C50">
        <w:rPr>
          <w:lang w:val="da-DK"/>
        </w:rPr>
        <w:t>Chính vì vậy</w:t>
      </w:r>
      <w:r w:rsidR="00DE1A0B" w:rsidRPr="00557C50">
        <w:rPr>
          <w:lang w:val="da-DK"/>
        </w:rPr>
        <w:t xml:space="preserve">, để đạt được mục tiêu </w:t>
      </w:r>
      <w:r w:rsidR="00F650BB" w:rsidRPr="00557C50">
        <w:rPr>
          <w:lang w:val="da-DK"/>
        </w:rPr>
        <w:t xml:space="preserve">của Tỉnh ủy đề ra, </w:t>
      </w:r>
      <w:r w:rsidRPr="00557C50">
        <w:rPr>
          <w:lang w:val="da-DK"/>
        </w:rPr>
        <w:t>các cấp ban ngành</w:t>
      </w:r>
      <w:r w:rsidR="00295F1A" w:rsidRPr="00557C50">
        <w:rPr>
          <w:lang w:val="da-DK"/>
        </w:rPr>
        <w:t xml:space="preserve"> cần</w:t>
      </w:r>
      <w:r w:rsidRPr="00557C50">
        <w:rPr>
          <w:lang w:val="da-DK"/>
        </w:rPr>
        <w:t xml:space="preserve"> quan tâm tập trung </w:t>
      </w:r>
      <w:r w:rsidR="00F650BB" w:rsidRPr="00557C50">
        <w:rPr>
          <w:lang w:val="da-DK"/>
        </w:rPr>
        <w:t xml:space="preserve">tối đa các </w:t>
      </w:r>
      <w:r w:rsidRPr="00557C50">
        <w:rPr>
          <w:lang w:val="da-DK"/>
        </w:rPr>
        <w:t>nguồn lực</w:t>
      </w:r>
      <w:r w:rsidR="00F650BB" w:rsidRPr="00557C50">
        <w:rPr>
          <w:lang w:val="da-DK"/>
        </w:rPr>
        <w:t>, xây dựng các giải pháp cụ thể để huy động và lồng ghép các nguồn vốn cũng như ban hành các cơ chế, chính sách phù hợp</w:t>
      </w:r>
      <w:r w:rsidRPr="00557C50">
        <w:rPr>
          <w:lang w:val="da-DK"/>
        </w:rPr>
        <w:t>.</w:t>
      </w:r>
    </w:p>
    <w:p w14:paraId="6DC67A41" w14:textId="4D19AED9" w:rsidR="00124CF9" w:rsidRPr="00557C50" w:rsidRDefault="00124CF9" w:rsidP="00F53FCD">
      <w:pPr>
        <w:rPr>
          <w:i/>
          <w:iCs/>
          <w:lang w:val="da-DK"/>
        </w:rPr>
      </w:pPr>
      <w:r w:rsidRPr="00557C50">
        <w:rPr>
          <w:i/>
          <w:iCs/>
          <w:lang w:val="da-DK"/>
        </w:rPr>
        <w:t xml:space="preserve">b) </w:t>
      </w:r>
      <w:r w:rsidR="00295F1A" w:rsidRPr="00557C50">
        <w:rPr>
          <w:i/>
          <w:iCs/>
          <w:lang w:val="da-DK"/>
        </w:rPr>
        <w:t xml:space="preserve">Công tác quy </w:t>
      </w:r>
      <w:r w:rsidRPr="00557C50">
        <w:rPr>
          <w:i/>
          <w:iCs/>
          <w:lang w:val="da-DK"/>
        </w:rPr>
        <w:t>hoạch chưa được các địa phương rà soát điều chỉnh bổ sung phù hợp với định hướng phát triển cho giai đoạ</w:t>
      </w:r>
      <w:r w:rsidR="001F6EA1" w:rsidRPr="00557C50">
        <w:rPr>
          <w:i/>
          <w:iCs/>
          <w:lang w:val="da-DK"/>
        </w:rPr>
        <w:t>n 2021-</w:t>
      </w:r>
      <w:r w:rsidRPr="00557C50">
        <w:rPr>
          <w:i/>
          <w:iCs/>
          <w:lang w:val="da-DK"/>
        </w:rPr>
        <w:t>2025</w:t>
      </w:r>
    </w:p>
    <w:p w14:paraId="0EB87575" w14:textId="2EDDF275" w:rsidR="00124CF9" w:rsidRPr="00557C50" w:rsidRDefault="006626BC" w:rsidP="00F53FCD">
      <w:pPr>
        <w:rPr>
          <w:lang w:val="da-DK"/>
        </w:rPr>
      </w:pPr>
      <w:r w:rsidRPr="00557C50">
        <w:rPr>
          <w:lang w:val="da-DK"/>
        </w:rPr>
        <w:t xml:space="preserve">Hiện nay, do quy hoạch sử dụng đất tỉnh Đắk Nông chưa được cấp có thẩm quyền phê duyệt, </w:t>
      </w:r>
      <w:r w:rsidR="00295F1A" w:rsidRPr="00557C50">
        <w:rPr>
          <w:lang w:val="da-DK"/>
        </w:rPr>
        <w:t>nên</w:t>
      </w:r>
      <w:r w:rsidRPr="00557C50">
        <w:rPr>
          <w:lang w:val="da-DK"/>
        </w:rPr>
        <w:t xml:space="preserve"> việc điều chỉnh bổ sung quy hoạch tại cấp huyện cũng như các xã đang gặp khó khăn. Kết quả rà soát công tác quy hoạch cho thấy</w:t>
      </w:r>
      <w:r w:rsidR="00295F1A" w:rsidRPr="00557C50">
        <w:rPr>
          <w:lang w:val="da-DK"/>
        </w:rPr>
        <w:t>: có</w:t>
      </w:r>
      <w:r w:rsidRPr="00557C50">
        <w:rPr>
          <w:lang w:val="da-DK"/>
        </w:rPr>
        <w:t xml:space="preserve"> 5/7 huyện chưa triển khai lập quy hoạch vùng huyện, chiếm 71,4%; </w:t>
      </w:r>
      <w:r w:rsidR="00305890" w:rsidRPr="00557C50">
        <w:rPr>
          <w:lang w:val="da-DK"/>
        </w:rPr>
        <w:t>15</w:t>
      </w:r>
      <w:r w:rsidRPr="00557C50">
        <w:rPr>
          <w:lang w:val="da-DK"/>
        </w:rPr>
        <w:t>/45 xã (bao gồm 25 xã chưa đạt chuẩn và 20 xã đã đạt chuẩn giai đoạn 2011</w:t>
      </w:r>
      <w:r w:rsidR="00295F1A" w:rsidRPr="00557C50">
        <w:rPr>
          <w:lang w:val="da-DK"/>
        </w:rPr>
        <w:t>-</w:t>
      </w:r>
      <w:r w:rsidRPr="00557C50">
        <w:rPr>
          <w:lang w:val="da-DK"/>
        </w:rPr>
        <w:t xml:space="preserve">2020) chưa tiến hành </w:t>
      </w:r>
      <w:r w:rsidR="00124CF9" w:rsidRPr="00557C50">
        <w:rPr>
          <w:lang w:val="da-DK"/>
        </w:rPr>
        <w:t xml:space="preserve">điều chỉnh bổ sung quy hoạch phù hợp với định hướng phát triển kinh tế </w:t>
      </w:r>
      <w:r w:rsidR="00295F1A" w:rsidRPr="00557C50">
        <w:rPr>
          <w:lang w:val="da-DK"/>
        </w:rPr>
        <w:t xml:space="preserve">- </w:t>
      </w:r>
      <w:r w:rsidR="00124CF9" w:rsidRPr="00557C50">
        <w:rPr>
          <w:lang w:val="da-DK"/>
        </w:rPr>
        <w:t>xã hội giai đoạn 2021</w:t>
      </w:r>
      <w:r w:rsidR="001F6EA1" w:rsidRPr="00557C50">
        <w:rPr>
          <w:lang w:val="da-DK"/>
        </w:rPr>
        <w:t>-</w:t>
      </w:r>
      <w:r w:rsidR="00124CF9" w:rsidRPr="00557C50">
        <w:rPr>
          <w:lang w:val="da-DK"/>
        </w:rPr>
        <w:t>2025</w:t>
      </w:r>
      <w:r w:rsidR="0044344F" w:rsidRPr="00557C50">
        <w:rPr>
          <w:lang w:val="da-DK"/>
        </w:rPr>
        <w:t xml:space="preserve">; và </w:t>
      </w:r>
      <w:r w:rsidR="0017482E" w:rsidRPr="00557C50">
        <w:rPr>
          <w:lang w:val="da-DK"/>
        </w:rPr>
        <w:t>6</w:t>
      </w:r>
      <w:r w:rsidR="0044344F" w:rsidRPr="00557C50">
        <w:rPr>
          <w:lang w:val="da-DK"/>
        </w:rPr>
        <w:t>/</w:t>
      </w:r>
      <w:r w:rsidR="00124CF9" w:rsidRPr="00557C50">
        <w:rPr>
          <w:lang w:val="da-DK"/>
        </w:rPr>
        <w:t>1</w:t>
      </w:r>
      <w:r w:rsidR="00E260BE" w:rsidRPr="00557C50">
        <w:rPr>
          <w:lang w:val="da-DK"/>
        </w:rPr>
        <w:t xml:space="preserve">5 </w:t>
      </w:r>
      <w:r w:rsidR="00124CF9" w:rsidRPr="00557C50">
        <w:rPr>
          <w:lang w:val="da-DK"/>
        </w:rPr>
        <w:t xml:space="preserve">xã định hướng xây dựng </w:t>
      </w:r>
      <w:r w:rsidR="001F6EA1" w:rsidRPr="00557C50">
        <w:rPr>
          <w:lang w:val="da-DK"/>
        </w:rPr>
        <w:t>NTM</w:t>
      </w:r>
      <w:r w:rsidR="00124CF9" w:rsidRPr="00557C50">
        <w:rPr>
          <w:lang w:val="da-DK"/>
        </w:rPr>
        <w:t xml:space="preserve"> nâng cao, kiểu mẫu giai đoạn 2021</w:t>
      </w:r>
      <w:r w:rsidR="001F6EA1" w:rsidRPr="00557C50">
        <w:rPr>
          <w:lang w:val="da-DK"/>
        </w:rPr>
        <w:t>-</w:t>
      </w:r>
      <w:r w:rsidR="00124CF9" w:rsidRPr="00557C50">
        <w:rPr>
          <w:lang w:val="da-DK"/>
        </w:rPr>
        <w:t xml:space="preserve">2025 </w:t>
      </w:r>
      <w:r w:rsidR="0044344F" w:rsidRPr="00557C50">
        <w:rPr>
          <w:lang w:val="da-DK"/>
        </w:rPr>
        <w:t>chưa</w:t>
      </w:r>
      <w:r w:rsidR="00124CF9" w:rsidRPr="00557C50">
        <w:rPr>
          <w:lang w:val="da-DK"/>
        </w:rPr>
        <w:t xml:space="preserve"> đạt tiêu chí quy hoạch (chiếm </w:t>
      </w:r>
      <w:r w:rsidR="0017482E" w:rsidRPr="00557C50">
        <w:rPr>
          <w:lang w:val="da-DK"/>
        </w:rPr>
        <w:t>40</w:t>
      </w:r>
      <w:r w:rsidR="00124CF9" w:rsidRPr="00557C50">
        <w:rPr>
          <w:lang w:val="da-DK"/>
        </w:rPr>
        <w:t>%), bao gồm các chỉ tiêu về quy hoạch chung, quy hoạch chi tiết và quy chế quản lý tổ chức thực hiện quy hoạch.</w:t>
      </w:r>
    </w:p>
    <w:p w14:paraId="557EB2F0" w14:textId="2F42314E" w:rsidR="00124CF9" w:rsidRPr="00557C50" w:rsidRDefault="00F53FCD" w:rsidP="00F53FCD">
      <w:pPr>
        <w:rPr>
          <w:i/>
          <w:iCs/>
          <w:lang w:val="da-DK"/>
        </w:rPr>
      </w:pPr>
      <w:r w:rsidRPr="00557C50">
        <w:rPr>
          <w:i/>
          <w:iCs/>
          <w:lang w:val="da-DK"/>
        </w:rPr>
        <w:t>c</w:t>
      </w:r>
      <w:r w:rsidR="00124CF9" w:rsidRPr="00557C50">
        <w:rPr>
          <w:i/>
          <w:iCs/>
          <w:lang w:val="da-DK"/>
        </w:rPr>
        <w:t xml:space="preserve">) Hệ thống giao thông nông thôn đảm bảo kết nối và từng bước được cứng hóa đáp ứng nhu cầu thiết yếu của người dân. Tuy nhiên tỷ lệ cứng hóa đạt chuẩn còn thấp và thiếu các hạng mục cần thiết tại các khu vực dân cư đông đúc (biển báo, gờ giảm tốc, cây xanh,…) </w:t>
      </w:r>
    </w:p>
    <w:p w14:paraId="78A38C2F" w14:textId="4BA5F990" w:rsidR="00124CF9" w:rsidRPr="00557C50" w:rsidRDefault="00124CF9" w:rsidP="00F53FCD">
      <w:pPr>
        <w:rPr>
          <w:lang w:val="da-DK"/>
        </w:rPr>
      </w:pPr>
      <w:r w:rsidRPr="00557C50">
        <w:rPr>
          <w:lang w:val="da-DK"/>
        </w:rPr>
        <w:t xml:space="preserve">Tính đến </w:t>
      </w:r>
      <w:r w:rsidR="00295F1A" w:rsidRPr="00557C50">
        <w:rPr>
          <w:lang w:val="da-DK"/>
        </w:rPr>
        <w:t xml:space="preserve">tháng </w:t>
      </w:r>
      <w:r w:rsidRPr="00557C50">
        <w:rPr>
          <w:lang w:val="da-DK"/>
        </w:rPr>
        <w:t xml:space="preserve">12/2021, tỷ lệ đường huyện cứng hóa đạt chuẩn trên toàn tỉnh đạt 85,5%. Trong đó chỉ có 02 huyện đạt 100% là huyện Đắk R’Lấp và huyện Đắk GLong; Tỷ lệ đường trục xã được cứng hóa đạt chuẩn đạt 86,9%; đường trục thôn buôn đạt 76,5%; đường ngõ xóm đạt 58,9% và 62,3% đường trục chính nội </w:t>
      </w:r>
      <w:r w:rsidR="00295F1A" w:rsidRPr="00557C50">
        <w:rPr>
          <w:lang w:val="da-DK"/>
        </w:rPr>
        <w:t xml:space="preserve">đồng </w:t>
      </w:r>
      <w:r w:rsidRPr="00557C50">
        <w:rPr>
          <w:lang w:val="da-DK"/>
        </w:rPr>
        <w:t xml:space="preserve">được cứng hóa đảm bảo vận chuyển hàng hóa thuận tiện. </w:t>
      </w:r>
    </w:p>
    <w:p w14:paraId="1FFD3DE8" w14:textId="77777777" w:rsidR="00E64359" w:rsidRPr="00557C50" w:rsidRDefault="00124CF9" w:rsidP="00F53FCD">
      <w:pPr>
        <w:rPr>
          <w:lang w:val="da-DK"/>
        </w:rPr>
      </w:pPr>
      <w:r w:rsidRPr="00557C50">
        <w:rPr>
          <w:lang w:val="da-DK"/>
        </w:rPr>
        <w:t>Bên cạnh đó, việc trồng cây xanh hai bên trên các tuyến đường huyện, đườ</w:t>
      </w:r>
      <w:r w:rsidR="001F6EA1" w:rsidRPr="00557C50">
        <w:rPr>
          <w:lang w:val="da-DK"/>
        </w:rPr>
        <w:t>ng xã</w:t>
      </w:r>
      <w:r w:rsidRPr="00557C50">
        <w:rPr>
          <w:lang w:val="da-DK"/>
        </w:rPr>
        <w:t xml:space="preserve">… cũng chiếm tỉ lệ rất thấp. Việc lắp đặt các biển báo, biển chỉ dẫn, gờ </w:t>
      </w:r>
      <w:r w:rsidRPr="00557C50">
        <w:rPr>
          <w:lang w:val="da-DK"/>
        </w:rPr>
        <w:lastRenderedPageBreak/>
        <w:t xml:space="preserve">giảm tốc hầu như chưa được các địa phương thực hiện. </w:t>
      </w:r>
    </w:p>
    <w:p w14:paraId="3545CF9A" w14:textId="6A6C9D73" w:rsidR="00124CF9" w:rsidRPr="00557C50" w:rsidRDefault="00124CF9" w:rsidP="00F53FCD">
      <w:pPr>
        <w:rPr>
          <w:lang w:val="da-DK"/>
        </w:rPr>
      </w:pPr>
      <w:r w:rsidRPr="00557C50">
        <w:rPr>
          <w:lang w:val="da-DK"/>
        </w:rPr>
        <w:t xml:space="preserve">Đánh giá chung chỉ có 2/7 huyện đạt tiêu chí số 2 về giao thông theo bộ tiêu chí huyện đạt chuẩn </w:t>
      </w:r>
      <w:r w:rsidR="001F6EA1" w:rsidRPr="00557C50">
        <w:rPr>
          <w:lang w:val="da-DK"/>
        </w:rPr>
        <w:t>NTM</w:t>
      </w:r>
      <w:r w:rsidRPr="00557C50">
        <w:rPr>
          <w:lang w:val="da-DK"/>
        </w:rPr>
        <w:t xml:space="preserve"> (chiếm 28,6%); </w:t>
      </w:r>
      <w:r w:rsidR="00305890" w:rsidRPr="00557C50">
        <w:rPr>
          <w:lang w:val="da-DK"/>
        </w:rPr>
        <w:t>6</w:t>
      </w:r>
      <w:r w:rsidRPr="00557C50">
        <w:rPr>
          <w:lang w:val="da-DK"/>
        </w:rPr>
        <w:t xml:space="preserve">/25 xã đạt tiêu chí số 2 về giao thông theo bộ tiêu chí xã </w:t>
      </w:r>
      <w:r w:rsidR="001F6EA1" w:rsidRPr="00557C50">
        <w:rPr>
          <w:lang w:val="da-DK"/>
        </w:rPr>
        <w:t>NTM</w:t>
      </w:r>
      <w:r w:rsidRPr="00557C50">
        <w:rPr>
          <w:lang w:val="da-DK"/>
        </w:rPr>
        <w:t xml:space="preserve"> (chiếm 24% số xã chưa đạt chuẩn); và </w:t>
      </w:r>
      <w:r w:rsidR="00305890" w:rsidRPr="00557C50">
        <w:rPr>
          <w:lang w:val="da-DK"/>
        </w:rPr>
        <w:t>2</w:t>
      </w:r>
      <w:r w:rsidRPr="00557C50">
        <w:rPr>
          <w:lang w:val="da-DK"/>
        </w:rPr>
        <w:t>/1</w:t>
      </w:r>
      <w:r w:rsidR="00E64359" w:rsidRPr="00557C50">
        <w:rPr>
          <w:lang w:val="da-DK"/>
        </w:rPr>
        <w:t>5</w:t>
      </w:r>
      <w:r w:rsidRPr="00557C50">
        <w:rPr>
          <w:lang w:val="da-DK"/>
        </w:rPr>
        <w:t xml:space="preserve"> xã định hướng xây dựng </w:t>
      </w:r>
      <w:r w:rsidR="001F6EA1" w:rsidRPr="00557C50">
        <w:rPr>
          <w:lang w:val="da-DK"/>
        </w:rPr>
        <w:t>NTM</w:t>
      </w:r>
      <w:r w:rsidRPr="00557C50">
        <w:rPr>
          <w:lang w:val="da-DK"/>
        </w:rPr>
        <w:t xml:space="preserve"> nâng cao, kiểu mẫu đạt tiêu chí số 2 về giao thông theo bộ tiêu chí </w:t>
      </w:r>
      <w:r w:rsidR="001F6EA1" w:rsidRPr="00557C50">
        <w:rPr>
          <w:lang w:val="da-DK"/>
        </w:rPr>
        <w:t>NTM</w:t>
      </w:r>
      <w:r w:rsidRPr="00557C50">
        <w:rPr>
          <w:lang w:val="da-DK"/>
        </w:rPr>
        <w:t xml:space="preserve"> nâng cao.</w:t>
      </w:r>
    </w:p>
    <w:p w14:paraId="523A0968" w14:textId="45E639AC" w:rsidR="00124CF9" w:rsidRPr="00557C50" w:rsidRDefault="00F53FCD" w:rsidP="00F53FCD">
      <w:pPr>
        <w:rPr>
          <w:i/>
          <w:iCs/>
          <w:lang w:val="da-DK"/>
        </w:rPr>
      </w:pPr>
      <w:r w:rsidRPr="00557C50">
        <w:rPr>
          <w:i/>
          <w:iCs/>
          <w:lang w:val="da-DK"/>
        </w:rPr>
        <w:t>d</w:t>
      </w:r>
      <w:r w:rsidR="00124CF9" w:rsidRPr="00557C50">
        <w:rPr>
          <w:i/>
          <w:iCs/>
          <w:lang w:val="da-DK"/>
        </w:rPr>
        <w:t xml:space="preserve">) Cơ sở hạ tầng </w:t>
      </w:r>
      <w:r w:rsidR="00295F1A" w:rsidRPr="00557C50">
        <w:rPr>
          <w:i/>
          <w:iCs/>
          <w:lang w:val="da-DK"/>
        </w:rPr>
        <w:t xml:space="preserve">văn </w:t>
      </w:r>
      <w:r w:rsidR="00124CF9" w:rsidRPr="00557C50">
        <w:rPr>
          <w:i/>
          <w:iCs/>
          <w:lang w:val="da-DK"/>
        </w:rPr>
        <w:t>hóa</w:t>
      </w:r>
      <w:r w:rsidR="00295F1A" w:rsidRPr="00557C50">
        <w:rPr>
          <w:i/>
          <w:iCs/>
          <w:lang w:val="da-DK"/>
        </w:rPr>
        <w:t xml:space="preserve"> và g</w:t>
      </w:r>
      <w:r w:rsidR="00124CF9" w:rsidRPr="00557C50">
        <w:rPr>
          <w:i/>
          <w:iCs/>
          <w:lang w:val="da-DK"/>
        </w:rPr>
        <w:t>iáo dục chưa</w:t>
      </w:r>
      <w:r w:rsidR="00295F1A" w:rsidRPr="00557C50">
        <w:rPr>
          <w:i/>
          <w:iCs/>
          <w:lang w:val="da-DK"/>
        </w:rPr>
        <w:t xml:space="preserve"> đảm bảo</w:t>
      </w:r>
      <w:r w:rsidR="00124CF9" w:rsidRPr="00557C50">
        <w:rPr>
          <w:i/>
          <w:iCs/>
          <w:lang w:val="da-DK"/>
        </w:rPr>
        <w:t xml:space="preserve"> đáp ứng được nhu cầu của người dân trên địa bàn</w:t>
      </w:r>
    </w:p>
    <w:p w14:paraId="2FD7F0CB" w14:textId="597E76EE" w:rsidR="005E4529" w:rsidRPr="00557C50" w:rsidRDefault="00124CF9" w:rsidP="00F53FCD">
      <w:pPr>
        <w:rPr>
          <w:lang w:val="da-DK"/>
        </w:rPr>
      </w:pPr>
      <w:r w:rsidRPr="00557C50">
        <w:rPr>
          <w:lang w:val="da-DK"/>
        </w:rPr>
        <w:t>Nhìn chung hệ thống cơ sở hạ tầng văn hóa</w:t>
      </w:r>
      <w:r w:rsidR="00E64359" w:rsidRPr="00557C50">
        <w:rPr>
          <w:lang w:val="da-DK"/>
        </w:rPr>
        <w:t xml:space="preserve"> - </w:t>
      </w:r>
      <w:r w:rsidRPr="00557C50">
        <w:rPr>
          <w:lang w:val="da-DK"/>
        </w:rPr>
        <w:t>giáo dục trên địa bàn các huyện cơ bản đầy đủ theo quy định tuy nhiên chất lượng chưa đảm bảo.</w:t>
      </w:r>
    </w:p>
    <w:p w14:paraId="3815FFAE" w14:textId="340C8567" w:rsidR="003C684D" w:rsidRPr="00557C50" w:rsidRDefault="00295F1A" w:rsidP="003C684D">
      <w:pPr>
        <w:rPr>
          <w:lang w:val="da-DK"/>
        </w:rPr>
      </w:pPr>
      <w:r w:rsidRPr="00557C50">
        <w:rPr>
          <w:lang w:val="da-DK"/>
        </w:rPr>
        <w:t>Tuy nhiên, h</w:t>
      </w:r>
      <w:r w:rsidR="005E4529" w:rsidRPr="00557C50">
        <w:rPr>
          <w:lang w:val="da-DK"/>
        </w:rPr>
        <w:t xml:space="preserve">iện nay </w:t>
      </w:r>
      <w:r w:rsidR="003C684D" w:rsidRPr="00557C50">
        <w:rPr>
          <w:lang w:val="da-DK"/>
        </w:rPr>
        <w:t>đa số các</w:t>
      </w:r>
      <w:r w:rsidR="005E4529" w:rsidRPr="00557C50">
        <w:rPr>
          <w:lang w:val="da-DK"/>
        </w:rPr>
        <w:t xml:space="preserve"> huyện </w:t>
      </w:r>
      <w:r w:rsidR="003C684D" w:rsidRPr="00557C50">
        <w:rPr>
          <w:lang w:val="da-DK"/>
        </w:rPr>
        <w:t xml:space="preserve">chưa </w:t>
      </w:r>
      <w:r w:rsidR="005E4529" w:rsidRPr="00557C50">
        <w:rPr>
          <w:lang w:val="da-DK"/>
        </w:rPr>
        <w:t xml:space="preserve">đạt chỉ tiêu về </w:t>
      </w:r>
      <w:r w:rsidRPr="00557C50">
        <w:rPr>
          <w:lang w:val="da-DK"/>
        </w:rPr>
        <w:t xml:space="preserve">trường </w:t>
      </w:r>
      <w:r w:rsidR="005E4529" w:rsidRPr="00557C50">
        <w:rPr>
          <w:lang w:val="da-DK"/>
        </w:rPr>
        <w:t xml:space="preserve">THPT đạt chuẩn </w:t>
      </w:r>
      <w:r w:rsidR="003C684D" w:rsidRPr="00557C50">
        <w:rPr>
          <w:lang w:val="da-DK"/>
        </w:rPr>
        <w:t>và</w:t>
      </w:r>
      <w:r w:rsidR="005E4529" w:rsidRPr="00557C50">
        <w:rPr>
          <w:lang w:val="da-DK"/>
        </w:rPr>
        <w:t xml:space="preserve"> Trung tâm giáo dục nghề - giáo dục thường xuyên đạt kiểm định chất lượng giáo dục </w:t>
      </w:r>
      <w:r w:rsidR="005070AB" w:rsidRPr="00557C50">
        <w:rPr>
          <w:lang w:val="da-DK"/>
        </w:rPr>
        <w:t xml:space="preserve">mức </w:t>
      </w:r>
      <w:r w:rsidR="005E4529" w:rsidRPr="00557C50">
        <w:rPr>
          <w:lang w:val="da-DK"/>
        </w:rPr>
        <w:t>độ 1.</w:t>
      </w:r>
      <w:r w:rsidR="003C684D" w:rsidRPr="00557C50">
        <w:rPr>
          <w:lang w:val="da-DK"/>
        </w:rPr>
        <w:t xml:space="preserve"> Đối với cấp xã, tỷ lệ trường học các cấp đạt chuẩn rất thấp, một số xã chưa có trường học đạt chuẩn như xã Quảng Phú, huyện Krông Nô và xã </w:t>
      </w:r>
      <w:r w:rsidR="00F9461C" w:rsidRPr="00557C50">
        <w:rPr>
          <w:lang w:val="da-DK"/>
        </w:rPr>
        <w:t>Quảng Sơn</w:t>
      </w:r>
      <w:r w:rsidRPr="00557C50">
        <w:rPr>
          <w:lang w:val="da-DK"/>
        </w:rPr>
        <w:t>,</w:t>
      </w:r>
      <w:r w:rsidR="005070AB" w:rsidRPr="00557C50">
        <w:rPr>
          <w:lang w:val="da-DK"/>
        </w:rPr>
        <w:t xml:space="preserve"> </w:t>
      </w:r>
      <w:r w:rsidR="00F9461C" w:rsidRPr="00557C50">
        <w:rPr>
          <w:lang w:val="da-DK"/>
        </w:rPr>
        <w:t>huyện Đắk Glong. Đối với các xã định</w:t>
      </w:r>
      <w:r w:rsidR="003C684D" w:rsidRPr="00557C50">
        <w:rPr>
          <w:lang w:val="da-DK"/>
        </w:rPr>
        <w:t xml:space="preserve"> hướng xây dựng NTM nâng cao, kiểu mẫu</w:t>
      </w:r>
      <w:r w:rsidR="00F9461C" w:rsidRPr="00557C50">
        <w:rPr>
          <w:lang w:val="da-DK"/>
        </w:rPr>
        <w:t xml:space="preserve"> thì đa số các xã đều chưa có trường đạt chuẩn </w:t>
      </w:r>
      <w:r w:rsidR="005070AB" w:rsidRPr="00557C50">
        <w:rPr>
          <w:lang w:val="da-DK"/>
        </w:rPr>
        <w:t>mức</w:t>
      </w:r>
      <w:r w:rsidR="00F9461C" w:rsidRPr="00557C50">
        <w:rPr>
          <w:lang w:val="da-DK"/>
        </w:rPr>
        <w:t xml:space="preserve"> </w:t>
      </w:r>
      <w:r w:rsidR="003C684D" w:rsidRPr="00557C50">
        <w:rPr>
          <w:lang w:val="da-DK"/>
        </w:rPr>
        <w:t xml:space="preserve">độ 2 </w:t>
      </w:r>
      <w:r w:rsidR="00F9461C" w:rsidRPr="00557C50">
        <w:rPr>
          <w:lang w:val="da-DK"/>
        </w:rPr>
        <w:t xml:space="preserve">và </w:t>
      </w:r>
      <w:r w:rsidR="003C684D" w:rsidRPr="00557C50">
        <w:rPr>
          <w:lang w:val="da-DK"/>
        </w:rPr>
        <w:t>duy trì đạt chuẩn phổ cập giáo dục tiểu học và THCS mức độ 3.</w:t>
      </w:r>
    </w:p>
    <w:p w14:paraId="1D811A87" w14:textId="77777777" w:rsidR="00F9461C" w:rsidRPr="00557C50" w:rsidRDefault="005E4529" w:rsidP="005E4529">
      <w:pPr>
        <w:rPr>
          <w:lang w:val="da-DK"/>
        </w:rPr>
      </w:pPr>
      <w:r w:rsidRPr="00557C50">
        <w:rPr>
          <w:lang w:val="da-DK"/>
        </w:rPr>
        <w:t xml:space="preserve">Về </w:t>
      </w:r>
      <w:r w:rsidR="00F9461C" w:rsidRPr="00557C50">
        <w:rPr>
          <w:lang w:val="da-DK"/>
        </w:rPr>
        <w:t xml:space="preserve">cơ sở hạ tầng </w:t>
      </w:r>
      <w:r w:rsidRPr="00557C50">
        <w:rPr>
          <w:lang w:val="da-DK"/>
        </w:rPr>
        <w:t xml:space="preserve">văn hóa, </w:t>
      </w:r>
      <w:r w:rsidR="00F9461C" w:rsidRPr="00557C50">
        <w:rPr>
          <w:lang w:val="da-DK"/>
        </w:rPr>
        <w:t xml:space="preserve">vẫn còn rất nhiều xã chưa có đủ nhà văn hóa thôn (11/25 xã) và hầu hết các </w:t>
      </w:r>
      <w:r w:rsidRPr="00557C50">
        <w:rPr>
          <w:lang w:val="da-DK"/>
        </w:rPr>
        <w:t>xã</w:t>
      </w:r>
      <w:r w:rsidR="00F9461C" w:rsidRPr="00557C50">
        <w:rPr>
          <w:lang w:val="da-DK"/>
        </w:rPr>
        <w:t xml:space="preserve"> hiện nay </w:t>
      </w:r>
      <w:r w:rsidRPr="00557C50">
        <w:rPr>
          <w:lang w:val="da-DK"/>
        </w:rPr>
        <w:t>chưa có điểm vui chơi cho người già và trẻ em</w:t>
      </w:r>
      <w:r w:rsidR="00F9461C" w:rsidRPr="00557C50">
        <w:rPr>
          <w:lang w:val="da-DK"/>
        </w:rPr>
        <w:t>.</w:t>
      </w:r>
    </w:p>
    <w:p w14:paraId="41F90B47" w14:textId="1A650647" w:rsidR="00E64359" w:rsidRPr="00557C50" w:rsidRDefault="00F9461C" w:rsidP="00F53FCD">
      <w:pPr>
        <w:rPr>
          <w:lang w:val="da-DK"/>
        </w:rPr>
      </w:pPr>
      <w:r w:rsidRPr="00557C50">
        <w:rPr>
          <w:lang w:val="da-DK"/>
        </w:rPr>
        <w:t>Đánh giá chung, chỉ có 1</w:t>
      </w:r>
      <w:r w:rsidR="005E4529" w:rsidRPr="00557C50">
        <w:rPr>
          <w:lang w:val="da-DK"/>
        </w:rPr>
        <w:t>/7 huyện đạt tiêu chí số 5 về Y tế - Văn hóa – Giáo dục, chiếm 14,3%;</w:t>
      </w:r>
      <w:r w:rsidR="00222159" w:rsidRPr="00557C50">
        <w:rPr>
          <w:lang w:val="da-DK"/>
        </w:rPr>
        <w:t xml:space="preserve"> </w:t>
      </w:r>
      <w:r w:rsidR="00517B19" w:rsidRPr="00557C50">
        <w:rPr>
          <w:lang w:val="da-DK"/>
        </w:rPr>
        <w:t xml:space="preserve">11/25 xã đạt chuẩn tiêu chí số 5 về </w:t>
      </w:r>
      <w:r w:rsidR="00CD6E7A" w:rsidRPr="00557C50">
        <w:rPr>
          <w:lang w:val="da-DK"/>
        </w:rPr>
        <w:t>t</w:t>
      </w:r>
      <w:r w:rsidR="00517B19" w:rsidRPr="00557C50">
        <w:rPr>
          <w:lang w:val="da-DK"/>
        </w:rPr>
        <w:t xml:space="preserve">rường học, chiếm 44%; 12/25 xã đạt tiêu chí số 6 về </w:t>
      </w:r>
      <w:r w:rsidR="00CD6E7A" w:rsidRPr="00557C50">
        <w:rPr>
          <w:lang w:val="da-DK"/>
        </w:rPr>
        <w:t>c</w:t>
      </w:r>
      <w:r w:rsidR="00517B19" w:rsidRPr="00557C50">
        <w:rPr>
          <w:lang w:val="da-DK"/>
        </w:rPr>
        <w:t xml:space="preserve">ơ sở vật chất văn hóa, chiếm 48%; </w:t>
      </w:r>
      <w:r w:rsidR="00CD6E7A" w:rsidRPr="00557C50">
        <w:rPr>
          <w:lang w:val="da-DK"/>
        </w:rPr>
        <w:t>6</w:t>
      </w:r>
      <w:r w:rsidR="00517B19" w:rsidRPr="00557C50">
        <w:rPr>
          <w:lang w:val="da-DK"/>
        </w:rPr>
        <w:t xml:space="preserve">/15 xã dự kiến xây dựng NTM nâng cao, kiểu mẫu đạt tiêu chí số 5 về Giáo dục, chiếm </w:t>
      </w:r>
      <w:r w:rsidR="00CD6E7A" w:rsidRPr="00557C50">
        <w:rPr>
          <w:lang w:val="da-DK"/>
        </w:rPr>
        <w:t>40</w:t>
      </w:r>
      <w:r w:rsidR="00517B19" w:rsidRPr="00557C50">
        <w:rPr>
          <w:lang w:val="da-DK"/>
        </w:rPr>
        <w:t xml:space="preserve">% và </w:t>
      </w:r>
      <w:r w:rsidR="00CD6E7A" w:rsidRPr="00557C50">
        <w:rPr>
          <w:lang w:val="da-DK"/>
        </w:rPr>
        <w:t>5</w:t>
      </w:r>
      <w:r w:rsidR="00517B19" w:rsidRPr="00557C50">
        <w:rPr>
          <w:lang w:val="da-DK"/>
        </w:rPr>
        <w:t xml:space="preserve">/15 xã dự kiến xây dựng NTM nâng cao, kiểu mẫu đạt chuẩn tiêu chí số 6 về </w:t>
      </w:r>
      <w:r w:rsidR="00CD6E7A" w:rsidRPr="00557C50">
        <w:rPr>
          <w:lang w:val="da-DK"/>
        </w:rPr>
        <w:t>văn hóa</w:t>
      </w:r>
      <w:r w:rsidR="00517B19" w:rsidRPr="00557C50">
        <w:rPr>
          <w:lang w:val="da-DK"/>
        </w:rPr>
        <w:t>.</w:t>
      </w:r>
    </w:p>
    <w:p w14:paraId="669376AB" w14:textId="68F9275E" w:rsidR="00124CF9" w:rsidRPr="00557C50" w:rsidRDefault="00295F1A" w:rsidP="00F53FCD">
      <w:pPr>
        <w:rPr>
          <w:i/>
          <w:iCs/>
          <w:lang w:val="da-DK"/>
        </w:rPr>
      </w:pPr>
      <w:r w:rsidRPr="00557C50">
        <w:rPr>
          <w:i/>
          <w:iCs/>
          <w:lang w:val="da-DK"/>
        </w:rPr>
        <w:t>đ</w:t>
      </w:r>
      <w:r w:rsidR="00124CF9" w:rsidRPr="00557C50">
        <w:rPr>
          <w:i/>
          <w:iCs/>
          <w:lang w:val="da-DK"/>
        </w:rPr>
        <w:t>) Tổ chức sản xuất và phát triển kinh tế nông thôn còn nhiều hạn chế, chưa tạo đà để phát huy lợi thế của sản phẩn chủ lực trên địa bàn qua đó tăng thu nhập và giảm nghèo bền vững</w:t>
      </w:r>
    </w:p>
    <w:p w14:paraId="423C6047" w14:textId="5D63B8A2" w:rsidR="00124CF9" w:rsidRPr="00557C50" w:rsidRDefault="00C9319A" w:rsidP="00F53FCD">
      <w:pPr>
        <w:rPr>
          <w:lang w:val="da-DK"/>
        </w:rPr>
      </w:pPr>
      <w:r w:rsidRPr="00557C50">
        <w:rPr>
          <w:lang w:val="da-DK"/>
        </w:rPr>
        <w:t xml:space="preserve">Đối với cấp huyện, hiện có đến </w:t>
      </w:r>
      <w:r w:rsidR="005070AB" w:rsidRPr="00557C50">
        <w:rPr>
          <w:lang w:val="da-DK"/>
        </w:rPr>
        <w:t>5</w:t>
      </w:r>
      <w:r w:rsidR="00124CF9" w:rsidRPr="00557C50">
        <w:rPr>
          <w:lang w:val="da-DK"/>
        </w:rPr>
        <w:t>/7 huyện trên địa bàn tỉnh chưa có khu công nghiệp, cụm công nghiệp (chiế</w:t>
      </w:r>
      <w:r w:rsidR="005070AB" w:rsidRPr="00557C50">
        <w:rPr>
          <w:lang w:val="da-DK"/>
        </w:rPr>
        <w:t>m 71,4</w:t>
      </w:r>
      <w:r w:rsidR="00124CF9" w:rsidRPr="00557C50">
        <w:rPr>
          <w:lang w:val="da-DK"/>
        </w:rPr>
        <w:t xml:space="preserve">%) </w:t>
      </w:r>
      <w:r w:rsidR="005070AB" w:rsidRPr="00557C50">
        <w:rPr>
          <w:lang w:val="da-DK"/>
        </w:rPr>
        <w:t xml:space="preserve">hoặc có nhưng không hoạt động </w:t>
      </w:r>
      <w:r w:rsidR="00124CF9" w:rsidRPr="00557C50">
        <w:rPr>
          <w:lang w:val="da-DK"/>
        </w:rPr>
        <w:t>do đó gặp khó khăn trong việc thu hút doanh nghiệp, thúc đẩy quá trình chuyển dịch cơ cấu kinh tế cũng như thúc đẩy quá trình liên kết sản xuất và tiêu thụ các sản phẩm chủ lực trên địa bàn.</w:t>
      </w:r>
    </w:p>
    <w:p w14:paraId="21465BB0" w14:textId="4CEEF22F" w:rsidR="00124CF9" w:rsidRPr="00557C50" w:rsidRDefault="00C9319A" w:rsidP="00F53FCD">
      <w:pPr>
        <w:rPr>
          <w:lang w:val="da-DK"/>
        </w:rPr>
      </w:pPr>
      <w:r w:rsidRPr="00557C50">
        <w:rPr>
          <w:lang w:val="da-DK"/>
        </w:rPr>
        <w:t>Tại cấp xã, v</w:t>
      </w:r>
      <w:r w:rsidR="00124CF9" w:rsidRPr="00557C50">
        <w:rPr>
          <w:lang w:val="da-DK"/>
        </w:rPr>
        <w:t xml:space="preserve">ẫn còn </w:t>
      </w:r>
      <w:r w:rsidR="007A17D1" w:rsidRPr="00557C50">
        <w:rPr>
          <w:lang w:val="da-DK"/>
        </w:rPr>
        <w:t>5</w:t>
      </w:r>
      <w:r w:rsidR="00124CF9" w:rsidRPr="00557C50">
        <w:rPr>
          <w:lang w:val="da-DK"/>
        </w:rPr>
        <w:t>/25 xã chưa có mô hình HTX</w:t>
      </w:r>
      <w:r w:rsidR="00517B19" w:rsidRPr="00557C50">
        <w:rPr>
          <w:lang w:val="da-DK"/>
        </w:rPr>
        <w:t xml:space="preserve"> </w:t>
      </w:r>
      <w:r w:rsidRPr="00557C50">
        <w:rPr>
          <w:lang w:val="da-DK"/>
        </w:rPr>
        <w:t>(</w:t>
      </w:r>
      <w:r w:rsidR="00124CF9" w:rsidRPr="00557C50">
        <w:rPr>
          <w:lang w:val="da-DK"/>
        </w:rPr>
        <w:t>chiếm 2</w:t>
      </w:r>
      <w:r w:rsidR="007A17D1" w:rsidRPr="00557C50">
        <w:rPr>
          <w:lang w:val="da-DK"/>
        </w:rPr>
        <w:t>0</w:t>
      </w:r>
      <w:r w:rsidR="00124CF9" w:rsidRPr="00557C50">
        <w:rPr>
          <w:lang w:val="da-DK"/>
        </w:rPr>
        <w:t>%</w:t>
      </w:r>
      <w:r w:rsidRPr="00557C50">
        <w:rPr>
          <w:lang w:val="da-DK"/>
        </w:rPr>
        <w:t>)</w:t>
      </w:r>
      <w:r w:rsidR="00124CF9" w:rsidRPr="00557C50">
        <w:rPr>
          <w:lang w:val="da-DK"/>
        </w:rPr>
        <w:t xml:space="preserve"> để kết nối người dân trong sản xuất, quản lý chất lượng và tiêu thụ sản phẩm</w:t>
      </w:r>
      <w:r w:rsidR="00517B19" w:rsidRPr="00557C50">
        <w:rPr>
          <w:lang w:val="da-DK"/>
        </w:rPr>
        <w:t xml:space="preserve">; </w:t>
      </w:r>
      <w:r w:rsidR="007A17D1" w:rsidRPr="00557C50">
        <w:rPr>
          <w:lang w:val="da-DK"/>
        </w:rPr>
        <w:t>8</w:t>
      </w:r>
      <w:r w:rsidR="00124CF9" w:rsidRPr="00557C50">
        <w:rPr>
          <w:lang w:val="da-DK"/>
        </w:rPr>
        <w:t>/25 xã chưa có mô hình liên kết sản xuất gắn với tiêu thụ sản phẩm chủ lực trên địa b</w:t>
      </w:r>
      <w:r w:rsidR="00E260BE" w:rsidRPr="00557C50">
        <w:rPr>
          <w:lang w:val="da-DK"/>
        </w:rPr>
        <w:t>à</w:t>
      </w:r>
      <w:r w:rsidR="00124CF9" w:rsidRPr="00557C50">
        <w:rPr>
          <w:lang w:val="da-DK"/>
        </w:rPr>
        <w:t xml:space="preserve">n; 18/25 xã chưa thực hiện truy xuất nguồn gốc các sản phẩm chủ lực gắn với </w:t>
      </w:r>
      <w:r w:rsidR="00124CF9" w:rsidRPr="00557C50">
        <w:rPr>
          <w:lang w:val="da-DK"/>
        </w:rPr>
        <w:lastRenderedPageBreak/>
        <w:t xml:space="preserve">xây dựng vùng nguyên liệu được chứng nhận và </w:t>
      </w:r>
      <w:r w:rsidRPr="00557C50">
        <w:rPr>
          <w:lang w:val="da-DK"/>
        </w:rPr>
        <w:t xml:space="preserve">đặc biệt </w:t>
      </w:r>
      <w:r w:rsidR="00124CF9" w:rsidRPr="00557C50">
        <w:rPr>
          <w:lang w:val="da-DK"/>
        </w:rPr>
        <w:t>100% các xã trên địa bàn chưa có tổ khuyến nông cộng đồng</w:t>
      </w:r>
      <w:r w:rsidRPr="00557C50">
        <w:rPr>
          <w:lang w:val="da-DK"/>
        </w:rPr>
        <w:t xml:space="preserve"> do đây là mô hình mới, Trung ương đang tiến hành triển khai thí điểm do đó việc triển khai mô hình tại các địa phương còn gặp khó khăn về định hướng, tổ chức hoạt động, cơ chế chính sách hỗ trợ,..</w:t>
      </w:r>
      <w:r w:rsidR="00124CF9" w:rsidRPr="00557C50">
        <w:rPr>
          <w:lang w:val="da-DK"/>
        </w:rPr>
        <w:t>.</w:t>
      </w:r>
    </w:p>
    <w:p w14:paraId="233824E3" w14:textId="43D3B233" w:rsidR="00124CF9" w:rsidRPr="00557C50" w:rsidRDefault="00124CF9" w:rsidP="00F53FCD">
      <w:pPr>
        <w:rPr>
          <w:spacing w:val="2"/>
          <w:lang w:val="da-DK"/>
        </w:rPr>
      </w:pPr>
      <w:r w:rsidRPr="00557C50">
        <w:rPr>
          <w:spacing w:val="2"/>
          <w:lang w:val="da-DK"/>
        </w:rPr>
        <w:t xml:space="preserve">Đối với 15 xã định hướng xây dựng </w:t>
      </w:r>
      <w:r w:rsidR="001F6EA1" w:rsidRPr="00557C50">
        <w:rPr>
          <w:spacing w:val="2"/>
          <w:lang w:val="da-DK"/>
        </w:rPr>
        <w:t>NTM</w:t>
      </w:r>
      <w:r w:rsidRPr="00557C50">
        <w:rPr>
          <w:spacing w:val="2"/>
          <w:lang w:val="da-DK"/>
        </w:rPr>
        <w:t xml:space="preserve"> nâng cao, kiểu mẫu </w:t>
      </w:r>
      <w:r w:rsidR="00C9319A" w:rsidRPr="00557C50">
        <w:rPr>
          <w:spacing w:val="2"/>
          <w:lang w:val="da-DK"/>
        </w:rPr>
        <w:t>vấn đề khó khăn nhất hiện nay là xây dựng</w:t>
      </w:r>
      <w:r w:rsidRPr="00557C50">
        <w:rPr>
          <w:spacing w:val="2"/>
          <w:lang w:val="da-DK"/>
        </w:rPr>
        <w:t xml:space="preserve"> vùng nguyên liệu tập trung </w:t>
      </w:r>
      <w:r w:rsidR="00C9319A" w:rsidRPr="00557C50">
        <w:rPr>
          <w:spacing w:val="2"/>
          <w:lang w:val="da-DK"/>
        </w:rPr>
        <w:t>cho</w:t>
      </w:r>
      <w:r w:rsidRPr="00557C50">
        <w:rPr>
          <w:spacing w:val="2"/>
          <w:lang w:val="da-DK"/>
        </w:rPr>
        <w:t xml:space="preserve"> các sản phẩm chủ lực</w:t>
      </w:r>
      <w:r w:rsidR="00C9319A" w:rsidRPr="00557C50">
        <w:rPr>
          <w:spacing w:val="2"/>
          <w:lang w:val="da-DK"/>
        </w:rPr>
        <w:t xml:space="preserve"> của xã gắn với cấp mã vùng và ứng dụng chuyển đổi số để truy xuất nguồn gốc sản phẩm. Bên cạnh đó việc phát triển các mô hình </w:t>
      </w:r>
      <w:r w:rsidRPr="00557C50">
        <w:rPr>
          <w:spacing w:val="2"/>
          <w:lang w:val="da-DK"/>
        </w:rPr>
        <w:t>kinh tế nông thôn theo hướng tích hợp đa giá trị</w:t>
      </w:r>
      <w:r w:rsidR="00C9319A" w:rsidRPr="00557C50">
        <w:rPr>
          <w:spacing w:val="2"/>
          <w:lang w:val="da-DK"/>
        </w:rPr>
        <w:t xml:space="preserve"> đối với các xã cũng còn nhiều khó khăn vướng mắc</w:t>
      </w:r>
      <w:r w:rsidRPr="00557C50">
        <w:rPr>
          <w:spacing w:val="2"/>
          <w:lang w:val="da-DK"/>
        </w:rPr>
        <w:t>.</w:t>
      </w:r>
    </w:p>
    <w:p w14:paraId="64797A7E" w14:textId="39682EC5" w:rsidR="00124CF9" w:rsidRPr="00557C50" w:rsidRDefault="00FD19F9" w:rsidP="00F53FCD">
      <w:pPr>
        <w:rPr>
          <w:i/>
          <w:iCs/>
          <w:lang w:val="da-DK"/>
        </w:rPr>
      </w:pPr>
      <w:r w:rsidRPr="00557C50">
        <w:rPr>
          <w:i/>
          <w:iCs/>
          <w:lang w:val="da-DK"/>
        </w:rPr>
        <w:t>e</w:t>
      </w:r>
      <w:r w:rsidR="00124CF9" w:rsidRPr="00557C50">
        <w:rPr>
          <w:i/>
          <w:iCs/>
          <w:lang w:val="da-DK"/>
        </w:rPr>
        <w:t>) Công tác thu gom và xử lý rác thải chưa đáp ứng được yêu cầu đề ra trong thời kỳ mới</w:t>
      </w:r>
    </w:p>
    <w:p w14:paraId="235D0E5D" w14:textId="2219A23B" w:rsidR="00124CF9" w:rsidRPr="00557C50" w:rsidRDefault="00124CF9" w:rsidP="00F53FCD">
      <w:pPr>
        <w:rPr>
          <w:lang w:val="da-DK"/>
        </w:rPr>
      </w:pPr>
      <w:r w:rsidRPr="00557C50">
        <w:rPr>
          <w:lang w:val="da-DK"/>
        </w:rPr>
        <w:t xml:space="preserve">  Trong những năm qua công tác bảo vệ môi trường được các cấp, các ngành quan tâm chỉ đạo và thường xuyên theo dõi, kịp thời xử lý các tổ chức, cơ sở gây ảnh hưởng nghiêm trọng đến môi trường nông thôn. Các dịch vụ thu gom, xử lý rác thải được hình thành ngày càng nhiều dưới các hình thức như: doanh nghiệp tư nhân, </w:t>
      </w:r>
      <w:r w:rsidR="00FD19F9" w:rsidRPr="00557C50">
        <w:rPr>
          <w:lang w:val="da-DK"/>
        </w:rPr>
        <w:t>HTX, THT</w:t>
      </w:r>
      <w:r w:rsidRPr="00557C50">
        <w:rPr>
          <w:lang w:val="da-DK"/>
        </w:rPr>
        <w:t xml:space="preserve"> về thu gom rác… Tuy nhiên trên địa bàn tỉnh nói chung và các huyện hiện nay chủ yếu xử lý bằng hình thức chôn lấp và đốt, chưa áp dụng công nghệ để tạo ra các sản phẩm tái chế từ rác thải.</w:t>
      </w:r>
    </w:p>
    <w:p w14:paraId="43FCD06A" w14:textId="77777777" w:rsidR="00124CF9" w:rsidRPr="00557C50" w:rsidRDefault="00124CF9" w:rsidP="00F53FCD">
      <w:pPr>
        <w:rPr>
          <w:lang w:val="da-DK"/>
        </w:rPr>
      </w:pPr>
      <w:r w:rsidRPr="00557C50">
        <w:rPr>
          <w:lang w:val="da-DK"/>
        </w:rPr>
        <w:t>Kết quả rà soát đánh giá cho thấy, 5/7 huyện chưa có hệ thống thu gom và xử lý chất thải rắn đảm bảo, tỷ lệ chất thải rắn sinh hoạt chôn lấp trên 50% tổng lượng chất thải phát sinh. 100% các huyện chưa triển khai phân loại rác thải tại nguồn và chưa có mô hình tái chế chất thải hữu cơ và phụ phẩm nông nghiệp.</w:t>
      </w:r>
    </w:p>
    <w:p w14:paraId="54D4490D" w14:textId="73D0010B" w:rsidR="00124CF9" w:rsidRPr="00557C50" w:rsidRDefault="00124CF9" w:rsidP="00F53FCD">
      <w:pPr>
        <w:rPr>
          <w:lang w:val="da-DK"/>
        </w:rPr>
      </w:pPr>
      <w:r w:rsidRPr="00557C50">
        <w:rPr>
          <w:lang w:val="da-DK"/>
        </w:rPr>
        <w:t xml:space="preserve">Đối với cấp xã, 24/25 xã chưa đạt tiêu chí về môi trường, chiếm 96% số xã chưa đạt chuẩn và </w:t>
      </w:r>
      <w:r w:rsidR="00F53FCD" w:rsidRPr="00557C50">
        <w:rPr>
          <w:lang w:val="da-DK"/>
        </w:rPr>
        <w:t>1</w:t>
      </w:r>
      <w:r w:rsidR="007A17D1" w:rsidRPr="00557C50">
        <w:rPr>
          <w:lang w:val="da-DK"/>
        </w:rPr>
        <w:t>4</w:t>
      </w:r>
      <w:r w:rsidRPr="00557C50">
        <w:rPr>
          <w:lang w:val="da-DK"/>
        </w:rPr>
        <w:t>/1</w:t>
      </w:r>
      <w:r w:rsidR="00F53FCD" w:rsidRPr="00557C50">
        <w:rPr>
          <w:lang w:val="da-DK"/>
        </w:rPr>
        <w:t>5</w:t>
      </w:r>
      <w:r w:rsidRPr="00557C50">
        <w:rPr>
          <w:lang w:val="da-DK"/>
        </w:rPr>
        <w:t xml:space="preserve"> xã định hướng xây dựng </w:t>
      </w:r>
      <w:r w:rsidR="00FD19F9" w:rsidRPr="00557C50">
        <w:rPr>
          <w:lang w:val="da-DK"/>
        </w:rPr>
        <w:t>NTM</w:t>
      </w:r>
      <w:r w:rsidR="00923113" w:rsidRPr="00557C50">
        <w:rPr>
          <w:lang w:val="da-DK"/>
        </w:rPr>
        <w:t xml:space="preserve"> </w:t>
      </w:r>
      <w:r w:rsidRPr="00557C50">
        <w:rPr>
          <w:lang w:val="da-DK"/>
        </w:rPr>
        <w:t xml:space="preserve">nâng cao, kiểu mẫu chưa đạt tiêu chí về môi trường.   </w:t>
      </w:r>
    </w:p>
    <w:p w14:paraId="3C9B11A2" w14:textId="77777777" w:rsidR="00165625" w:rsidRPr="00557C50" w:rsidRDefault="00165625">
      <w:pPr>
        <w:widowControl/>
        <w:spacing w:before="0" w:after="0" w:line="240" w:lineRule="auto"/>
        <w:ind w:firstLine="0"/>
        <w:jc w:val="left"/>
        <w:rPr>
          <w:lang w:val="da-DK"/>
        </w:rPr>
      </w:pPr>
      <w:r w:rsidRPr="00557C50">
        <w:rPr>
          <w:lang w:val="da-DK"/>
        </w:rPr>
        <w:br w:type="page"/>
      </w:r>
    </w:p>
    <w:p w14:paraId="32F56E24" w14:textId="77777777" w:rsidR="00395EE5" w:rsidRPr="00557C50" w:rsidRDefault="00165625" w:rsidP="00165625">
      <w:pPr>
        <w:pStyle w:val="Heading1"/>
        <w:spacing w:before="0" w:after="0" w:line="360" w:lineRule="atLeast"/>
      </w:pPr>
      <w:bookmarkStart w:id="18" w:name="_Toc113920145"/>
      <w:r w:rsidRPr="00557C50">
        <w:lastRenderedPageBreak/>
        <w:t>PHẦN 2.</w:t>
      </w:r>
      <w:bookmarkStart w:id="19" w:name="_Toc106785049"/>
      <w:r w:rsidRPr="00557C50">
        <w:br/>
        <w:t>QUAN ĐIỂM, ĐỊNH HƯỚNG</w:t>
      </w:r>
      <w:r w:rsidR="00FB67DA" w:rsidRPr="00557C50">
        <w:t>, MỤC TIÊU, NHIỆM VỤ VÀ GIẢI PHÁP</w:t>
      </w:r>
      <w:r w:rsidRPr="00557C50">
        <w:t xml:space="preserve"> </w:t>
      </w:r>
      <w:r w:rsidR="00FB67DA" w:rsidRPr="00557C50">
        <w:br/>
        <w:t>XÂ</w:t>
      </w:r>
      <w:r w:rsidRPr="00557C50">
        <w:t>Y DỰNG</w:t>
      </w:r>
      <w:bookmarkEnd w:id="19"/>
      <w:r w:rsidRPr="00557C50">
        <w:t xml:space="preserve"> </w:t>
      </w:r>
      <w:bookmarkStart w:id="20" w:name="_Toc106785050"/>
      <w:r w:rsidR="00FB67DA" w:rsidRPr="00557C50">
        <w:t>NÔNG THÔN MỚI</w:t>
      </w:r>
      <w:r w:rsidR="00395EE5" w:rsidRPr="00557C50">
        <w:t xml:space="preserve"> TỈNH ĐẮK NÔNG</w:t>
      </w:r>
      <w:bookmarkEnd w:id="18"/>
    </w:p>
    <w:p w14:paraId="24004CF1" w14:textId="0C8F2915" w:rsidR="00165625" w:rsidRPr="00557C50" w:rsidRDefault="00FB67DA" w:rsidP="00165625">
      <w:pPr>
        <w:pStyle w:val="Heading1"/>
        <w:spacing w:before="0" w:after="0" w:line="360" w:lineRule="atLeast"/>
      </w:pPr>
      <w:bookmarkStart w:id="21" w:name="_Toc113920146"/>
      <w:r w:rsidRPr="00557C50">
        <w:t>GIAI ĐOẠN 2021-</w:t>
      </w:r>
      <w:r w:rsidR="00165625" w:rsidRPr="00557C50">
        <w:t>2025, ĐỊNH HƯỚNG ĐẾN 2030</w:t>
      </w:r>
      <w:bookmarkEnd w:id="20"/>
      <w:bookmarkEnd w:id="21"/>
    </w:p>
    <w:p w14:paraId="3A949244" w14:textId="77777777" w:rsidR="00165625" w:rsidRPr="00557C50" w:rsidRDefault="00165625" w:rsidP="00165625">
      <w:pPr>
        <w:rPr>
          <w:lang w:val="da-DK"/>
        </w:rPr>
      </w:pPr>
    </w:p>
    <w:p w14:paraId="70BC16F0" w14:textId="77777777" w:rsidR="00165625" w:rsidRPr="00557C50" w:rsidRDefault="00165625" w:rsidP="00165625">
      <w:pPr>
        <w:pStyle w:val="Heading2"/>
      </w:pPr>
      <w:bookmarkStart w:id="22" w:name="_Toc106785051"/>
      <w:bookmarkStart w:id="23" w:name="_Toc113920147"/>
      <w:r w:rsidRPr="00557C50">
        <w:t xml:space="preserve">I. BỐI CẢNH, YÊU CẦU TRONG XÂY DỰNG </w:t>
      </w:r>
      <w:bookmarkEnd w:id="22"/>
      <w:r w:rsidR="00FB67DA" w:rsidRPr="00557C50">
        <w:t>NÔNG THÔN MỚI</w:t>
      </w:r>
      <w:bookmarkEnd w:id="23"/>
      <w:r w:rsidRPr="00557C50">
        <w:t xml:space="preserve"> </w:t>
      </w:r>
    </w:p>
    <w:p w14:paraId="7AC8E607" w14:textId="77777777" w:rsidR="005F045F" w:rsidRPr="00557C50" w:rsidRDefault="005F045F" w:rsidP="005F045F">
      <w:pPr>
        <w:pStyle w:val="Heading3"/>
      </w:pPr>
      <w:bookmarkStart w:id="24" w:name="_Toc113920148"/>
      <w:r w:rsidRPr="00557C50">
        <w:t>1. Thuận lợi</w:t>
      </w:r>
      <w:bookmarkEnd w:id="24"/>
    </w:p>
    <w:p w14:paraId="082D89AA" w14:textId="4B0FFE71" w:rsidR="005F045F" w:rsidRPr="00557C50" w:rsidRDefault="00FB67DA" w:rsidP="005F045F">
      <w:pPr>
        <w:rPr>
          <w:lang w:val="da-DK"/>
        </w:rPr>
      </w:pPr>
      <w:r w:rsidRPr="00557C50">
        <w:rPr>
          <w:lang w:val="da-DK"/>
        </w:rPr>
        <w:t>Tỉnh Đắ</w:t>
      </w:r>
      <w:r w:rsidR="005F045F" w:rsidRPr="00557C50">
        <w:rPr>
          <w:lang w:val="da-DK"/>
        </w:rPr>
        <w:t xml:space="preserve">k Nông và vùng Tây Nguyên được Đảng và Nhà nước coi là vùng có vị trí chiến lược quan trọng về quốc phòng, an ninh và phát triển kinh tế </w:t>
      </w:r>
      <w:r w:rsidR="00FD19F9" w:rsidRPr="00557C50">
        <w:rPr>
          <w:lang w:val="da-DK"/>
        </w:rPr>
        <w:t xml:space="preserve">- </w:t>
      </w:r>
      <w:r w:rsidR="005F045F" w:rsidRPr="00557C50">
        <w:rPr>
          <w:lang w:val="da-DK"/>
        </w:rPr>
        <w:t>xã hội cả nước, là một trong những vùng luôn được Đảng và Nhà nước quan tâm, ưu tiên trong chính sách đầu tư và phát triển. Báo cáo tổng kết Nghị quyết số 10</w:t>
      </w:r>
      <w:r w:rsidR="003F053F" w:rsidRPr="00557C50">
        <w:rPr>
          <w:lang w:val="da-DK"/>
        </w:rPr>
        <w:t>-</w:t>
      </w:r>
      <w:r w:rsidR="005F045F" w:rsidRPr="00557C50">
        <w:rPr>
          <w:lang w:val="da-DK"/>
        </w:rPr>
        <w:t xml:space="preserve">NQ/TW, Kết luận số 12-NQ/TW của Bộ Chính trị về phát triển vùng Tây Nguyên, Thủ tướng Chính phủ yêu cầu đề xuất ban hành Nghị quyết mới của Bộ Chính trị về xây dựng và phát triển vùng Tây Nguyên đến năm 2030, tầm nhìn 2045. Đây là cơ hội lớn cho tỉnh Đắk Nông, vùng Tây Nguyên thu hút đầu tư cho phát triển giai đoạn tới. </w:t>
      </w:r>
    </w:p>
    <w:p w14:paraId="5607009E" w14:textId="6C4D3015" w:rsidR="005F045F" w:rsidRPr="00557C50" w:rsidRDefault="005F045F" w:rsidP="005F045F">
      <w:pPr>
        <w:rPr>
          <w:szCs w:val="28"/>
          <w:lang w:val="da-DK"/>
        </w:rPr>
      </w:pPr>
      <w:r w:rsidRPr="00557C50">
        <w:rPr>
          <w:szCs w:val="28"/>
          <w:lang w:val="da-DK"/>
        </w:rPr>
        <w:t xml:space="preserve">Tỉnh </w:t>
      </w:r>
      <w:r w:rsidR="003F053F" w:rsidRPr="00557C50">
        <w:rPr>
          <w:szCs w:val="28"/>
          <w:lang w:val="da-DK"/>
        </w:rPr>
        <w:t xml:space="preserve">ủy </w:t>
      </w:r>
      <w:r w:rsidRPr="00557C50">
        <w:rPr>
          <w:szCs w:val="28"/>
          <w:lang w:val="da-DK"/>
        </w:rPr>
        <w:t>Đắk Nông đã ban hành Nghị quyết số 12-NQ/TU ngày 16/12/2021 về xây dựng NTM giai đoạn 2021-2025</w:t>
      </w:r>
      <w:r w:rsidR="003F053F" w:rsidRPr="00557C50">
        <w:rPr>
          <w:szCs w:val="28"/>
          <w:lang w:val="da-DK"/>
        </w:rPr>
        <w:t>, trong đó</w:t>
      </w:r>
      <w:r w:rsidRPr="00557C50">
        <w:rPr>
          <w:szCs w:val="28"/>
          <w:lang w:val="da-DK"/>
        </w:rPr>
        <w:t xml:space="preserve"> nêu rõ quan điểm, mục tiêu phát triển </w:t>
      </w:r>
      <w:r w:rsidR="003F053F" w:rsidRPr="00557C50">
        <w:rPr>
          <w:szCs w:val="28"/>
          <w:lang w:val="da-DK"/>
        </w:rPr>
        <w:t>NTM</w:t>
      </w:r>
      <w:r w:rsidRPr="00557C50">
        <w:rPr>
          <w:szCs w:val="28"/>
          <w:lang w:val="da-DK"/>
        </w:rPr>
        <w:t xml:space="preserve"> của tỉnh cho giai đoạn tới, và các nhiệm vụ, giải pháp trọng tâm để thực hiện. Đây là định hướng cơ sở quan trọng cho xây dựng và triển khai thực hiện Đề án xây dựng NTM của tỉnh giai đoạn tới. </w:t>
      </w:r>
    </w:p>
    <w:p w14:paraId="65AFA0A3" w14:textId="683A95E7" w:rsidR="005F045F" w:rsidRPr="00557C50" w:rsidRDefault="005F045F" w:rsidP="005F045F">
      <w:pPr>
        <w:rPr>
          <w:lang w:val="da-DK"/>
        </w:rPr>
      </w:pPr>
      <w:r w:rsidRPr="00557C50">
        <w:rPr>
          <w:lang w:val="da-DK"/>
        </w:rPr>
        <w:t xml:space="preserve">Tỉnh </w:t>
      </w:r>
      <w:r w:rsidR="003F053F" w:rsidRPr="00557C50">
        <w:rPr>
          <w:lang w:val="da-DK"/>
        </w:rPr>
        <w:t xml:space="preserve">Đắk </w:t>
      </w:r>
      <w:r w:rsidRPr="00557C50">
        <w:rPr>
          <w:lang w:val="da-DK"/>
        </w:rPr>
        <w:t xml:space="preserve">Nông có thổ nhưỡng, khí hậu tốt cho phát triển nông lâm nghiệp, có tiềm năng phát triển vùng sản xuất chuyên canh lớn, cùng với các sản phẩm bản địa có giá trị, là vùng có nhiều đồng bào dân tộc sinh sống, hội tụ nhiều đặc trưng, sắc thái của các dân tộc, có tiềm năng khai thác các giá trị văn hóa cộng đồng gắn với phát triển du lịch. Chính vì vậy, phát triển kinh tế nông thôn của tỉnh giai đoạn tới phải hướng tới khai thác hiệu quả các tiềm năng, lợi thế này. </w:t>
      </w:r>
    </w:p>
    <w:p w14:paraId="1DB274FE" w14:textId="77777777" w:rsidR="005F045F" w:rsidRPr="00557C50" w:rsidRDefault="005F045F" w:rsidP="005F045F">
      <w:pPr>
        <w:pStyle w:val="Heading3"/>
      </w:pPr>
      <w:bookmarkStart w:id="25" w:name="_Toc113920149"/>
      <w:r w:rsidRPr="00557C50">
        <w:t>2. Khó khăn, thách thức</w:t>
      </w:r>
      <w:bookmarkEnd w:id="25"/>
    </w:p>
    <w:p w14:paraId="623EFDB4" w14:textId="2A95BDEC" w:rsidR="005F045F" w:rsidRPr="00557C50" w:rsidRDefault="005F045F" w:rsidP="005F045F">
      <w:pPr>
        <w:rPr>
          <w:szCs w:val="28"/>
          <w:lang w:val="da-DK"/>
        </w:rPr>
      </w:pPr>
      <w:r w:rsidRPr="00557C50">
        <w:rPr>
          <w:szCs w:val="28"/>
          <w:lang w:val="da-DK"/>
        </w:rPr>
        <w:t xml:space="preserve">Vị trí địa lý của tỉnh không thuận lợi cho thu hút đầu tư, phát triển kinh tế do nằm xa các trung tâm kinh tế lớn của cả nước, </w:t>
      </w:r>
      <w:r w:rsidR="003F053F" w:rsidRPr="00557C50">
        <w:rPr>
          <w:szCs w:val="28"/>
          <w:lang w:val="da-DK"/>
        </w:rPr>
        <w:t xml:space="preserve">xa </w:t>
      </w:r>
      <w:r w:rsidRPr="00557C50">
        <w:rPr>
          <w:szCs w:val="28"/>
          <w:lang w:val="da-DK"/>
        </w:rPr>
        <w:t xml:space="preserve">các cảng biển, các đầu mối giao thông lớn. Bên cạnh đó, diễn biến thiên tai phức tạp và tác động ngày càng tiêu cực của biến đổi khí hậu đến phát triển sản xuất nông nghiệp, kinh tế nông thôn của tỉnh. </w:t>
      </w:r>
    </w:p>
    <w:p w14:paraId="2597BC88" w14:textId="15CD5A1B" w:rsidR="005F045F" w:rsidRPr="00557C50" w:rsidRDefault="005F045F" w:rsidP="005F045F">
      <w:pPr>
        <w:rPr>
          <w:spacing w:val="2"/>
          <w:szCs w:val="28"/>
          <w:lang w:val="da-DK"/>
        </w:rPr>
      </w:pPr>
      <w:r w:rsidRPr="00557C50">
        <w:rPr>
          <w:spacing w:val="2"/>
          <w:szCs w:val="28"/>
          <w:lang w:val="da-DK"/>
        </w:rPr>
        <w:t>Chương trình MTQG xây dựng NTM giai đoạn 2021</w:t>
      </w:r>
      <w:r w:rsidR="003F053F" w:rsidRPr="00557C50">
        <w:rPr>
          <w:spacing w:val="2"/>
          <w:szCs w:val="28"/>
          <w:lang w:val="da-DK"/>
        </w:rPr>
        <w:t>-</w:t>
      </w:r>
      <w:r w:rsidRPr="00557C50">
        <w:rPr>
          <w:spacing w:val="2"/>
          <w:szCs w:val="28"/>
          <w:lang w:val="da-DK"/>
        </w:rPr>
        <w:t xml:space="preserve">2025 được Thủ tướng Chính phủ phê duyệt không bố trí nguồn lực đầu tư cho các xã thuộc vùng đồng bào dân tộc thiểu số, trong đó tỉnh Đắk Nông có 11 xã thuộc diện này. </w:t>
      </w:r>
      <w:r w:rsidR="003F053F" w:rsidRPr="00557C50">
        <w:rPr>
          <w:spacing w:val="2"/>
          <w:szCs w:val="28"/>
          <w:lang w:val="da-DK"/>
        </w:rPr>
        <w:t xml:space="preserve">Đây </w:t>
      </w:r>
      <w:r w:rsidRPr="00557C50">
        <w:rPr>
          <w:spacing w:val="2"/>
          <w:szCs w:val="28"/>
          <w:lang w:val="da-DK"/>
        </w:rPr>
        <w:t xml:space="preserve">là thách thức rất lớn trong công tác phối hợp, triển khai xây dựng </w:t>
      </w:r>
      <w:r w:rsidRPr="00557C50">
        <w:rPr>
          <w:spacing w:val="2"/>
          <w:szCs w:val="28"/>
          <w:lang w:val="da-DK"/>
        </w:rPr>
        <w:lastRenderedPageBreak/>
        <w:t>NTM của tỉnh cho giai đoạn tới. Bên cạnh đó, Chương trình MTQG xây dựng NTM giai đoạn 2021</w:t>
      </w:r>
      <w:r w:rsidR="003F053F" w:rsidRPr="00557C50">
        <w:rPr>
          <w:spacing w:val="2"/>
          <w:szCs w:val="28"/>
          <w:lang w:val="da-DK"/>
        </w:rPr>
        <w:t>-</w:t>
      </w:r>
      <w:r w:rsidRPr="00557C50">
        <w:rPr>
          <w:spacing w:val="2"/>
          <w:szCs w:val="28"/>
          <w:lang w:val="da-DK"/>
        </w:rPr>
        <w:t xml:space="preserve">2025 có mục tiêu đến năm 2025 không còn xã dưới 15 tiêu chí. Đây cũng là thách thức </w:t>
      </w:r>
      <w:r w:rsidR="003F053F" w:rsidRPr="00557C50">
        <w:rPr>
          <w:spacing w:val="2"/>
          <w:szCs w:val="28"/>
          <w:lang w:val="da-DK"/>
        </w:rPr>
        <w:t xml:space="preserve">rất </w:t>
      </w:r>
      <w:r w:rsidRPr="00557C50">
        <w:rPr>
          <w:spacing w:val="2"/>
          <w:szCs w:val="28"/>
          <w:lang w:val="da-DK"/>
        </w:rPr>
        <w:t xml:space="preserve">lớn với tỉnh Đắk Nông. Chính vì vậy, cần phải có giải pháp huy động nguồn lực cho các nhóm xã này trong xây dựng, triển khai Đề án NTM của tỉnh. </w:t>
      </w:r>
    </w:p>
    <w:p w14:paraId="49287497" w14:textId="29A96E10" w:rsidR="005F045F" w:rsidRPr="00557C50" w:rsidRDefault="005F045F" w:rsidP="005F045F">
      <w:pPr>
        <w:rPr>
          <w:szCs w:val="28"/>
          <w:lang w:val="da-DK"/>
        </w:rPr>
      </w:pPr>
      <w:r w:rsidRPr="00557C50">
        <w:rPr>
          <w:szCs w:val="28"/>
          <w:lang w:val="da-DK"/>
        </w:rPr>
        <w:t>Công tác quy hoạch, phát triển cơ sở hạ tầng nông thôn còn thiếu đồng bộ, nguồn lực đầu tư hạn chế, năng lực tiếp cận nền tảng công nghệ số còn hạn chế, các vấn đề di dân tự do, dân tộc, tôn giáo…</w:t>
      </w:r>
      <w:r w:rsidR="003F053F" w:rsidRPr="00557C50">
        <w:rPr>
          <w:szCs w:val="28"/>
          <w:lang w:val="da-DK"/>
        </w:rPr>
        <w:t xml:space="preserve"> </w:t>
      </w:r>
      <w:r w:rsidRPr="00557C50">
        <w:rPr>
          <w:szCs w:val="28"/>
          <w:lang w:val="da-DK"/>
        </w:rPr>
        <w:t xml:space="preserve">là các rào cản cho việc thu hút đầu tư phát triển kinh tế </w:t>
      </w:r>
      <w:r w:rsidR="003F053F" w:rsidRPr="00557C50">
        <w:rPr>
          <w:szCs w:val="28"/>
          <w:lang w:val="da-DK"/>
        </w:rPr>
        <w:t xml:space="preserve">- </w:t>
      </w:r>
      <w:r w:rsidRPr="00557C50">
        <w:rPr>
          <w:szCs w:val="28"/>
          <w:lang w:val="da-DK"/>
        </w:rPr>
        <w:t xml:space="preserve">xã hội của tỉnh. </w:t>
      </w:r>
    </w:p>
    <w:p w14:paraId="300D8DC3" w14:textId="7D5445EF" w:rsidR="005F045F" w:rsidRPr="00557C50" w:rsidRDefault="005F045F" w:rsidP="005F045F">
      <w:pPr>
        <w:rPr>
          <w:szCs w:val="28"/>
          <w:lang w:val="da-DK"/>
        </w:rPr>
      </w:pPr>
      <w:r w:rsidRPr="00557C50">
        <w:rPr>
          <w:szCs w:val="28"/>
          <w:lang w:val="da-DK"/>
        </w:rPr>
        <w:t xml:space="preserve">Các định hướng lớn của Bộ Chính trị, </w:t>
      </w:r>
      <w:r w:rsidR="003F053F" w:rsidRPr="00557C50">
        <w:rPr>
          <w:szCs w:val="28"/>
          <w:lang w:val="da-DK"/>
        </w:rPr>
        <w:t xml:space="preserve">Trung ương </w:t>
      </w:r>
      <w:r w:rsidRPr="00557C50">
        <w:rPr>
          <w:szCs w:val="28"/>
          <w:lang w:val="da-DK"/>
        </w:rPr>
        <w:t>về phát triển vùng Tây Nguyên, trong đó có tỉnh Đắk Nông thời gian tới tập trung vào phát triển nhanh, bền vững, bảo vệ đa dạng sinh học, môi trường, kinh tế xanh, kinh tế tuần hoàn</w:t>
      </w:r>
      <w:r w:rsidRPr="00557C50">
        <w:rPr>
          <w:szCs w:val="28"/>
          <w:shd w:val="clear" w:color="auto" w:fill="FFFFFF"/>
          <w:lang w:val="da-DK"/>
        </w:rPr>
        <w:t xml:space="preserve">, giàu bản sắc văn hóa dân tộc; chuyển đổi tư duy từ sản xuất nông nghiệp sang kinh tế nông nghiệp, </w:t>
      </w:r>
      <w:r w:rsidRPr="00557C50">
        <w:rPr>
          <w:szCs w:val="28"/>
          <w:lang w:val="da-DK"/>
        </w:rPr>
        <w:t>s</w:t>
      </w:r>
      <w:r w:rsidRPr="00557C50">
        <w:rPr>
          <w:szCs w:val="28"/>
          <w:lang w:val="vi-VN"/>
        </w:rPr>
        <w:t xml:space="preserve">ản xuất </w:t>
      </w:r>
      <w:r w:rsidRPr="00557C50">
        <w:rPr>
          <w:szCs w:val="28"/>
          <w:lang w:val="da-DK"/>
        </w:rPr>
        <w:t xml:space="preserve">nông nghiệp </w:t>
      </w:r>
      <w:r w:rsidRPr="00557C50">
        <w:rPr>
          <w:szCs w:val="28"/>
          <w:lang w:val="vi-VN"/>
        </w:rPr>
        <w:t>trách nhiệm</w:t>
      </w:r>
      <w:r w:rsidRPr="00557C50">
        <w:rPr>
          <w:szCs w:val="28"/>
          <w:lang w:val="da-DK"/>
        </w:rPr>
        <w:t xml:space="preserve">, phát triển nông nghiệp sinh thái, hữu cơ, tuần hoàn, phát thải thấp, thích ứng </w:t>
      </w:r>
      <w:r w:rsidR="003F053F" w:rsidRPr="00557C50">
        <w:rPr>
          <w:szCs w:val="28"/>
          <w:lang w:val="da-DK"/>
        </w:rPr>
        <w:t>biến đổi khí hậu</w:t>
      </w:r>
      <w:r w:rsidRPr="00557C50">
        <w:rPr>
          <w:szCs w:val="28"/>
          <w:lang w:val="da-DK"/>
        </w:rPr>
        <w:t>. H</w:t>
      </w:r>
      <w:r w:rsidRPr="00557C50">
        <w:rPr>
          <w:szCs w:val="28"/>
          <w:shd w:val="clear" w:color="auto" w:fill="FFFFFF"/>
          <w:lang w:val="da-DK"/>
        </w:rPr>
        <w:t xml:space="preserve">ình thành một số sản phẩm nông nghiệp có thương hiệu quốc tế là nội dung quan trọng cho Vùng Tây Nguyên thời gian tới. Để thực hiện được các nội dung này, cần sự huy động nguồn lực rất lớn từ cộng đồng, doanh nghiệp, và mọi người dân. Đây cũng là thách thức đặt ra cho sự phát triển bền vững. </w:t>
      </w:r>
    </w:p>
    <w:p w14:paraId="13044191" w14:textId="46652853" w:rsidR="00165625" w:rsidRPr="00557C50" w:rsidRDefault="00165625" w:rsidP="005F045F">
      <w:pPr>
        <w:pStyle w:val="Heading2"/>
      </w:pPr>
      <w:bookmarkStart w:id="26" w:name="_Toc106785052"/>
      <w:bookmarkStart w:id="27" w:name="_Toc113920150"/>
      <w:r w:rsidRPr="00557C50">
        <w:t>II. QUAN ĐIỂM VÀ ĐỊNH HƯỚNG CHUNG</w:t>
      </w:r>
      <w:bookmarkEnd w:id="26"/>
      <w:bookmarkEnd w:id="27"/>
    </w:p>
    <w:p w14:paraId="25541558" w14:textId="544F93D6" w:rsidR="00165625" w:rsidRPr="00557C50" w:rsidRDefault="00165625" w:rsidP="005F045F">
      <w:pPr>
        <w:rPr>
          <w:lang w:val="da-DK"/>
        </w:rPr>
      </w:pPr>
      <w:r w:rsidRPr="00557C50">
        <w:rPr>
          <w:lang w:val="da-DK"/>
        </w:rPr>
        <w:t xml:space="preserve">1. Xây dựng </w:t>
      </w:r>
      <w:r w:rsidR="003F053F" w:rsidRPr="00557C50">
        <w:rPr>
          <w:lang w:val="da-DK"/>
        </w:rPr>
        <w:t>NTM</w:t>
      </w:r>
      <w:r w:rsidRPr="00557C50">
        <w:rPr>
          <w:lang w:val="da-DK"/>
        </w:rPr>
        <w:t xml:space="preserve"> là Chương trình phát triển tổng hợp, toàn diện, thường xuyên, không có điểm dừng ở khu vực nông thôn; là nhiệm vụ trọng tâm, thường xuyên của cả hệ thống chính trị từ tỉnh đến cơ sở, trong đó lấy người dân làm chủ thể trên nền tảng tinh thần đoàn kết, khơi dậy sức mạnh toàn dân xây dựng </w:t>
      </w:r>
      <w:r w:rsidR="003F053F" w:rsidRPr="00557C50">
        <w:rPr>
          <w:lang w:val="da-DK"/>
        </w:rPr>
        <w:t>NTM</w:t>
      </w:r>
      <w:r w:rsidRPr="00557C50">
        <w:rPr>
          <w:lang w:val="da-DK"/>
        </w:rPr>
        <w:t>, theo phương châm “Dân biết, dân bàn, dân làm, dân kiểm tra, dân giám sát, dân thụ hưởng”;</w:t>
      </w:r>
    </w:p>
    <w:p w14:paraId="25C39741" w14:textId="57E79626" w:rsidR="00165625" w:rsidRPr="00557C50" w:rsidRDefault="00165625" w:rsidP="005F045F">
      <w:pPr>
        <w:rPr>
          <w:lang w:val="da-DK"/>
        </w:rPr>
      </w:pPr>
      <w:r w:rsidRPr="00557C50">
        <w:rPr>
          <w:lang w:val="da-DK"/>
        </w:rPr>
        <w:t xml:space="preserve">2. Phát triển khu vực nông thôn lấy Chương trình </w:t>
      </w:r>
      <w:r w:rsidR="003F053F" w:rsidRPr="00557C50">
        <w:rPr>
          <w:lang w:val="da-DK"/>
        </w:rPr>
        <w:t>MTQG</w:t>
      </w:r>
      <w:r w:rsidRPr="00557C50">
        <w:rPr>
          <w:lang w:val="da-DK"/>
        </w:rPr>
        <w:t xml:space="preserve"> xây dựng </w:t>
      </w:r>
      <w:r w:rsidR="003F053F" w:rsidRPr="00557C50">
        <w:rPr>
          <w:lang w:val="da-DK"/>
        </w:rPr>
        <w:t>NTM</w:t>
      </w:r>
      <w:r w:rsidRPr="00557C50">
        <w:rPr>
          <w:lang w:val="da-DK"/>
        </w:rPr>
        <w:t xml:space="preserve"> làm chương trình khung để các chương trình, dự án thực hiện trên địa bàn nông thôn bám định hướng, mục tiêu, nội dung, tiêu chuẩn xây dựng </w:t>
      </w:r>
      <w:r w:rsidR="003F053F" w:rsidRPr="00557C50">
        <w:rPr>
          <w:lang w:val="da-DK"/>
        </w:rPr>
        <w:t>NTM</w:t>
      </w:r>
      <w:r w:rsidRPr="00557C50">
        <w:rPr>
          <w:lang w:val="da-DK"/>
        </w:rPr>
        <w:t xml:space="preserve"> để triển khai thực hiện phù hợp với quy hoạch, kế hoạch phát triển kinh tế </w:t>
      </w:r>
      <w:r w:rsidR="003F053F" w:rsidRPr="00557C50">
        <w:rPr>
          <w:lang w:val="da-DK"/>
        </w:rPr>
        <w:t xml:space="preserve">- </w:t>
      </w:r>
      <w:r w:rsidRPr="00557C50">
        <w:rPr>
          <w:lang w:val="da-DK"/>
        </w:rPr>
        <w:t xml:space="preserve">xã hội của xã, huyện, tỉnh; </w:t>
      </w:r>
    </w:p>
    <w:p w14:paraId="5B8E5AA0" w14:textId="1CEE0FE5" w:rsidR="00165625" w:rsidRPr="00557C50" w:rsidRDefault="00165625" w:rsidP="005F045F">
      <w:pPr>
        <w:rPr>
          <w:lang w:val="da-DK"/>
        </w:rPr>
      </w:pPr>
      <w:r w:rsidRPr="00557C50">
        <w:rPr>
          <w:lang w:val="da-DK"/>
        </w:rPr>
        <w:t xml:space="preserve">3. Xây dựng </w:t>
      </w:r>
      <w:r w:rsidR="003F053F" w:rsidRPr="00557C50">
        <w:rPr>
          <w:lang w:val="da-DK"/>
        </w:rPr>
        <w:t>NTM</w:t>
      </w:r>
      <w:r w:rsidRPr="00557C50">
        <w:rPr>
          <w:lang w:val="da-DK"/>
        </w:rPr>
        <w:t xml:space="preserve"> dựa trên cơ sở phát huy lợi thế của từng địa phương, nhằm phát triển nông nghiệp toàn diện, theo hướng chất lượng, hiệu quả và bền vững, xây dựng </w:t>
      </w:r>
      <w:r w:rsidR="003F053F" w:rsidRPr="00557C50">
        <w:rPr>
          <w:lang w:val="da-DK"/>
        </w:rPr>
        <w:t>NTM</w:t>
      </w:r>
      <w:r w:rsidRPr="00557C50">
        <w:rPr>
          <w:lang w:val="da-DK"/>
        </w:rPr>
        <w:t xml:space="preserve"> ngày càng giàu có, nông dân văn minh;</w:t>
      </w:r>
    </w:p>
    <w:p w14:paraId="042E58D5" w14:textId="29350880" w:rsidR="001141C1" w:rsidRPr="00557C50" w:rsidRDefault="00165625" w:rsidP="00D2227F">
      <w:pPr>
        <w:rPr>
          <w:lang w:val="da-DK"/>
        </w:rPr>
      </w:pPr>
      <w:r w:rsidRPr="00557C50">
        <w:rPr>
          <w:lang w:val="da-DK"/>
        </w:rPr>
        <w:t xml:space="preserve">4. Xây dựng </w:t>
      </w:r>
      <w:r w:rsidR="003F053F" w:rsidRPr="00557C50">
        <w:rPr>
          <w:lang w:val="da-DK"/>
        </w:rPr>
        <w:t>NTM</w:t>
      </w:r>
      <w:r w:rsidRPr="00557C50">
        <w:rPr>
          <w:lang w:val="da-DK"/>
        </w:rPr>
        <w:t xml:space="preserve"> giai đoạn 2021</w:t>
      </w:r>
      <w:r w:rsidR="003F053F" w:rsidRPr="00557C50">
        <w:rPr>
          <w:lang w:val="da-DK"/>
        </w:rPr>
        <w:t>-</w:t>
      </w:r>
      <w:r w:rsidRPr="00557C50">
        <w:rPr>
          <w:lang w:val="da-DK"/>
        </w:rPr>
        <w:t xml:space="preserve">2025 đặt nền tảng quan trọng để thực hiện đạt mục tiêu, chiến lược đã xác định trong Nghị quyết Đại hội đại biểu của Đảng bộ tỉnh lần thứ XII là: “Đến năm 2030, xây dựng tỉnh Đắk Nông trở thành địa phương phát triển kinh tế năng động và bền vững của vùng Tây Nguyên,… </w:t>
      </w:r>
      <w:r w:rsidRPr="00557C50">
        <w:rPr>
          <w:lang w:val="da-DK"/>
        </w:rPr>
        <w:lastRenderedPageBreak/>
        <w:t xml:space="preserve">người dân có mức sống, thu nhập cao trong vùng Tây Nguyên và đến năm 2045 tỉnh Đắk Nông trở thành tỉnh phát triển của vùng Tây Nguyên, có mức thu nhập bình quân cao hơn bình quân chung cả nước”. </w:t>
      </w:r>
      <w:bookmarkStart w:id="28" w:name="_Toc106785055"/>
    </w:p>
    <w:p w14:paraId="104084B9" w14:textId="77777777" w:rsidR="00165625" w:rsidRPr="00557C50" w:rsidRDefault="00FB67DA" w:rsidP="00FB67DA">
      <w:pPr>
        <w:pStyle w:val="Heading2"/>
      </w:pPr>
      <w:bookmarkStart w:id="29" w:name="_Toc113920151"/>
      <w:r w:rsidRPr="00557C50">
        <w:t>II</w:t>
      </w:r>
      <w:r w:rsidR="00165625" w:rsidRPr="00557C50">
        <w:t>I. MỤC TIÊU</w:t>
      </w:r>
      <w:bookmarkEnd w:id="28"/>
      <w:bookmarkEnd w:id="29"/>
    </w:p>
    <w:p w14:paraId="16307777" w14:textId="77777777" w:rsidR="00165625" w:rsidRPr="00557C50" w:rsidRDefault="00165625" w:rsidP="00FB67DA">
      <w:pPr>
        <w:pStyle w:val="Heading3"/>
      </w:pPr>
      <w:bookmarkStart w:id="30" w:name="_Toc106785056"/>
      <w:bookmarkStart w:id="31" w:name="_Toc113920152"/>
      <w:r w:rsidRPr="00557C50">
        <w:t>1. Mục tiêu chung</w:t>
      </w:r>
      <w:bookmarkEnd w:id="30"/>
      <w:bookmarkEnd w:id="31"/>
    </w:p>
    <w:p w14:paraId="5C63C3EE" w14:textId="47F18239" w:rsidR="00165625" w:rsidRPr="00557C50" w:rsidRDefault="00165625" w:rsidP="00FD3A00">
      <w:pPr>
        <w:rPr>
          <w:lang w:val="da-DK"/>
        </w:rPr>
      </w:pPr>
      <w:r w:rsidRPr="00557C50">
        <w:rPr>
          <w:lang w:val="da-DK"/>
        </w:rPr>
        <w:t>Giai đoạn 2021</w:t>
      </w:r>
      <w:r w:rsidR="00FB67DA" w:rsidRPr="00557C50">
        <w:rPr>
          <w:lang w:val="da-DK"/>
        </w:rPr>
        <w:t>-</w:t>
      </w:r>
      <w:r w:rsidRPr="00557C50">
        <w:rPr>
          <w:lang w:val="da-DK"/>
        </w:rPr>
        <w:t xml:space="preserve">2025, tiếp tục triển khai Chương trình </w:t>
      </w:r>
      <w:r w:rsidR="00FB67DA" w:rsidRPr="00557C50">
        <w:rPr>
          <w:lang w:val="da-DK"/>
        </w:rPr>
        <w:t>MTQG</w:t>
      </w:r>
      <w:r w:rsidRPr="00557C50">
        <w:rPr>
          <w:lang w:val="da-DK"/>
        </w:rPr>
        <w:t xml:space="preserve"> xây dựng </w:t>
      </w:r>
      <w:r w:rsidR="00FB67DA" w:rsidRPr="00557C50">
        <w:rPr>
          <w:lang w:val="da-DK"/>
        </w:rPr>
        <w:t>NTM</w:t>
      </w:r>
      <w:r w:rsidRPr="00557C50">
        <w:rPr>
          <w:lang w:val="da-DK"/>
        </w:rPr>
        <w:t xml:space="preserve"> đảm bảo tính khả thi trong thực hiện, phù hợp với điều kiện thực tiễn của địa phương, phù hợp với Nghị quyết số 25/2021/QH15 của Quốc hội khoá XV và Chương trình </w:t>
      </w:r>
      <w:r w:rsidR="003F053F" w:rsidRPr="00557C50">
        <w:rPr>
          <w:lang w:val="da-DK"/>
        </w:rPr>
        <w:t>MTQG</w:t>
      </w:r>
      <w:r w:rsidRPr="00557C50">
        <w:rPr>
          <w:lang w:val="da-DK"/>
        </w:rPr>
        <w:t xml:space="preserve"> xây dựng NTM giai đoạn 2021</w:t>
      </w:r>
      <w:r w:rsidR="00FB67DA" w:rsidRPr="00557C50">
        <w:rPr>
          <w:lang w:val="da-DK"/>
        </w:rPr>
        <w:t>-</w:t>
      </w:r>
      <w:r w:rsidRPr="00557C50">
        <w:rPr>
          <w:lang w:val="da-DK"/>
        </w:rPr>
        <w:t>2025 được Thủ tướng Chính phủ phê duyệt, gắn với thực hiện hiệu quả cơ cấu lại ngành nông nghiệp, phát triển kinh tế nông thôn, quá trình đô thị hóa</w:t>
      </w:r>
      <w:r w:rsidR="003F053F" w:rsidRPr="00557C50">
        <w:rPr>
          <w:lang w:val="da-DK"/>
        </w:rPr>
        <w:t>,</w:t>
      </w:r>
      <w:r w:rsidRPr="00557C50">
        <w:rPr>
          <w:lang w:val="da-DK"/>
        </w:rPr>
        <w:t xml:space="preserve"> đi vào chiều sâu, hiệu quả, bền vững; thực hiện xây dựng </w:t>
      </w:r>
      <w:r w:rsidR="003F053F" w:rsidRPr="00557C50">
        <w:rPr>
          <w:lang w:val="da-DK"/>
        </w:rPr>
        <w:t>NTM</w:t>
      </w:r>
      <w:r w:rsidRPr="00557C50">
        <w:rPr>
          <w:lang w:val="da-DK"/>
        </w:rPr>
        <w:t xml:space="preserve"> nâng cao, </w:t>
      </w:r>
      <w:r w:rsidR="003F053F" w:rsidRPr="00557C50">
        <w:rPr>
          <w:lang w:val="da-DK"/>
        </w:rPr>
        <w:t>NTM</w:t>
      </w:r>
      <w:r w:rsidRPr="00557C50">
        <w:rPr>
          <w:lang w:val="da-DK"/>
        </w:rPr>
        <w:t xml:space="preserve"> kiểu mẫu và </w:t>
      </w:r>
      <w:r w:rsidR="003F053F" w:rsidRPr="00557C50">
        <w:rPr>
          <w:lang w:val="da-DK"/>
        </w:rPr>
        <w:t>NTM</w:t>
      </w:r>
      <w:r w:rsidRPr="00557C50">
        <w:rPr>
          <w:lang w:val="da-DK"/>
        </w:rPr>
        <w:t xml:space="preserve"> cấp thôn, bon, buôn, bản nhằm nâng cao đời sống vật chất và tinh thần của người dân nông thôn; xây dựng hạ tầng kinh tế – xã hội nông thôn đảm bảo đồng bộ đáp ứng yêu cầu của người dân; bảo đảm môi trường, cảnh quan nông thôn sáng – xanh – sạch – đẹp – an toàn, giàu bản sắc văn hóa truyền thống, thích ứng với biến đổi khí hậu và phát triển bền vững; xây dựng hệ thống chính trị cơ sở vững mạnh, bảo đảm an ninh nông thôn. </w:t>
      </w:r>
    </w:p>
    <w:p w14:paraId="7A606809" w14:textId="77777777" w:rsidR="00165625" w:rsidRPr="00557C50" w:rsidRDefault="00165625" w:rsidP="00FB67DA">
      <w:pPr>
        <w:pStyle w:val="Heading3"/>
      </w:pPr>
      <w:bookmarkStart w:id="32" w:name="_Toc106785057"/>
      <w:bookmarkStart w:id="33" w:name="_Toc113920153"/>
      <w:r w:rsidRPr="00557C50">
        <w:t>2. Mục tiêu cụ t</w:t>
      </w:r>
      <w:bookmarkEnd w:id="32"/>
      <w:r w:rsidRPr="00557C50">
        <w:t>hể</w:t>
      </w:r>
      <w:bookmarkEnd w:id="33"/>
    </w:p>
    <w:p w14:paraId="5F8414A8" w14:textId="77777777" w:rsidR="00165625" w:rsidRPr="00557C50" w:rsidRDefault="00165625" w:rsidP="00FD3A00">
      <w:pPr>
        <w:rPr>
          <w:b/>
          <w:bCs/>
          <w:i/>
          <w:iCs/>
          <w:lang w:val="da-DK"/>
        </w:rPr>
      </w:pPr>
      <w:bookmarkStart w:id="34" w:name="_Toc106785058"/>
      <w:r w:rsidRPr="00557C50">
        <w:rPr>
          <w:b/>
          <w:bCs/>
          <w:i/>
          <w:iCs/>
          <w:lang w:val="da-DK"/>
        </w:rPr>
        <w:t>Đến năm 2025:</w:t>
      </w:r>
      <w:bookmarkEnd w:id="34"/>
      <w:r w:rsidRPr="00557C50">
        <w:rPr>
          <w:b/>
          <w:bCs/>
          <w:i/>
          <w:iCs/>
          <w:lang w:val="da-DK"/>
        </w:rPr>
        <w:t xml:space="preserve"> </w:t>
      </w:r>
    </w:p>
    <w:p w14:paraId="691966BE" w14:textId="171D93AF" w:rsidR="00165625" w:rsidRPr="00557C50" w:rsidRDefault="00165625" w:rsidP="00FD3A00">
      <w:pPr>
        <w:rPr>
          <w:szCs w:val="28"/>
          <w:lang w:val="da-DK"/>
        </w:rPr>
      </w:pPr>
      <w:r w:rsidRPr="00557C50">
        <w:rPr>
          <w:szCs w:val="28"/>
          <w:lang w:val="da-DK"/>
        </w:rPr>
        <w:t xml:space="preserve">- </w:t>
      </w:r>
      <w:r w:rsidR="003F053F" w:rsidRPr="00557C50">
        <w:rPr>
          <w:szCs w:val="28"/>
          <w:lang w:val="da-DK"/>
        </w:rPr>
        <w:t xml:space="preserve">Phấn đấu có </w:t>
      </w:r>
      <w:r w:rsidRPr="00557C50">
        <w:rPr>
          <w:szCs w:val="28"/>
          <w:lang w:val="da-DK"/>
        </w:rPr>
        <w:t xml:space="preserve">ít nhất 43 xã đạt chuẩn </w:t>
      </w:r>
      <w:r w:rsidR="00FB67DA" w:rsidRPr="00557C50">
        <w:rPr>
          <w:szCs w:val="28"/>
          <w:lang w:val="da-DK"/>
        </w:rPr>
        <w:t>NTM</w:t>
      </w:r>
      <w:r w:rsidRPr="00557C50">
        <w:rPr>
          <w:szCs w:val="28"/>
          <w:lang w:val="da-DK"/>
        </w:rPr>
        <w:t xml:space="preserve">, trong đó có ít nhất 12 xã đạt chuẩn </w:t>
      </w:r>
      <w:r w:rsidR="00FB67DA" w:rsidRPr="00557C50">
        <w:rPr>
          <w:szCs w:val="28"/>
          <w:lang w:val="da-DK"/>
        </w:rPr>
        <w:t>NTM</w:t>
      </w:r>
      <w:r w:rsidRPr="00557C50">
        <w:rPr>
          <w:szCs w:val="28"/>
          <w:lang w:val="da-DK"/>
        </w:rPr>
        <w:t xml:space="preserve"> nâng cao, ít nhất 03 xã đạt chuẩn </w:t>
      </w:r>
      <w:r w:rsidR="00FB67DA" w:rsidRPr="00557C50">
        <w:rPr>
          <w:szCs w:val="28"/>
          <w:lang w:val="da-DK"/>
        </w:rPr>
        <w:t>NTM</w:t>
      </w:r>
      <w:r w:rsidRPr="00557C50">
        <w:rPr>
          <w:szCs w:val="28"/>
          <w:lang w:val="da-DK"/>
        </w:rPr>
        <w:t xml:space="preserve"> kiểu mẫu; bình quân toàn tỉnh đạt từ 17,2 tiêu chí </w:t>
      </w:r>
      <w:r w:rsidR="00FB67DA" w:rsidRPr="00557C50">
        <w:rPr>
          <w:szCs w:val="28"/>
          <w:lang w:val="da-DK"/>
        </w:rPr>
        <w:t>NTM</w:t>
      </w:r>
      <w:r w:rsidRPr="00557C50">
        <w:rPr>
          <w:szCs w:val="28"/>
          <w:lang w:val="da-DK"/>
        </w:rPr>
        <w:t xml:space="preserve">/xã và không còn xã đạt dưới 15 tiêu chí </w:t>
      </w:r>
      <w:r w:rsidR="00FB67DA" w:rsidRPr="00557C50">
        <w:rPr>
          <w:szCs w:val="28"/>
          <w:lang w:val="da-DK"/>
        </w:rPr>
        <w:t>NTM</w:t>
      </w:r>
      <w:r w:rsidRPr="00557C50">
        <w:rPr>
          <w:szCs w:val="28"/>
          <w:lang w:val="da-DK"/>
        </w:rPr>
        <w:t xml:space="preserve">; </w:t>
      </w:r>
    </w:p>
    <w:p w14:paraId="0E876E94" w14:textId="14129C47" w:rsidR="00165625" w:rsidRPr="00557C50" w:rsidRDefault="00165625" w:rsidP="00FD3A00">
      <w:pPr>
        <w:rPr>
          <w:szCs w:val="28"/>
          <w:lang w:val="da-DK"/>
        </w:rPr>
      </w:pPr>
      <w:r w:rsidRPr="00557C50">
        <w:rPr>
          <w:szCs w:val="28"/>
          <w:lang w:val="da-DK"/>
        </w:rPr>
        <w:t xml:space="preserve">- </w:t>
      </w:r>
      <w:r w:rsidR="003F053F" w:rsidRPr="00557C50">
        <w:rPr>
          <w:szCs w:val="28"/>
          <w:lang w:val="da-DK"/>
        </w:rPr>
        <w:t xml:space="preserve">Phấn đấu có </w:t>
      </w:r>
      <w:r w:rsidRPr="00557C50">
        <w:rPr>
          <w:szCs w:val="28"/>
          <w:lang w:val="da-DK"/>
        </w:rPr>
        <w:t xml:space="preserve">thêm </w:t>
      </w:r>
      <w:r w:rsidR="005172CC" w:rsidRPr="00557C50">
        <w:rPr>
          <w:szCs w:val="28"/>
          <w:lang w:val="da-DK"/>
        </w:rPr>
        <w:t xml:space="preserve">ít nhất </w:t>
      </w:r>
      <w:r w:rsidRPr="00557C50">
        <w:rPr>
          <w:szCs w:val="28"/>
          <w:lang w:val="da-DK"/>
        </w:rPr>
        <w:t>2</w:t>
      </w:r>
      <w:r w:rsidR="005172CC" w:rsidRPr="00557C50">
        <w:rPr>
          <w:szCs w:val="28"/>
          <w:lang w:val="da-DK"/>
        </w:rPr>
        <w:t xml:space="preserve"> – 3 </w:t>
      </w:r>
      <w:r w:rsidRPr="00557C50">
        <w:rPr>
          <w:szCs w:val="28"/>
          <w:lang w:val="da-DK"/>
        </w:rPr>
        <w:t xml:space="preserve">huyện đạt chuẩn </w:t>
      </w:r>
      <w:r w:rsidR="00FB67DA" w:rsidRPr="00557C50">
        <w:rPr>
          <w:szCs w:val="28"/>
          <w:lang w:val="da-DK"/>
        </w:rPr>
        <w:t>NTM</w:t>
      </w:r>
      <w:r w:rsidRPr="00557C50">
        <w:rPr>
          <w:szCs w:val="28"/>
          <w:lang w:val="da-DK"/>
        </w:rPr>
        <w:t xml:space="preserve">; </w:t>
      </w:r>
    </w:p>
    <w:p w14:paraId="7CA9D849" w14:textId="2CB62A36" w:rsidR="00165625" w:rsidRPr="00557C50" w:rsidRDefault="00165625" w:rsidP="00FD3A00">
      <w:pPr>
        <w:rPr>
          <w:szCs w:val="28"/>
          <w:lang w:val="da-DK"/>
        </w:rPr>
      </w:pPr>
      <w:r w:rsidRPr="00557C50">
        <w:rPr>
          <w:szCs w:val="28"/>
          <w:lang w:val="da-DK"/>
        </w:rPr>
        <w:t>- Tỷ lệ hộ dân nông thôn được sử dụng nước sạch theo quy chuẩn đạt trên 30% trong đó trên 10% từ hệ thống cấp nước tập trung;</w:t>
      </w:r>
    </w:p>
    <w:p w14:paraId="637E37BA" w14:textId="6D6557A0" w:rsidR="00CA714E" w:rsidRPr="00557C50" w:rsidRDefault="00CA714E" w:rsidP="00FD3A00">
      <w:pPr>
        <w:rPr>
          <w:szCs w:val="28"/>
          <w:lang w:val="da-DK"/>
        </w:rPr>
      </w:pPr>
      <w:r w:rsidRPr="00557C50">
        <w:rPr>
          <w:szCs w:val="28"/>
          <w:lang w:val="da-DK"/>
        </w:rPr>
        <w:t>- Tỷ lệ hộ dân nông thôn có công trình thu gom nước thải sinh hoạt đảm bảo vệ sinh 30%;</w:t>
      </w:r>
    </w:p>
    <w:p w14:paraId="0CFEFEE1" w14:textId="583FA786" w:rsidR="00CA714E" w:rsidRPr="00557C50" w:rsidRDefault="00CA714E" w:rsidP="00FD3A00">
      <w:pPr>
        <w:rPr>
          <w:szCs w:val="28"/>
          <w:lang w:val="da-DK"/>
        </w:rPr>
      </w:pPr>
      <w:r w:rsidRPr="00557C50">
        <w:rPr>
          <w:szCs w:val="28"/>
          <w:lang w:val="da-DK"/>
        </w:rPr>
        <w:t>- Tỷ lệ hộ gia đình thực hiện phân loại chất thải rắn tại nguồn đạt 35%;</w:t>
      </w:r>
    </w:p>
    <w:p w14:paraId="70331D05" w14:textId="1D0AAE6D" w:rsidR="00165625" w:rsidRPr="00557C50" w:rsidRDefault="00165625" w:rsidP="00FD3A00">
      <w:pPr>
        <w:rPr>
          <w:szCs w:val="28"/>
          <w:lang w:val="da-DK"/>
        </w:rPr>
      </w:pPr>
      <w:r w:rsidRPr="00557C50">
        <w:rPr>
          <w:szCs w:val="28"/>
          <w:lang w:val="da-DK"/>
        </w:rPr>
        <w:t xml:space="preserve">- Tỷ lệ chất thải rắn được thu gom và xử lý đảm bảo quy định đạt 80% trở lên; </w:t>
      </w:r>
    </w:p>
    <w:p w14:paraId="429EEDE8" w14:textId="77777777" w:rsidR="00CA714E" w:rsidRPr="00557C50" w:rsidRDefault="00CA714E" w:rsidP="00CA714E">
      <w:pPr>
        <w:rPr>
          <w:szCs w:val="28"/>
          <w:lang w:val="da-DK"/>
        </w:rPr>
      </w:pPr>
      <w:r w:rsidRPr="00557C50">
        <w:rPr>
          <w:szCs w:val="28"/>
          <w:lang w:val="da-DK"/>
        </w:rPr>
        <w:t>- Tỷ lệ người dân có bảo hiểm y tế đạt từ 93% trở lên;</w:t>
      </w:r>
    </w:p>
    <w:p w14:paraId="73ED42A6" w14:textId="77777777" w:rsidR="00165625" w:rsidRPr="00557C50" w:rsidRDefault="00165625" w:rsidP="00FD3A00">
      <w:pPr>
        <w:rPr>
          <w:szCs w:val="28"/>
          <w:lang w:val="da-DK"/>
        </w:rPr>
      </w:pPr>
      <w:r w:rsidRPr="00557C50">
        <w:rPr>
          <w:szCs w:val="28"/>
          <w:lang w:val="da-DK"/>
        </w:rPr>
        <w:t>- Thu nhập bình quân đầu người khu vực nông thôn bình quân đạt từ 50 triệu đồng/người/năm</w:t>
      </w:r>
    </w:p>
    <w:p w14:paraId="7022C1A1" w14:textId="7814B804" w:rsidR="00165625" w:rsidRPr="00557C50" w:rsidRDefault="00165625" w:rsidP="00FD3A00">
      <w:pPr>
        <w:rPr>
          <w:szCs w:val="28"/>
          <w:lang w:val="da-DK"/>
        </w:rPr>
      </w:pPr>
      <w:r w:rsidRPr="00557C50">
        <w:rPr>
          <w:szCs w:val="28"/>
          <w:lang w:val="da-DK"/>
        </w:rPr>
        <w:t xml:space="preserve">- Bình quân mỗi xã có </w:t>
      </w:r>
      <w:r w:rsidR="00CA714E" w:rsidRPr="00557C50">
        <w:rPr>
          <w:szCs w:val="28"/>
          <w:lang w:val="da-DK"/>
        </w:rPr>
        <w:t xml:space="preserve">ít nhất </w:t>
      </w:r>
      <w:r w:rsidR="000E241B" w:rsidRPr="00557C50">
        <w:rPr>
          <w:szCs w:val="28"/>
          <w:lang w:val="da-DK"/>
        </w:rPr>
        <w:t>0</w:t>
      </w:r>
      <w:r w:rsidR="00CA714E" w:rsidRPr="00557C50">
        <w:rPr>
          <w:szCs w:val="28"/>
          <w:lang w:val="da-DK"/>
        </w:rPr>
        <w:t>1</w:t>
      </w:r>
      <w:r w:rsidR="000E241B" w:rsidRPr="00557C50">
        <w:rPr>
          <w:szCs w:val="28"/>
          <w:lang w:val="da-DK"/>
        </w:rPr>
        <w:t xml:space="preserve"> sản</w:t>
      </w:r>
      <w:r w:rsidRPr="00557C50">
        <w:rPr>
          <w:szCs w:val="28"/>
          <w:lang w:val="da-DK"/>
        </w:rPr>
        <w:t xml:space="preserve"> phẩm </w:t>
      </w:r>
      <w:r w:rsidR="000E241B" w:rsidRPr="00557C50">
        <w:rPr>
          <w:szCs w:val="28"/>
          <w:lang w:val="da-DK"/>
        </w:rPr>
        <w:t>được</w:t>
      </w:r>
      <w:r w:rsidRPr="00557C50">
        <w:rPr>
          <w:szCs w:val="28"/>
          <w:lang w:val="da-DK"/>
        </w:rPr>
        <w:t xml:space="preserve"> chứng nhận sản phẩm OCOP 3 sao trở lên. </w:t>
      </w:r>
    </w:p>
    <w:p w14:paraId="006B29EA" w14:textId="55665938" w:rsidR="00165625" w:rsidRPr="00557C50" w:rsidRDefault="002A05F8" w:rsidP="00FD3A00">
      <w:pPr>
        <w:rPr>
          <w:b/>
          <w:bCs/>
          <w:i/>
          <w:iCs/>
          <w:lang w:val="da-DK"/>
        </w:rPr>
      </w:pPr>
      <w:r w:rsidRPr="00557C50">
        <w:rPr>
          <w:b/>
          <w:bCs/>
          <w:i/>
          <w:iCs/>
          <w:lang w:val="da-DK"/>
        </w:rPr>
        <w:lastRenderedPageBreak/>
        <w:t>Định hướng đ</w:t>
      </w:r>
      <w:r w:rsidR="00165625" w:rsidRPr="00557C50">
        <w:rPr>
          <w:b/>
          <w:bCs/>
          <w:i/>
          <w:iCs/>
          <w:lang w:val="da-DK"/>
        </w:rPr>
        <w:t xml:space="preserve">ến năm 2030: </w:t>
      </w:r>
    </w:p>
    <w:p w14:paraId="57E8AB22" w14:textId="2DA337F9" w:rsidR="002246E5" w:rsidRPr="00557C50" w:rsidRDefault="002246E5" w:rsidP="002246E5">
      <w:pPr>
        <w:rPr>
          <w:szCs w:val="28"/>
          <w:lang w:val="da-DK"/>
        </w:rPr>
      </w:pPr>
      <w:bookmarkStart w:id="35" w:name="_Toc42692771"/>
      <w:bookmarkStart w:id="36" w:name="_Toc106785059"/>
      <w:r w:rsidRPr="00557C50">
        <w:rPr>
          <w:szCs w:val="28"/>
          <w:lang w:val="da-DK"/>
        </w:rPr>
        <w:t xml:space="preserve">Phấn đấu tỉnh Đắk Nông </w:t>
      </w:r>
      <w:r w:rsidR="00CA714E" w:rsidRPr="00557C50">
        <w:rPr>
          <w:szCs w:val="28"/>
          <w:lang w:val="da-DK"/>
        </w:rPr>
        <w:t>hoàn thành nhiệm vụ xây dựng</w:t>
      </w:r>
      <w:r w:rsidRPr="00557C50">
        <w:rPr>
          <w:szCs w:val="28"/>
          <w:lang w:val="da-DK"/>
        </w:rPr>
        <w:t xml:space="preserve"> </w:t>
      </w:r>
      <w:r w:rsidR="00F121A2" w:rsidRPr="00557C50">
        <w:rPr>
          <w:szCs w:val="28"/>
          <w:lang w:val="da-DK"/>
        </w:rPr>
        <w:t>NTM</w:t>
      </w:r>
      <w:r w:rsidRPr="00557C50">
        <w:rPr>
          <w:szCs w:val="28"/>
          <w:lang w:val="da-DK"/>
        </w:rPr>
        <w:t>, là một trong những địa phương có nền nông nghiệp hàng đầu khu vực Tây Nguyên gắn với quy hoạch vùng nguyên liệu sản xuất hàng hóa quy mô lớn theo hướng hữu cơ, nông nghiệp tuần hoàn bền vững gắn với ngành công nghiệp chế biến nông sản hiệu quả, thân thiện với môi trường. Khu vực nông thôn trở thành “nơi đáng sống”, văn minh, xanh, sạch, đẹp với điều kiện sống, thu nhập dân cư nông thôn tiệm cận và kết nối chặt chẽ, hài hoà với đô thị.</w:t>
      </w:r>
    </w:p>
    <w:p w14:paraId="2A5C5E2F" w14:textId="6177BB5C" w:rsidR="00C17BA1" w:rsidRPr="00557C50" w:rsidRDefault="00C17BA1" w:rsidP="00C17BA1">
      <w:pPr>
        <w:pStyle w:val="Heading2"/>
      </w:pPr>
      <w:bookmarkStart w:id="37" w:name="_Toc113920154"/>
      <w:r w:rsidRPr="00557C50">
        <w:t>IV. PHẠM VI, ĐỐI TƯỢNG VÀ THỜI GIAN THỰC HIỆN</w:t>
      </w:r>
      <w:bookmarkEnd w:id="37"/>
    </w:p>
    <w:p w14:paraId="34960CB6" w14:textId="77777777" w:rsidR="00C17BA1" w:rsidRPr="00557C50" w:rsidRDefault="00C17BA1" w:rsidP="00C17BA1">
      <w:pPr>
        <w:rPr>
          <w:lang w:val="da-DK"/>
        </w:rPr>
      </w:pPr>
      <w:r w:rsidRPr="00557C50">
        <w:rPr>
          <w:b/>
          <w:lang w:val="da-DK"/>
        </w:rPr>
        <w:t>1. Phạm vi:</w:t>
      </w:r>
      <w:r w:rsidRPr="00557C50">
        <w:rPr>
          <w:lang w:val="da-DK"/>
        </w:rPr>
        <w:t xml:space="preserve"> trên địa bàn nông thôn tỉnh Đắk Nông, bao gồm các thôn, buôn, bon, các xã, các huyện và thành phố Gia Nghĩa.</w:t>
      </w:r>
    </w:p>
    <w:p w14:paraId="7B728193" w14:textId="77777777" w:rsidR="00C17BA1" w:rsidRPr="00557C50" w:rsidRDefault="00C17BA1" w:rsidP="00C17BA1">
      <w:pPr>
        <w:rPr>
          <w:lang w:val="da-DK"/>
        </w:rPr>
      </w:pPr>
      <w:r w:rsidRPr="00557C50">
        <w:rPr>
          <w:b/>
          <w:lang w:val="da-DK"/>
        </w:rPr>
        <w:t>2. Đối tượng thụ hưởng:</w:t>
      </w:r>
      <w:r w:rsidRPr="00557C50">
        <w:rPr>
          <w:lang w:val="da-DK"/>
        </w:rPr>
        <w:t xml:space="preserve"> Người dân, cộng đồng dân cư, hợp tác xã, doanh nghiệp và các tổ chức kinh tế - xã hội trên địa bàn nông thôn.</w:t>
      </w:r>
    </w:p>
    <w:p w14:paraId="72E1CDF9" w14:textId="77777777" w:rsidR="00C17BA1" w:rsidRPr="00557C50" w:rsidRDefault="00C17BA1" w:rsidP="00C17BA1">
      <w:pPr>
        <w:rPr>
          <w:lang w:val="da-DK"/>
        </w:rPr>
      </w:pPr>
      <w:r w:rsidRPr="00557C50">
        <w:rPr>
          <w:b/>
          <w:lang w:val="da-DK"/>
        </w:rPr>
        <w:t>3. Đối tượng thực hiện:</w:t>
      </w:r>
      <w:r w:rsidRPr="00557C50">
        <w:rPr>
          <w:lang w:val="da-DK"/>
        </w:rPr>
        <w:t xml:space="preserve"> Hệ thống chính trị từ tỉnh đến cơ sở và toàn xã hội trong đó chủ thể là người dân trên địa bàn nông thôn.</w:t>
      </w:r>
    </w:p>
    <w:p w14:paraId="5BA7C71C" w14:textId="36004C3D" w:rsidR="00C17BA1" w:rsidRPr="00557C50" w:rsidRDefault="00C17BA1" w:rsidP="00C17BA1">
      <w:pPr>
        <w:rPr>
          <w:rFonts w:ascii="Times New Roman Bold" w:hAnsi="Times New Roman Bold"/>
          <w:b/>
          <w:bCs/>
          <w:kern w:val="32"/>
          <w:szCs w:val="24"/>
          <w:lang w:val="da-DK"/>
        </w:rPr>
      </w:pPr>
      <w:r w:rsidRPr="00557C50">
        <w:rPr>
          <w:b/>
          <w:lang w:val="da-DK"/>
        </w:rPr>
        <w:t>4. Thời gian:</w:t>
      </w:r>
      <w:r w:rsidRPr="00557C50">
        <w:rPr>
          <w:lang w:val="da-DK"/>
        </w:rPr>
        <w:t xml:space="preserve"> </w:t>
      </w:r>
      <w:r w:rsidR="00CA714E" w:rsidRPr="00557C50">
        <w:rPr>
          <w:lang w:val="da-DK"/>
        </w:rPr>
        <w:t xml:space="preserve">Đề án được triển khai từ năm 2021 </w:t>
      </w:r>
      <w:r w:rsidRPr="00557C50">
        <w:rPr>
          <w:lang w:val="da-DK"/>
        </w:rPr>
        <w:t>đến hết năm 2025.</w:t>
      </w:r>
    </w:p>
    <w:p w14:paraId="62009113" w14:textId="495BA571" w:rsidR="00165625" w:rsidRPr="00557C50" w:rsidRDefault="00165625" w:rsidP="00FB67DA">
      <w:pPr>
        <w:pStyle w:val="Heading2"/>
      </w:pPr>
      <w:bookmarkStart w:id="38" w:name="_Toc113920155"/>
      <w:r w:rsidRPr="00557C50">
        <w:t>V. NỘI DUNG, NHIỆM VỤ TRỌNG TÂM</w:t>
      </w:r>
      <w:bookmarkEnd w:id="35"/>
      <w:bookmarkEnd w:id="36"/>
      <w:bookmarkEnd w:id="38"/>
    </w:p>
    <w:p w14:paraId="2D69F423" w14:textId="43E23A7D" w:rsidR="00030D80" w:rsidRPr="00557C50" w:rsidRDefault="00030D80" w:rsidP="00030D80">
      <w:pPr>
        <w:pStyle w:val="Heading3"/>
      </w:pPr>
      <w:bookmarkStart w:id="39" w:name="_Toc113920156"/>
      <w:r w:rsidRPr="00557C50">
        <w:t xml:space="preserve">1. </w:t>
      </w:r>
      <w:r w:rsidRPr="00557C50">
        <w:rPr>
          <w:szCs w:val="28"/>
        </w:rPr>
        <w:t>Tập trung lãnh đạo, chỉ đạo quyết liệt, ưu tiên nguồn lực hỗ trợ các xã, huyện đạt mục tiêu của Tỉnh ủy theo Nghị quyết 12</w:t>
      </w:r>
      <w:bookmarkEnd w:id="39"/>
    </w:p>
    <w:p w14:paraId="799F88D7" w14:textId="18A46684" w:rsidR="00A80A30" w:rsidRPr="00557C50" w:rsidRDefault="00A80A30" w:rsidP="00A80A30">
      <w:pPr>
        <w:pStyle w:val="Heading4"/>
        <w:rPr>
          <w:lang w:val="da-DK"/>
        </w:rPr>
      </w:pPr>
      <w:r w:rsidRPr="00557C50">
        <w:rPr>
          <w:lang w:val="da-DK"/>
        </w:rPr>
        <w:t xml:space="preserve">1.1. Đối với các xã </w:t>
      </w:r>
      <w:r w:rsidR="000D775A" w:rsidRPr="00557C50">
        <w:rPr>
          <w:lang w:val="da-DK"/>
        </w:rPr>
        <w:t>đạt dưới 15 tiêu chí</w:t>
      </w:r>
    </w:p>
    <w:p w14:paraId="54C7AA32" w14:textId="79D7D231" w:rsidR="00030D80" w:rsidRPr="00557C50" w:rsidRDefault="00030D80" w:rsidP="00030D80">
      <w:pPr>
        <w:rPr>
          <w:lang w:val="da-DK"/>
        </w:rPr>
      </w:pPr>
      <w:r w:rsidRPr="00557C50">
        <w:rPr>
          <w:lang w:val="da-DK"/>
        </w:rPr>
        <w:t xml:space="preserve">Tập trung hỗ trợ các xã chưa đạt chuẩn, số tiêu chí đạt chuẩn thấp, phấn đấu đến năm 2025 không còn xã dưới 15 tiêu chí. </w:t>
      </w:r>
      <w:r w:rsidR="0033710F" w:rsidRPr="00557C50">
        <w:rPr>
          <w:lang w:val="da-DK"/>
        </w:rPr>
        <w:t>Trong đó ưu tiên đầu tư vào các tiêu chí dễ hoàn thành, sắ</w:t>
      </w:r>
      <w:r w:rsidR="006F35D9" w:rsidRPr="00557C50">
        <w:rPr>
          <w:lang w:val="da-DK"/>
        </w:rPr>
        <w:t>p đ</w:t>
      </w:r>
      <w:r w:rsidR="0033710F" w:rsidRPr="00557C50">
        <w:rPr>
          <w:lang w:val="da-DK"/>
        </w:rPr>
        <w:t>ạt</w:t>
      </w:r>
      <w:r w:rsidR="00D03CFF" w:rsidRPr="00557C50">
        <w:rPr>
          <w:lang w:val="da-DK"/>
        </w:rPr>
        <w:t>. Còn lại các tiêu chí khó đạt, yêu cầu đầu tư lớn, cần nguồn lực từ bên ngoài như tiêu chí giao thông; tiêu chí y tế; tiêu chí môi trường và tiêu chí chất lượng môi trường sống thì ưu tiên những chỉ tiêu dễ có thể đạt được thì hoàn thành trước.</w:t>
      </w:r>
    </w:p>
    <w:p w14:paraId="096DA555" w14:textId="007AA52C" w:rsidR="000D775A" w:rsidRPr="00557C50" w:rsidRDefault="000D775A" w:rsidP="000D775A">
      <w:pPr>
        <w:pStyle w:val="Heading4"/>
        <w:rPr>
          <w:lang w:val="da-DK"/>
        </w:rPr>
      </w:pPr>
      <w:r w:rsidRPr="00557C50">
        <w:rPr>
          <w:lang w:val="da-DK"/>
        </w:rPr>
        <w:t>1.2. Đối với các xã phấn đấu đạt chuẩn giai đoạn 2021 - 2025</w:t>
      </w:r>
    </w:p>
    <w:p w14:paraId="24228FD8" w14:textId="1249F221" w:rsidR="00490659" w:rsidRPr="00557C50" w:rsidRDefault="00030D80" w:rsidP="00490659">
      <w:pPr>
        <w:rPr>
          <w:lang w:val="da-DK"/>
        </w:rPr>
      </w:pPr>
      <w:r w:rsidRPr="00557C50">
        <w:rPr>
          <w:lang w:val="da-DK"/>
        </w:rPr>
        <w:t xml:space="preserve">Tập trung hỗ trợ các xã phấn đấu đạt chuẩn đến năm 2025 nhằm đạt mục tiêu có 43/60 xã đạt chuẩn NTM. Dự kiến 08 xã </w:t>
      </w:r>
      <w:r w:rsidR="00F121A2" w:rsidRPr="00557C50">
        <w:rPr>
          <w:lang w:val="da-DK"/>
        </w:rPr>
        <w:t xml:space="preserve">phấn đấu </w:t>
      </w:r>
      <w:r w:rsidRPr="00557C50">
        <w:rPr>
          <w:lang w:val="da-DK"/>
        </w:rPr>
        <w:t xml:space="preserve">đạt chuẩn </w:t>
      </w:r>
      <w:r w:rsidR="00A467CE" w:rsidRPr="00557C50">
        <w:rPr>
          <w:lang w:val="da-DK"/>
        </w:rPr>
        <w:t xml:space="preserve">từ năm 2022-2025, </w:t>
      </w:r>
      <w:r w:rsidRPr="00557C50">
        <w:rPr>
          <w:lang w:val="da-DK"/>
        </w:rPr>
        <w:t xml:space="preserve">gồm: </w:t>
      </w:r>
      <w:r w:rsidR="00BD5066" w:rsidRPr="00557C50">
        <w:rPr>
          <w:szCs w:val="28"/>
          <w:lang w:val="da-DK"/>
        </w:rPr>
        <w:t>Đắk Gằn</w:t>
      </w:r>
      <w:r w:rsidR="00A467CE" w:rsidRPr="00557C50">
        <w:rPr>
          <w:szCs w:val="28"/>
          <w:lang w:val="da-DK"/>
        </w:rPr>
        <w:t xml:space="preserve">, </w:t>
      </w:r>
      <w:r w:rsidR="00A467CE" w:rsidRPr="00557C50">
        <w:rPr>
          <w:lang w:val="da-DK"/>
        </w:rPr>
        <w:t xml:space="preserve">Long Sơn </w:t>
      </w:r>
      <w:r w:rsidR="00BD5066" w:rsidRPr="00557C50">
        <w:rPr>
          <w:szCs w:val="28"/>
          <w:lang w:val="da-DK"/>
        </w:rPr>
        <w:t xml:space="preserve">(huyện Đắk Mil); </w:t>
      </w:r>
      <w:r w:rsidR="006F35D9" w:rsidRPr="00557C50">
        <w:rPr>
          <w:szCs w:val="28"/>
          <w:lang w:val="da-DK"/>
        </w:rPr>
        <w:t xml:space="preserve">Đắk Mol, </w:t>
      </w:r>
      <w:r w:rsidR="00273CD6" w:rsidRPr="00557C50">
        <w:rPr>
          <w:rFonts w:eastAsia="Times New Roman"/>
          <w:szCs w:val="28"/>
          <w:lang w:val="da-DK"/>
        </w:rPr>
        <w:t>Đắk N’Đrung</w:t>
      </w:r>
      <w:r w:rsidR="006F35D9" w:rsidRPr="00557C50">
        <w:rPr>
          <w:rFonts w:eastAsia="Times New Roman"/>
          <w:szCs w:val="28"/>
          <w:lang w:val="da-DK"/>
        </w:rPr>
        <w:t xml:space="preserve"> </w:t>
      </w:r>
      <w:r w:rsidR="00BD5066" w:rsidRPr="00557C50">
        <w:rPr>
          <w:rFonts w:eastAsia="Times New Roman"/>
          <w:szCs w:val="28"/>
          <w:lang w:val="da-DK"/>
        </w:rPr>
        <w:t xml:space="preserve">(huyện Đắk Song); </w:t>
      </w:r>
      <w:r w:rsidR="00A467CE" w:rsidRPr="00557C50">
        <w:rPr>
          <w:rFonts w:eastAsia="Times New Roman"/>
          <w:szCs w:val="28"/>
          <w:lang w:val="da-DK"/>
        </w:rPr>
        <w:t>Nâm N’Đir</w:t>
      </w:r>
      <w:r w:rsidR="00BD5066" w:rsidRPr="00557C50">
        <w:rPr>
          <w:rFonts w:eastAsia="Times New Roman"/>
          <w:szCs w:val="28"/>
          <w:lang w:val="da-DK"/>
        </w:rPr>
        <w:t xml:space="preserve">, </w:t>
      </w:r>
      <w:r w:rsidR="00273CD6" w:rsidRPr="00557C50">
        <w:rPr>
          <w:rFonts w:eastAsia="Times New Roman"/>
          <w:szCs w:val="28"/>
          <w:lang w:val="da-DK"/>
        </w:rPr>
        <w:t>Nâ</w:t>
      </w:r>
      <w:r w:rsidR="00A467CE" w:rsidRPr="00557C50">
        <w:rPr>
          <w:rFonts w:eastAsia="Times New Roman"/>
          <w:szCs w:val="28"/>
          <w:lang w:val="da-DK"/>
        </w:rPr>
        <w:t xml:space="preserve">m Nung </w:t>
      </w:r>
      <w:r w:rsidR="00BD5066" w:rsidRPr="00557C50">
        <w:rPr>
          <w:rFonts w:eastAsia="Times New Roman"/>
          <w:szCs w:val="28"/>
          <w:lang w:val="da-DK"/>
        </w:rPr>
        <w:t xml:space="preserve">(huyện Krông Nô); </w:t>
      </w:r>
      <w:r w:rsidR="00F63EE7" w:rsidRPr="00557C50">
        <w:rPr>
          <w:rFonts w:eastAsia="Times New Roman"/>
          <w:szCs w:val="28"/>
          <w:lang w:val="da-DK"/>
        </w:rPr>
        <w:t>Đắk Ha (huyện Đắk GLong) và Đắk Buk So (huyện Tuy Đức).</w:t>
      </w:r>
      <w:r w:rsidR="00903D52" w:rsidRPr="00557C50">
        <w:rPr>
          <w:rFonts w:eastAsia="Times New Roman"/>
          <w:szCs w:val="28"/>
          <w:lang w:val="da-DK"/>
        </w:rPr>
        <w:t xml:space="preserve"> </w:t>
      </w:r>
      <w:r w:rsidR="00D03CFF" w:rsidRPr="00557C50">
        <w:rPr>
          <w:rFonts w:eastAsia="Times New Roman"/>
          <w:szCs w:val="28"/>
          <w:lang w:val="da-DK"/>
        </w:rPr>
        <w:t xml:space="preserve">Đối với các xã này, </w:t>
      </w:r>
      <w:r w:rsidR="00FA71A7" w:rsidRPr="00557C50">
        <w:rPr>
          <w:rFonts w:eastAsia="Times New Roman"/>
          <w:szCs w:val="28"/>
          <w:lang w:val="da-DK"/>
        </w:rPr>
        <w:t>một số tiêu chí có số xã đạt thấp cần tập trung nguồn lực để thực hiện như tiêu chí giao thông</w:t>
      </w:r>
      <w:r w:rsidR="00903D52" w:rsidRPr="00557C50">
        <w:rPr>
          <w:rFonts w:eastAsia="Times New Roman"/>
          <w:szCs w:val="28"/>
          <w:lang w:val="da-DK"/>
        </w:rPr>
        <w:t xml:space="preserve">; </w:t>
      </w:r>
      <w:r w:rsidR="00FA71A7" w:rsidRPr="00557C50">
        <w:rPr>
          <w:rFonts w:eastAsia="Times New Roman"/>
          <w:szCs w:val="28"/>
          <w:lang w:val="da-DK"/>
        </w:rPr>
        <w:t>tiêu chí trường học</w:t>
      </w:r>
      <w:r w:rsidR="00903D52" w:rsidRPr="00557C50">
        <w:rPr>
          <w:rFonts w:eastAsia="Times New Roman"/>
          <w:szCs w:val="28"/>
          <w:lang w:val="da-DK"/>
        </w:rPr>
        <w:t xml:space="preserve">; </w:t>
      </w:r>
      <w:r w:rsidR="00FA71A7" w:rsidRPr="00557C50">
        <w:rPr>
          <w:rFonts w:eastAsia="Times New Roman"/>
          <w:szCs w:val="28"/>
          <w:lang w:val="da-DK"/>
        </w:rPr>
        <w:t>tiêu chí y tế</w:t>
      </w:r>
      <w:r w:rsidR="00903D52" w:rsidRPr="00557C50">
        <w:rPr>
          <w:rFonts w:eastAsia="Times New Roman"/>
          <w:szCs w:val="28"/>
          <w:lang w:val="da-DK"/>
        </w:rPr>
        <w:t>;</w:t>
      </w:r>
      <w:r w:rsidR="00FA71A7" w:rsidRPr="00557C50">
        <w:rPr>
          <w:rFonts w:eastAsia="Times New Roman"/>
          <w:szCs w:val="28"/>
          <w:lang w:val="da-DK"/>
        </w:rPr>
        <w:t xml:space="preserve"> và tiêu chí môi trường.</w:t>
      </w:r>
      <w:r w:rsidR="00490659" w:rsidRPr="00557C50">
        <w:rPr>
          <w:rFonts w:eastAsia="Times New Roman"/>
          <w:szCs w:val="28"/>
          <w:lang w:val="da-DK"/>
        </w:rPr>
        <w:t xml:space="preserve"> </w:t>
      </w:r>
      <w:r w:rsidR="00490659" w:rsidRPr="00557C50">
        <w:rPr>
          <w:lang w:val="da-DK"/>
        </w:rPr>
        <w:t>Ngoài ra hằng năm các huyện chủ động rà soát để bổ sung vào kế hoạch đối với các xã có khả năng đạt chuẩn chuẩn nông thôn mới trước năm 2025.</w:t>
      </w:r>
    </w:p>
    <w:p w14:paraId="092F77FD" w14:textId="119633F9" w:rsidR="000D775A" w:rsidRPr="00557C50" w:rsidRDefault="000D775A" w:rsidP="000D775A">
      <w:pPr>
        <w:pStyle w:val="Heading4"/>
        <w:rPr>
          <w:lang w:val="da-DK"/>
        </w:rPr>
      </w:pPr>
      <w:r w:rsidRPr="00557C50">
        <w:rPr>
          <w:lang w:val="da-DK"/>
        </w:rPr>
        <w:lastRenderedPageBreak/>
        <w:t>1.3. Đối với các xã đã đạt chuẩn NTM giai đoạn 2010 - 2020</w:t>
      </w:r>
    </w:p>
    <w:p w14:paraId="704CC20C" w14:textId="77777777" w:rsidR="00903D52" w:rsidRPr="00557C50" w:rsidRDefault="00030D80" w:rsidP="00030D80">
      <w:pPr>
        <w:rPr>
          <w:lang w:val="da-DK"/>
        </w:rPr>
      </w:pPr>
      <w:r w:rsidRPr="00557C50">
        <w:rPr>
          <w:lang w:val="da-DK"/>
        </w:rPr>
        <w:t xml:space="preserve">- </w:t>
      </w:r>
      <w:r w:rsidR="00FA71A7" w:rsidRPr="00557C50">
        <w:rPr>
          <w:lang w:val="da-DK"/>
        </w:rPr>
        <w:t xml:space="preserve">Củng cố, hoàn thiện các tiêu chí, đồng thời cập nhật các tiêu chí theo yêu cầu mới theo Bộ tiêu chí xã đạt chuẩn nông thôn mới giai đoạn 2021 – 2025. Tập trung vào các tiêu chí có nguy cơ không duy trì được </w:t>
      </w:r>
      <w:r w:rsidR="00BE3A83" w:rsidRPr="00557C50">
        <w:rPr>
          <w:lang w:val="da-DK"/>
        </w:rPr>
        <w:t xml:space="preserve">mức đạt chuẩn như </w:t>
      </w:r>
      <w:r w:rsidR="00903D52" w:rsidRPr="00557C50">
        <w:rPr>
          <w:lang w:val="da-DK"/>
        </w:rPr>
        <w:t xml:space="preserve"> </w:t>
      </w:r>
      <w:r w:rsidR="00FA71A7" w:rsidRPr="00557C50">
        <w:rPr>
          <w:lang w:val="da-DK"/>
        </w:rPr>
        <w:t xml:space="preserve">Giao thông, </w:t>
      </w:r>
      <w:r w:rsidR="00903D52" w:rsidRPr="00557C50">
        <w:rPr>
          <w:lang w:val="da-DK"/>
        </w:rPr>
        <w:t xml:space="preserve">tổ chức sản xuất; môi trường; tỷ lệ người dân tham gia bảo hiểm y tế;… </w:t>
      </w:r>
    </w:p>
    <w:p w14:paraId="748333FB" w14:textId="42CE709E" w:rsidR="005A3CDA" w:rsidRPr="00557C50" w:rsidRDefault="00676834" w:rsidP="00030D80">
      <w:pPr>
        <w:rPr>
          <w:lang w:val="da-DK"/>
        </w:rPr>
      </w:pPr>
      <w:r w:rsidRPr="00557C50">
        <w:rPr>
          <w:lang w:val="da-DK"/>
        </w:rPr>
        <w:t xml:space="preserve">- </w:t>
      </w:r>
      <w:r w:rsidR="00030D80" w:rsidRPr="00557C50">
        <w:rPr>
          <w:lang w:val="da-DK"/>
        </w:rPr>
        <w:t xml:space="preserve">Hỗ trợ </w:t>
      </w:r>
      <w:r w:rsidR="00F63EE7" w:rsidRPr="00557C50">
        <w:rPr>
          <w:lang w:val="da-DK"/>
        </w:rPr>
        <w:t>1</w:t>
      </w:r>
      <w:r w:rsidR="005F24B9" w:rsidRPr="00557C50">
        <w:rPr>
          <w:lang w:val="da-DK"/>
        </w:rPr>
        <w:t>5</w:t>
      </w:r>
      <w:r w:rsidR="00030D80" w:rsidRPr="00557C50">
        <w:rPr>
          <w:lang w:val="da-DK"/>
        </w:rPr>
        <w:t xml:space="preserve"> xã có đủ điều kiện phấn đấu đạt chuẩn NTM nâng cao</w:t>
      </w:r>
      <w:r w:rsidR="00F63EE7" w:rsidRPr="00557C50">
        <w:rPr>
          <w:lang w:val="da-DK"/>
        </w:rPr>
        <w:t xml:space="preserve">. Các xã dự kiến gồm: </w:t>
      </w:r>
      <w:r w:rsidR="0081531A" w:rsidRPr="00557C50">
        <w:rPr>
          <w:lang w:val="da-DK"/>
        </w:rPr>
        <w:t>Thuậ</w:t>
      </w:r>
      <w:r w:rsidR="00CC2FA9" w:rsidRPr="00557C50">
        <w:rPr>
          <w:lang w:val="da-DK"/>
        </w:rPr>
        <w:t>n Hạnh</w:t>
      </w:r>
      <w:r w:rsidR="0081531A" w:rsidRPr="00557C50">
        <w:rPr>
          <w:lang w:val="da-DK"/>
        </w:rPr>
        <w:t xml:space="preserve">, Nam Bình (huyện Đắk Song); </w:t>
      </w:r>
      <w:r w:rsidRPr="00557C50">
        <w:rPr>
          <w:lang w:val="da-DK"/>
        </w:rPr>
        <w:t xml:space="preserve">Thuận An, </w:t>
      </w:r>
      <w:r w:rsidR="0081531A" w:rsidRPr="00557C50">
        <w:rPr>
          <w:lang w:val="da-DK"/>
        </w:rPr>
        <w:t xml:space="preserve">Đắk Lao, </w:t>
      </w:r>
      <w:r w:rsidR="00E54785" w:rsidRPr="00557C50">
        <w:rPr>
          <w:lang w:val="da-DK"/>
        </w:rPr>
        <w:t>Đức Minh</w:t>
      </w:r>
      <w:r w:rsidR="0081531A" w:rsidRPr="00557C50">
        <w:rPr>
          <w:lang w:val="da-DK"/>
        </w:rPr>
        <w:t xml:space="preserve"> (huyện Đắk Mil); Nam Đà (huyện Krông Nô); </w:t>
      </w:r>
      <w:r w:rsidR="00661C9F" w:rsidRPr="00557C50">
        <w:rPr>
          <w:lang w:val="da-DK"/>
        </w:rPr>
        <w:t xml:space="preserve">Tâm Thắng, </w:t>
      </w:r>
      <w:r w:rsidR="0081531A" w:rsidRPr="00557C50">
        <w:rPr>
          <w:lang w:val="da-DK"/>
        </w:rPr>
        <w:t xml:space="preserve">Nam Dong, Trúc Sơn (huyện Cư Jút); </w:t>
      </w:r>
      <w:r w:rsidR="005A3CDA" w:rsidRPr="00557C50">
        <w:rPr>
          <w:lang w:val="da-DK"/>
        </w:rPr>
        <w:t xml:space="preserve">Nhân Cơ, </w:t>
      </w:r>
      <w:r w:rsidR="0037227D" w:rsidRPr="00557C50">
        <w:rPr>
          <w:lang w:val="da-DK"/>
        </w:rPr>
        <w:t>Đắk Ru</w:t>
      </w:r>
      <w:r w:rsidR="0081531A" w:rsidRPr="00557C50">
        <w:rPr>
          <w:lang w:val="da-DK"/>
        </w:rPr>
        <w:t xml:space="preserve">, </w:t>
      </w:r>
      <w:r w:rsidR="0037227D" w:rsidRPr="00557C50">
        <w:rPr>
          <w:lang w:val="da-DK"/>
        </w:rPr>
        <w:t>Quả</w:t>
      </w:r>
      <w:r w:rsidR="005A3CDA" w:rsidRPr="00557C50">
        <w:rPr>
          <w:lang w:val="da-DK"/>
        </w:rPr>
        <w:t>ng Tín</w:t>
      </w:r>
      <w:r w:rsidR="0037227D" w:rsidRPr="00557C50">
        <w:rPr>
          <w:lang w:val="da-DK"/>
        </w:rPr>
        <w:t>,</w:t>
      </w:r>
      <w:r w:rsidR="0081531A" w:rsidRPr="00557C50">
        <w:rPr>
          <w:lang w:val="da-DK"/>
        </w:rPr>
        <w:t xml:space="preserve"> </w:t>
      </w:r>
      <w:r w:rsidRPr="00557C50">
        <w:rPr>
          <w:lang w:val="da-DK"/>
        </w:rPr>
        <w:t xml:space="preserve">Đắk Wer </w:t>
      </w:r>
      <w:r w:rsidR="0081531A" w:rsidRPr="00557C50">
        <w:rPr>
          <w:lang w:val="da-DK"/>
        </w:rPr>
        <w:t>(huyện Đắk RLấp); Đắk R'moan, Đắk Nia (TP Gia Nghĩa).</w:t>
      </w:r>
      <w:r w:rsidR="00903D52" w:rsidRPr="00557C50">
        <w:rPr>
          <w:lang w:val="da-DK"/>
        </w:rPr>
        <w:t xml:space="preserve"> Đối với các xã này, cần tập trung nguồn lực để phấn đấu hoàn thành các tiêu chí, đặc biệt một số xã có số tiêu chí đạt chuẩn thấp cần được quan tâm nhiề</w:t>
      </w:r>
      <w:r w:rsidR="005A3CDA" w:rsidRPr="00557C50">
        <w:rPr>
          <w:lang w:val="da-DK"/>
        </w:rPr>
        <w:t>u hơn.</w:t>
      </w:r>
      <w:r w:rsidR="00727345" w:rsidRPr="00557C50">
        <w:rPr>
          <w:lang w:val="da-DK"/>
        </w:rPr>
        <w:t xml:space="preserve"> Ngoài ra hằng năm các huyện chủ động rà soát để bổ sung vào kế hoạch đối với các xã có khả năng đạt chuẩn chuẩn nông thôn mới nâng cao trước năm 2025.</w:t>
      </w:r>
    </w:p>
    <w:p w14:paraId="40D8B16A" w14:textId="254EC491" w:rsidR="005F24B9" w:rsidRPr="00557C50" w:rsidRDefault="00F63EE7" w:rsidP="005F24B9">
      <w:pPr>
        <w:rPr>
          <w:lang w:val="da-DK"/>
        </w:rPr>
      </w:pPr>
      <w:r w:rsidRPr="00557C50">
        <w:rPr>
          <w:lang w:val="da-DK"/>
        </w:rPr>
        <w:t xml:space="preserve">- Hỗ trợ 03 xã có đủ điều kiện phấn đấu </w:t>
      </w:r>
      <w:r w:rsidR="00030D80" w:rsidRPr="00557C50">
        <w:rPr>
          <w:lang w:val="da-DK"/>
        </w:rPr>
        <w:t>đạt chuẩn NTM kiểu mẫ</w:t>
      </w:r>
      <w:r w:rsidR="0034134F" w:rsidRPr="00557C50">
        <w:rPr>
          <w:lang w:val="da-DK"/>
        </w:rPr>
        <w:t>u</w:t>
      </w:r>
      <w:r w:rsidR="005F24B9" w:rsidRPr="00557C50">
        <w:rPr>
          <w:lang w:val="da-DK"/>
        </w:rPr>
        <w:t xml:space="preserve">, gồm: </w:t>
      </w:r>
      <w:r w:rsidRPr="00557C50">
        <w:rPr>
          <w:lang w:val="da-DK"/>
        </w:rPr>
        <w:t>xã Thuận An (huyệ</w:t>
      </w:r>
      <w:r w:rsidR="005F24B9" w:rsidRPr="00557C50">
        <w:rPr>
          <w:lang w:val="da-DK"/>
        </w:rPr>
        <w:t>n Đăk Mil)</w:t>
      </w:r>
      <w:r w:rsidRPr="00557C50">
        <w:rPr>
          <w:lang w:val="da-DK"/>
        </w:rPr>
        <w:t>; xã Tâm Thắng (huyệ</w:t>
      </w:r>
      <w:r w:rsidR="005F24B9" w:rsidRPr="00557C50">
        <w:rPr>
          <w:lang w:val="da-DK"/>
        </w:rPr>
        <w:t xml:space="preserve">n Cư Jút) </w:t>
      </w:r>
      <w:r w:rsidR="0081531A" w:rsidRPr="00557C50">
        <w:rPr>
          <w:lang w:val="da-DK"/>
        </w:rPr>
        <w:t>và xã Đắ</w:t>
      </w:r>
      <w:r w:rsidR="00F75953" w:rsidRPr="00557C50">
        <w:rPr>
          <w:lang w:val="da-DK"/>
        </w:rPr>
        <w:t>k Wer (</w:t>
      </w:r>
      <w:r w:rsidR="005F24B9" w:rsidRPr="00557C50">
        <w:rPr>
          <w:lang w:val="da-DK"/>
        </w:rPr>
        <w:t>huyện Đắk R’lấp</w:t>
      </w:r>
      <w:r w:rsidR="00F75953" w:rsidRPr="00557C50">
        <w:rPr>
          <w:lang w:val="da-DK"/>
        </w:rPr>
        <w:t>).</w:t>
      </w:r>
      <w:r w:rsidR="005F24B9" w:rsidRPr="00557C50">
        <w:rPr>
          <w:lang w:val="da-DK"/>
        </w:rPr>
        <w:t xml:space="preserve"> </w:t>
      </w:r>
      <w:r w:rsidR="00727345" w:rsidRPr="00557C50">
        <w:rPr>
          <w:lang w:val="da-DK"/>
        </w:rPr>
        <w:t>Ngoài ra hằng năm các huyện, thành phố Gia Nghĩa chủ động rà soát để bổ sung vào kế hoạch đối với các xã có khả năng đạt chuẩn chuẩn nông thôn mới kiểu mẫu trước năm 2025.</w:t>
      </w:r>
    </w:p>
    <w:p w14:paraId="0523FF57" w14:textId="0E11182A" w:rsidR="000D775A" w:rsidRPr="00557C50" w:rsidRDefault="000D775A" w:rsidP="005F24B9">
      <w:pPr>
        <w:rPr>
          <w:lang w:val="da-DK"/>
        </w:rPr>
      </w:pPr>
      <w:r w:rsidRPr="00557C50">
        <w:rPr>
          <w:lang w:val="da-DK"/>
        </w:rPr>
        <w:t>1.4. Đối với các huyện phấn đấu đạt chuẩn NTM giai đoạn 2021 - 2025</w:t>
      </w:r>
    </w:p>
    <w:p w14:paraId="726418B1" w14:textId="39AAB948" w:rsidR="00030D80" w:rsidRPr="00557C50" w:rsidRDefault="00030D80" w:rsidP="00030D80">
      <w:pPr>
        <w:rPr>
          <w:lang w:val="da-DK"/>
        </w:rPr>
      </w:pPr>
      <w:r w:rsidRPr="00557C50">
        <w:rPr>
          <w:lang w:val="da-DK"/>
        </w:rPr>
        <w:t xml:space="preserve">Tập trung hỗ trợ </w:t>
      </w:r>
      <w:r w:rsidR="00861146" w:rsidRPr="00557C50">
        <w:rPr>
          <w:lang w:val="da-DK"/>
        </w:rPr>
        <w:t xml:space="preserve">từ </w:t>
      </w:r>
      <w:r w:rsidRPr="00557C50">
        <w:rPr>
          <w:lang w:val="da-DK"/>
        </w:rPr>
        <w:t xml:space="preserve">02 </w:t>
      </w:r>
      <w:r w:rsidR="00861146" w:rsidRPr="00557C50">
        <w:rPr>
          <w:lang w:val="da-DK"/>
        </w:rPr>
        <w:t xml:space="preserve">-03 </w:t>
      </w:r>
      <w:r w:rsidRPr="00557C50">
        <w:rPr>
          <w:lang w:val="da-DK"/>
        </w:rPr>
        <w:t>huyện có đủ điều kiện phấn đấu đạt chuẩn NTM vào năm 2025. Dự kiến bao gồm huyện</w:t>
      </w:r>
      <w:r w:rsidR="00F63EE7" w:rsidRPr="00557C50">
        <w:rPr>
          <w:lang w:val="da-DK"/>
        </w:rPr>
        <w:t xml:space="preserve"> Cư Jút</w:t>
      </w:r>
      <w:r w:rsidR="00861146" w:rsidRPr="00557C50">
        <w:rPr>
          <w:lang w:val="da-DK"/>
        </w:rPr>
        <w:t xml:space="preserve">, </w:t>
      </w:r>
      <w:r w:rsidR="00F63EE7" w:rsidRPr="00557C50">
        <w:rPr>
          <w:lang w:val="da-DK"/>
        </w:rPr>
        <w:t xml:space="preserve">huyện </w:t>
      </w:r>
      <w:r w:rsidR="00F121A2" w:rsidRPr="00557C50">
        <w:rPr>
          <w:lang w:val="da-DK"/>
        </w:rPr>
        <w:t xml:space="preserve">Đắk </w:t>
      </w:r>
      <w:r w:rsidR="00F63EE7" w:rsidRPr="00557C50">
        <w:rPr>
          <w:lang w:val="da-DK"/>
        </w:rPr>
        <w:t>RLấp</w:t>
      </w:r>
      <w:r w:rsidR="00861146" w:rsidRPr="00557C50">
        <w:rPr>
          <w:lang w:val="da-DK"/>
        </w:rPr>
        <w:t xml:space="preserve"> và huyện Đắk Mil</w:t>
      </w:r>
      <w:r w:rsidR="00F63EE7" w:rsidRPr="00557C50">
        <w:rPr>
          <w:lang w:val="da-DK"/>
        </w:rPr>
        <w:t>.</w:t>
      </w:r>
    </w:p>
    <w:p w14:paraId="5E32BBE5" w14:textId="5B5F3514" w:rsidR="00912D6E" w:rsidRPr="00557C50" w:rsidRDefault="00912D6E" w:rsidP="00912D6E">
      <w:pPr>
        <w:ind w:firstLine="0"/>
        <w:jc w:val="center"/>
        <w:rPr>
          <w:i/>
          <w:lang w:val="da-DK"/>
        </w:rPr>
      </w:pPr>
      <w:r w:rsidRPr="00557C50">
        <w:rPr>
          <w:i/>
          <w:lang w:val="da-DK"/>
        </w:rPr>
        <w:t>(Chi tiết từ Phụ lục 1 đến Phụ lục 4 kèm theo)</w:t>
      </w:r>
    </w:p>
    <w:p w14:paraId="706BB29D" w14:textId="1029825A" w:rsidR="00934BB1" w:rsidRPr="00557C50" w:rsidRDefault="0075287B" w:rsidP="00934BB1">
      <w:pPr>
        <w:pStyle w:val="Heading3"/>
      </w:pPr>
      <w:bookmarkStart w:id="40" w:name="_Toc113920157"/>
      <w:r w:rsidRPr="00557C50">
        <w:t>2</w:t>
      </w:r>
      <w:r w:rsidR="00934BB1" w:rsidRPr="00557C50">
        <w:t>. Nhóm nhiệm vụ thực hiện các nội dung xây dựng nông thôn mới</w:t>
      </w:r>
      <w:bookmarkEnd w:id="40"/>
    </w:p>
    <w:p w14:paraId="6EB01AC2" w14:textId="1CB83413" w:rsidR="00D77E5E" w:rsidRPr="00557C50" w:rsidRDefault="0075287B" w:rsidP="00551C68">
      <w:pPr>
        <w:pStyle w:val="Heading4"/>
        <w:rPr>
          <w:lang w:val="da-DK"/>
        </w:rPr>
      </w:pPr>
      <w:bookmarkStart w:id="41" w:name="_Toc91596052"/>
      <w:r w:rsidRPr="00557C50">
        <w:rPr>
          <w:lang w:val="da-DK"/>
        </w:rPr>
        <w:t>2</w:t>
      </w:r>
      <w:r w:rsidR="00551C68" w:rsidRPr="00557C50">
        <w:rPr>
          <w:lang w:val="da-DK"/>
        </w:rPr>
        <w:t>.</w:t>
      </w:r>
      <w:r w:rsidR="00D77E5E" w:rsidRPr="00557C50">
        <w:rPr>
          <w:lang w:val="da-DK"/>
        </w:rPr>
        <w:t xml:space="preserve">1. </w:t>
      </w:r>
      <w:bookmarkEnd w:id="41"/>
      <w:r w:rsidR="00D77E5E" w:rsidRPr="00557C50">
        <w:rPr>
          <w:lang w:val="da-DK"/>
        </w:rPr>
        <w:t xml:space="preserve">Nâng cao hiệu quả quản lý và thực hiện xây dựng NTM theo quy hoạch nhằm nâng cao đời sống </w:t>
      </w:r>
      <w:r w:rsidR="008D70BB" w:rsidRPr="00557C50">
        <w:rPr>
          <w:lang w:val="da-DK"/>
        </w:rPr>
        <w:t>kinh tế - xã hội</w:t>
      </w:r>
      <w:r w:rsidR="00D77E5E" w:rsidRPr="00557C50">
        <w:rPr>
          <w:lang w:val="da-DK"/>
        </w:rPr>
        <w:t xml:space="preserve"> nông thôn gắn với quá trình đô thị hoá</w:t>
      </w:r>
    </w:p>
    <w:p w14:paraId="17F9405B" w14:textId="74CE4767" w:rsidR="008C116D" w:rsidRPr="00557C50" w:rsidRDefault="008C116D" w:rsidP="008C116D">
      <w:pPr>
        <w:rPr>
          <w:lang w:val="da-DK"/>
        </w:rPr>
      </w:pPr>
      <w:r w:rsidRPr="00557C50">
        <w:rPr>
          <w:lang w:val="da-DK"/>
        </w:rPr>
        <w:t>- Xây dựng, rà soát, điều chỉnh quy hoạch tỉnh, tạo điều kiện thực hiện Chương trình gắn với phát triển kinh tế, xã hội và bảo vệ môi trường.</w:t>
      </w:r>
    </w:p>
    <w:p w14:paraId="28962DE2" w14:textId="563140AB" w:rsidR="008C116D" w:rsidRPr="00557C50" w:rsidRDefault="008C116D" w:rsidP="008C116D">
      <w:pPr>
        <w:rPr>
          <w:lang w:val="da-DK"/>
        </w:rPr>
      </w:pPr>
      <w:r w:rsidRPr="00557C50">
        <w:rPr>
          <w:lang w:val="da-DK"/>
        </w:rPr>
        <w:t>- Rà soát, điều chỉnh, lập mới quy hoạch xây dựng vùng huyện gắn với quá trình công nghiệp hóa - đô thị hóa nhằm đáp ứng yêu cầu xây dựng huyện NTM, trong đó, có quy hoạch khu vực hỗ trợ phát triển kinh tế nông thôn. Phấn đấu đến hết năm 2023, 100% các huyện hoàn thiện công tác quy hoạch trong đó ưu tiên cho huyện Đắk RLấ</w:t>
      </w:r>
      <w:r w:rsidR="00AA7A93" w:rsidRPr="00557C50">
        <w:rPr>
          <w:lang w:val="da-DK"/>
        </w:rPr>
        <w:t xml:space="preserve">p, </w:t>
      </w:r>
      <w:r w:rsidRPr="00557C50">
        <w:rPr>
          <w:lang w:val="da-DK"/>
        </w:rPr>
        <w:t xml:space="preserve">huyện Cư Jút </w:t>
      </w:r>
      <w:r w:rsidR="00AA7A93" w:rsidRPr="00557C50">
        <w:rPr>
          <w:lang w:val="da-DK"/>
        </w:rPr>
        <w:t xml:space="preserve">và Đắk Mil </w:t>
      </w:r>
      <w:r w:rsidRPr="00557C50">
        <w:rPr>
          <w:lang w:val="da-DK"/>
        </w:rPr>
        <w:t xml:space="preserve">để hoàn </w:t>
      </w:r>
      <w:r w:rsidR="00DF680E" w:rsidRPr="00557C50">
        <w:rPr>
          <w:lang w:val="da-DK"/>
        </w:rPr>
        <w:t>thành mục tiêu</w:t>
      </w:r>
      <w:r w:rsidRPr="00557C50">
        <w:rPr>
          <w:lang w:val="da-DK"/>
        </w:rPr>
        <w:t xml:space="preserve"> huyện đạt chuẩn </w:t>
      </w:r>
      <w:r w:rsidR="00F121A2" w:rsidRPr="00557C50">
        <w:rPr>
          <w:lang w:val="da-DK"/>
        </w:rPr>
        <w:t>NTM</w:t>
      </w:r>
      <w:r w:rsidRPr="00557C50">
        <w:rPr>
          <w:lang w:val="da-DK"/>
        </w:rPr>
        <w:t xml:space="preserve"> giai đoạn 2021</w:t>
      </w:r>
      <w:r w:rsidR="00F121A2" w:rsidRPr="00557C50">
        <w:rPr>
          <w:lang w:val="da-DK"/>
        </w:rPr>
        <w:t>-</w:t>
      </w:r>
      <w:r w:rsidRPr="00557C50">
        <w:rPr>
          <w:lang w:val="da-DK"/>
        </w:rPr>
        <w:t>2025;</w:t>
      </w:r>
    </w:p>
    <w:p w14:paraId="74FF69B4" w14:textId="2C21F1B2" w:rsidR="00D77E5E" w:rsidRPr="00557C50" w:rsidRDefault="00D77E5E" w:rsidP="00D77E5E">
      <w:pPr>
        <w:rPr>
          <w:lang w:val="da-DK"/>
        </w:rPr>
      </w:pPr>
      <w:r w:rsidRPr="00557C50">
        <w:rPr>
          <w:lang w:val="da-DK"/>
        </w:rPr>
        <w:lastRenderedPageBreak/>
        <w:t xml:space="preserve">- Hướng dẫn rà soát, điều chỉnh, lập mới (trong trường hợp quy hoạch đã hết thời hạn) và triển khai, thực hiện quy hoạch chung xây dựng xã gắn với quá trình công nghiệp hóa, đô thị hóa theo quy định pháp luật về quy hoạch, phù hợp với định hướng phát triển </w:t>
      </w:r>
      <w:r w:rsidR="008D70BB" w:rsidRPr="00557C50">
        <w:rPr>
          <w:lang w:val="da-DK"/>
        </w:rPr>
        <w:t>kinh tế - xã hội của tỉnh, huyện</w:t>
      </w:r>
      <w:r w:rsidRPr="00557C50">
        <w:rPr>
          <w:lang w:val="da-DK"/>
        </w:rPr>
        <w:t>, trong đó, có quy hoạch khu vực hỗ trợ phát triển kinh tế nông thôn. Từng bước lập quy hoạch chi tiết xây dựng (sau quy hoạch chung xây dựng xã) nhằm quản lý hoạt động đầu tư xây dựng, quản lý không gian, kiến trúc cảnh quan ở khu vực nông thôn. Tập trung quy hoạch lại các khu cụm dân cư/thôn, bản tại các xã biên giới</w:t>
      </w:r>
      <w:r w:rsidR="00892DC1" w:rsidRPr="00557C50">
        <w:rPr>
          <w:lang w:val="da-DK"/>
        </w:rPr>
        <w:t>. Phấn đấu đến năm 2023, 100% các xã trên địa bản tỉnh hoản thiện công tác rà soát, điều chỉnh bổ sung và lập mới quy hoạch.</w:t>
      </w:r>
    </w:p>
    <w:p w14:paraId="4F758002" w14:textId="0F3D5F91" w:rsidR="00D77E5E" w:rsidRPr="00557C50" w:rsidRDefault="0075287B" w:rsidP="00551C68">
      <w:pPr>
        <w:pStyle w:val="Heading4"/>
        <w:rPr>
          <w:lang w:val="da-DK"/>
        </w:rPr>
      </w:pPr>
      <w:bookmarkStart w:id="42" w:name="_Toc91596053"/>
      <w:r w:rsidRPr="00557C50">
        <w:rPr>
          <w:lang w:val="da-DK"/>
        </w:rPr>
        <w:t>2</w:t>
      </w:r>
      <w:r w:rsidR="00D77E5E" w:rsidRPr="00557C50">
        <w:rPr>
          <w:lang w:val="da-DK"/>
        </w:rPr>
        <w:t>.2.</w:t>
      </w:r>
      <w:bookmarkEnd w:id="42"/>
      <w:r w:rsidR="008D70BB" w:rsidRPr="00557C50">
        <w:rPr>
          <w:lang w:val="da-DK"/>
        </w:rPr>
        <w:t xml:space="preserve"> </w:t>
      </w:r>
      <w:r w:rsidR="00D77E5E" w:rsidRPr="00557C50">
        <w:rPr>
          <w:lang w:val="da-DK"/>
        </w:rPr>
        <w:t>Phát triển hạ tầng kinh tế - xã hội</w:t>
      </w:r>
      <w:r w:rsidR="008C4291" w:rsidRPr="00557C50">
        <w:rPr>
          <w:lang w:val="da-DK"/>
        </w:rPr>
        <w:t xml:space="preserve"> từng bước </w:t>
      </w:r>
      <w:r w:rsidR="00D77E5E" w:rsidRPr="00557C50">
        <w:rPr>
          <w:lang w:val="da-DK"/>
        </w:rPr>
        <w:t>đồng bộ, hiện đại, đảm bảo kết nối nông thôn - đô thị và kết nối các vùng miền.</w:t>
      </w:r>
    </w:p>
    <w:p w14:paraId="4FD1752F" w14:textId="16ED6E22" w:rsidR="000A7FFB" w:rsidRPr="00557C50" w:rsidRDefault="000A7FFB" w:rsidP="00D77E5E">
      <w:pPr>
        <w:rPr>
          <w:lang w:val="da-DK"/>
        </w:rPr>
      </w:pPr>
      <w:r w:rsidRPr="00557C50">
        <w:rPr>
          <w:lang w:val="da-DK"/>
        </w:rPr>
        <w:t xml:space="preserve">a) </w:t>
      </w:r>
      <w:r w:rsidR="00D77E5E" w:rsidRPr="00557C50">
        <w:rPr>
          <w:lang w:val="da-DK"/>
        </w:rPr>
        <w:t>Tiếp tục hoàn thiện và nâng cao hệ thống hạ tầng giao thông trên địa bàn</w:t>
      </w:r>
      <w:r w:rsidR="008D70BB" w:rsidRPr="00557C50">
        <w:rPr>
          <w:lang w:val="da-DK"/>
        </w:rPr>
        <w:t xml:space="preserve"> các</w:t>
      </w:r>
      <w:r w:rsidR="00D77E5E" w:rsidRPr="00557C50">
        <w:rPr>
          <w:lang w:val="da-DK"/>
        </w:rPr>
        <w:t xml:space="preserve"> xã, hạ tầng giao thông kết nối liên xã, liên huyện.</w:t>
      </w:r>
      <w:r w:rsidR="006B59F2" w:rsidRPr="00557C50">
        <w:rPr>
          <w:lang w:val="da-DK"/>
        </w:rPr>
        <w:t xml:space="preserve"> Phấn đấu đến năm 2025 cơ bản 100% các huyện và các xã trên địa bàn đạt tiêu chí số 2 về giao thông. Cụ thể:</w:t>
      </w:r>
      <w:r w:rsidRPr="00557C50">
        <w:rPr>
          <w:lang w:val="da-DK"/>
        </w:rPr>
        <w:t xml:space="preserve"> </w:t>
      </w:r>
    </w:p>
    <w:p w14:paraId="69BCA357" w14:textId="703AD385" w:rsidR="00D77E5E" w:rsidRPr="00557C50" w:rsidRDefault="000A7FFB" w:rsidP="00D77E5E">
      <w:pPr>
        <w:rPr>
          <w:lang w:val="da-DK"/>
        </w:rPr>
      </w:pPr>
      <w:r w:rsidRPr="00557C50">
        <w:rPr>
          <w:lang w:val="da-DK"/>
        </w:rPr>
        <w:t xml:space="preserve">- </w:t>
      </w:r>
      <w:r w:rsidR="004910EF" w:rsidRPr="00557C50">
        <w:rPr>
          <w:lang w:val="da-DK"/>
        </w:rPr>
        <w:t>Đầu tư</w:t>
      </w:r>
      <w:r w:rsidR="009A6FA5" w:rsidRPr="00557C50">
        <w:rPr>
          <w:lang w:val="da-DK"/>
        </w:rPr>
        <w:t xml:space="preserve"> </w:t>
      </w:r>
      <w:r w:rsidR="00DD240D" w:rsidRPr="00557C50">
        <w:rPr>
          <w:lang w:val="da-DK"/>
        </w:rPr>
        <w:t xml:space="preserve">nâng cấp, </w:t>
      </w:r>
      <w:r w:rsidR="009A6FA5" w:rsidRPr="00557C50">
        <w:rPr>
          <w:lang w:val="da-DK"/>
        </w:rPr>
        <w:t>duy tu</w:t>
      </w:r>
      <w:r w:rsidR="00F121A2" w:rsidRPr="00557C50">
        <w:rPr>
          <w:lang w:val="da-DK"/>
        </w:rPr>
        <w:t>,</w:t>
      </w:r>
      <w:r w:rsidR="009A6FA5" w:rsidRPr="00557C50">
        <w:rPr>
          <w:lang w:val="da-DK"/>
        </w:rPr>
        <w:t xml:space="preserve"> bảo dưỡng</w:t>
      </w:r>
      <w:r w:rsidR="004910EF" w:rsidRPr="00557C50">
        <w:rPr>
          <w:lang w:val="da-DK"/>
        </w:rPr>
        <w:t xml:space="preserve"> </w:t>
      </w:r>
      <w:r w:rsidR="009A6FA5" w:rsidRPr="00557C50">
        <w:rPr>
          <w:lang w:val="da-DK"/>
        </w:rPr>
        <w:t xml:space="preserve">598,8 km đường huyện đã được cứng hóa đạt chuẩn. </w:t>
      </w:r>
      <w:r w:rsidR="004910EF" w:rsidRPr="00557C50">
        <w:rPr>
          <w:lang w:val="da-DK"/>
        </w:rPr>
        <w:t>Nhựa</w:t>
      </w:r>
      <w:r w:rsidR="009A6FA5" w:rsidRPr="00557C50">
        <w:rPr>
          <w:lang w:val="da-DK"/>
        </w:rPr>
        <w:t xml:space="preserve"> hóa 101,9 km đường huyện chưa được cứng hóa. </w:t>
      </w:r>
      <w:r w:rsidRPr="00557C50">
        <w:rPr>
          <w:lang w:val="da-DK"/>
        </w:rPr>
        <w:t>Phấn đấu đến năm 2025 có 100% đường huyện đạt chuẩn theo quy định</w:t>
      </w:r>
      <w:r w:rsidR="004910EF" w:rsidRPr="00557C50">
        <w:rPr>
          <w:lang w:val="da-DK"/>
        </w:rPr>
        <w:t>, đảm bảo kết nối các vùng để thuận tiện cho người dân đi lại trao đổi hàng hóa</w:t>
      </w:r>
      <w:r w:rsidR="009A6FA5" w:rsidRPr="00557C50">
        <w:rPr>
          <w:lang w:val="da-DK"/>
        </w:rPr>
        <w:t>.</w:t>
      </w:r>
    </w:p>
    <w:p w14:paraId="109189AC" w14:textId="0AB140DB" w:rsidR="009A6FA5" w:rsidRPr="00557C50" w:rsidRDefault="009A6FA5" w:rsidP="00D77E5E">
      <w:pPr>
        <w:rPr>
          <w:lang w:val="da-DK"/>
        </w:rPr>
      </w:pPr>
      <w:r w:rsidRPr="00557C50">
        <w:rPr>
          <w:lang w:val="da-DK"/>
        </w:rPr>
        <w:t xml:space="preserve">- </w:t>
      </w:r>
      <w:r w:rsidR="004910EF" w:rsidRPr="00557C50">
        <w:rPr>
          <w:lang w:val="da-DK"/>
        </w:rPr>
        <w:t>Đầu tư</w:t>
      </w:r>
      <w:r w:rsidR="00310A16" w:rsidRPr="00557C50">
        <w:rPr>
          <w:lang w:val="da-DK"/>
        </w:rPr>
        <w:t xml:space="preserve"> </w:t>
      </w:r>
      <w:r w:rsidR="00DD240D" w:rsidRPr="00557C50">
        <w:rPr>
          <w:lang w:val="da-DK"/>
        </w:rPr>
        <w:t xml:space="preserve">nâng cấp, </w:t>
      </w:r>
      <w:r w:rsidR="00310A16" w:rsidRPr="00557C50">
        <w:rPr>
          <w:lang w:val="da-DK"/>
        </w:rPr>
        <w:t>duy tu</w:t>
      </w:r>
      <w:r w:rsidR="00F121A2" w:rsidRPr="00557C50">
        <w:rPr>
          <w:lang w:val="da-DK"/>
        </w:rPr>
        <w:t>,</w:t>
      </w:r>
      <w:r w:rsidR="00310A16" w:rsidRPr="00557C50">
        <w:rPr>
          <w:lang w:val="da-DK"/>
        </w:rPr>
        <w:t xml:space="preserve"> b</w:t>
      </w:r>
      <w:r w:rsidR="006B59F2" w:rsidRPr="00557C50">
        <w:rPr>
          <w:lang w:val="da-DK"/>
        </w:rPr>
        <w:t>ả</w:t>
      </w:r>
      <w:r w:rsidR="00310A16" w:rsidRPr="00557C50">
        <w:rPr>
          <w:lang w:val="da-DK"/>
        </w:rPr>
        <w:t xml:space="preserve">o dưỡng định kỳ </w:t>
      </w:r>
      <w:r w:rsidR="003B4A43" w:rsidRPr="00557C50">
        <w:rPr>
          <w:lang w:val="da-DK"/>
        </w:rPr>
        <w:t xml:space="preserve">730,4 km </w:t>
      </w:r>
      <w:r w:rsidR="00310A16" w:rsidRPr="00557C50">
        <w:rPr>
          <w:lang w:val="da-DK"/>
        </w:rPr>
        <w:t xml:space="preserve">đường trục xã, liên xã đã được cứng hóa. Tiếp tục đầu tư cứng hóa </w:t>
      </w:r>
      <w:r w:rsidR="003B4A43" w:rsidRPr="00557C50">
        <w:rPr>
          <w:lang w:val="da-DK"/>
        </w:rPr>
        <w:t xml:space="preserve">khoảng 110,5 km đường </w:t>
      </w:r>
      <w:r w:rsidR="00310A16" w:rsidRPr="00557C50">
        <w:rPr>
          <w:lang w:val="da-DK"/>
        </w:rPr>
        <w:t>trục xã, liên xã chưa được cứng hóa</w:t>
      </w:r>
      <w:r w:rsidR="00F0338C" w:rsidRPr="00557C50">
        <w:rPr>
          <w:lang w:val="da-DK"/>
        </w:rPr>
        <w:t xml:space="preserve">. </w:t>
      </w:r>
      <w:r w:rsidR="00DD240D" w:rsidRPr="00557C50">
        <w:rPr>
          <w:lang w:val="da-DK"/>
        </w:rPr>
        <w:t>Phấn đấu đến năm 2025 100% đường trục xã, liên xã trên địa bàn tỉnh cơ bản được cứng hóa đạt chuẩn, đáp ứng nhu cầu đi lại của người dân trên địa bàn.</w:t>
      </w:r>
    </w:p>
    <w:p w14:paraId="0E77DF11" w14:textId="5BC2BF6D" w:rsidR="00DD240D" w:rsidRPr="00557C50" w:rsidRDefault="00DD240D" w:rsidP="00D77E5E">
      <w:pPr>
        <w:rPr>
          <w:lang w:val="da-DK"/>
        </w:rPr>
      </w:pPr>
      <w:r w:rsidRPr="00557C50">
        <w:rPr>
          <w:lang w:val="da-DK"/>
        </w:rPr>
        <w:t>- Đầu tư nâng cấp, duy tu</w:t>
      </w:r>
      <w:r w:rsidR="00F121A2" w:rsidRPr="00557C50">
        <w:rPr>
          <w:lang w:val="da-DK"/>
        </w:rPr>
        <w:t>,</w:t>
      </w:r>
      <w:r w:rsidRPr="00557C50">
        <w:rPr>
          <w:lang w:val="da-DK"/>
        </w:rPr>
        <w:t xml:space="preserve"> b</w:t>
      </w:r>
      <w:r w:rsidR="006B59F2" w:rsidRPr="00557C50">
        <w:rPr>
          <w:lang w:val="da-DK"/>
        </w:rPr>
        <w:t>ả</w:t>
      </w:r>
      <w:r w:rsidRPr="00557C50">
        <w:rPr>
          <w:lang w:val="da-DK"/>
        </w:rPr>
        <w:t>o dưỡng 1</w:t>
      </w:r>
      <w:r w:rsidR="006B59F2" w:rsidRPr="00557C50">
        <w:rPr>
          <w:lang w:val="da-DK"/>
        </w:rPr>
        <w:t xml:space="preserve">.229 </w:t>
      </w:r>
      <w:r w:rsidRPr="00557C50">
        <w:rPr>
          <w:lang w:val="da-DK"/>
        </w:rPr>
        <w:t xml:space="preserve">km đường </w:t>
      </w:r>
      <w:r w:rsidR="006B59F2" w:rsidRPr="00557C50">
        <w:rPr>
          <w:lang w:val="da-DK"/>
        </w:rPr>
        <w:t>trục thôn, bon, buôn bản và đường liên thôn, bon buôn bản. Đầu tư cứng hóa 377,6 km đảm bảo ô tô đi lại thuận tiện quanh năm.</w:t>
      </w:r>
      <w:r w:rsidR="00F0338C" w:rsidRPr="00557C50">
        <w:rPr>
          <w:lang w:val="da-DK"/>
        </w:rPr>
        <w:t xml:space="preserve"> </w:t>
      </w:r>
    </w:p>
    <w:p w14:paraId="71EA2682" w14:textId="5C6C36C0" w:rsidR="006B59F2" w:rsidRPr="00557C50" w:rsidRDefault="006B59F2" w:rsidP="00D77E5E">
      <w:pPr>
        <w:rPr>
          <w:lang w:val="da-DK"/>
        </w:rPr>
      </w:pPr>
      <w:r w:rsidRPr="00557C50">
        <w:rPr>
          <w:lang w:val="da-DK"/>
        </w:rPr>
        <w:t>- Đầu tư nâng cấp, duy tu</w:t>
      </w:r>
      <w:r w:rsidR="00F121A2" w:rsidRPr="00557C50">
        <w:rPr>
          <w:lang w:val="da-DK"/>
        </w:rPr>
        <w:t>,</w:t>
      </w:r>
      <w:r w:rsidRPr="00557C50">
        <w:rPr>
          <w:lang w:val="da-DK"/>
        </w:rPr>
        <w:t xml:space="preserve"> bảo dưỡng </w:t>
      </w:r>
      <w:r w:rsidR="000C3D73" w:rsidRPr="00557C50">
        <w:rPr>
          <w:lang w:val="da-DK"/>
        </w:rPr>
        <w:t xml:space="preserve">721 km đường ngõ xóm đã được cứng hóa. Tiến hành cứng hóa </w:t>
      </w:r>
      <w:r w:rsidR="00E773BE" w:rsidRPr="00557C50">
        <w:rPr>
          <w:lang w:val="da-DK"/>
        </w:rPr>
        <w:t xml:space="preserve">khoảng 260 km </w:t>
      </w:r>
      <w:r w:rsidR="000C3D73" w:rsidRPr="00557C50">
        <w:rPr>
          <w:lang w:val="da-DK"/>
        </w:rPr>
        <w:t>đường ngõ xóm trên địa bàn các xã đảm bảo không lầy lội vào mùa mưa</w:t>
      </w:r>
      <w:r w:rsidR="003642A9" w:rsidRPr="00557C50">
        <w:rPr>
          <w:lang w:val="da-DK"/>
        </w:rPr>
        <w:t>.</w:t>
      </w:r>
      <w:r w:rsidR="000C3D73" w:rsidRPr="00557C50">
        <w:rPr>
          <w:lang w:val="da-DK"/>
        </w:rPr>
        <w:t xml:space="preserve"> Tập trung vào một số xã có tỷ lệ đường ngõ xóm có tỷ lệ bê tông hóa thấp như Trường Xuân, Long Sơn, Quảng Hòa, Quảng Tân,…</w:t>
      </w:r>
      <w:r w:rsidR="003642A9" w:rsidRPr="00557C50">
        <w:rPr>
          <w:lang w:val="da-DK"/>
        </w:rPr>
        <w:t xml:space="preserve"> để đảm bảo yêu cầu tỷ lệ bê tông hóa đạt tối thiểu 55% để đạt chuẩn </w:t>
      </w:r>
      <w:r w:rsidR="00F121A2" w:rsidRPr="00557C50">
        <w:rPr>
          <w:lang w:val="da-DK"/>
        </w:rPr>
        <w:t>NTM</w:t>
      </w:r>
      <w:r w:rsidR="003642A9" w:rsidRPr="00557C50">
        <w:rPr>
          <w:lang w:val="da-DK"/>
        </w:rPr>
        <w:t xml:space="preserve"> và </w:t>
      </w:r>
      <w:r w:rsidR="00F0338C" w:rsidRPr="00557C50">
        <w:rPr>
          <w:lang w:val="da-DK"/>
        </w:rPr>
        <w:t xml:space="preserve">7/15 xã đạt tối thiểu 85% để đạt định mức trong xây dựng </w:t>
      </w:r>
      <w:r w:rsidR="00F121A2" w:rsidRPr="00557C50">
        <w:rPr>
          <w:lang w:val="da-DK"/>
        </w:rPr>
        <w:t>NTM</w:t>
      </w:r>
      <w:r w:rsidR="00F0338C" w:rsidRPr="00557C50">
        <w:rPr>
          <w:lang w:val="da-DK"/>
        </w:rPr>
        <w:t xml:space="preserve"> nâng cao.</w:t>
      </w:r>
      <w:r w:rsidR="003642A9" w:rsidRPr="00557C50">
        <w:rPr>
          <w:lang w:val="da-DK"/>
        </w:rPr>
        <w:t xml:space="preserve"> </w:t>
      </w:r>
    </w:p>
    <w:p w14:paraId="0811DABB" w14:textId="2F695161" w:rsidR="000C3D73" w:rsidRPr="00557C50" w:rsidRDefault="000C3D73" w:rsidP="000C3D73">
      <w:pPr>
        <w:rPr>
          <w:lang w:val="da-DK"/>
        </w:rPr>
      </w:pPr>
      <w:r w:rsidRPr="00557C50">
        <w:rPr>
          <w:lang w:val="da-DK"/>
        </w:rPr>
        <w:t xml:space="preserve">- Đầu tư nâng cấp, duy tu bảo dưỡng 445,2 km đường trục chính nội đồng đã được cứng hóa. Tiến hành cứng hóa </w:t>
      </w:r>
      <w:r w:rsidR="003642A9" w:rsidRPr="00557C50">
        <w:rPr>
          <w:lang w:val="da-DK"/>
        </w:rPr>
        <w:t>50</w:t>
      </w:r>
      <w:r w:rsidRPr="00557C50">
        <w:rPr>
          <w:lang w:val="da-DK"/>
        </w:rPr>
        <w:t xml:space="preserve"> km đường trục chính nội đông trên địa bàn các xã đảm bảo vận chuyển hàng hóa thuận tiện cho người dân. Trong </w:t>
      </w:r>
      <w:r w:rsidRPr="00557C50">
        <w:rPr>
          <w:lang w:val="da-DK"/>
        </w:rPr>
        <w:lastRenderedPageBreak/>
        <w:t xml:space="preserve">đó tập trung vào các xã có đường trục chính nội đồng nhưng tỷ lệ cứng hóa chưa đảm bảo như </w:t>
      </w:r>
      <w:r w:rsidR="003642A9" w:rsidRPr="00557C50">
        <w:rPr>
          <w:lang w:val="da-DK"/>
        </w:rPr>
        <w:t>Đắk Gằn,</w:t>
      </w:r>
      <w:r w:rsidRPr="00557C50">
        <w:rPr>
          <w:lang w:val="da-DK"/>
        </w:rPr>
        <w:t xml:space="preserve"> Long Sơn, Quảng Hòa, Quảng Tân,…</w:t>
      </w:r>
      <w:r w:rsidR="003642A9" w:rsidRPr="00557C50">
        <w:rPr>
          <w:lang w:val="da-DK"/>
        </w:rPr>
        <w:t xml:space="preserve"> để đảm bảo đạt chuẩn </w:t>
      </w:r>
      <w:r w:rsidR="00F121A2" w:rsidRPr="00557C50">
        <w:rPr>
          <w:lang w:val="da-DK"/>
        </w:rPr>
        <w:t>NTM</w:t>
      </w:r>
      <w:r w:rsidR="003642A9" w:rsidRPr="00557C50">
        <w:rPr>
          <w:lang w:val="da-DK"/>
        </w:rPr>
        <w:t xml:space="preserve"> và các xã Đức Mạnh, Đắ</w:t>
      </w:r>
      <w:r w:rsidR="005A2F1F" w:rsidRPr="00557C50">
        <w:rPr>
          <w:lang w:val="da-DK"/>
        </w:rPr>
        <w:t>k R’</w:t>
      </w:r>
      <w:r w:rsidR="00115A65" w:rsidRPr="00557C50">
        <w:rPr>
          <w:lang w:val="da-DK"/>
        </w:rPr>
        <w:t>la</w:t>
      </w:r>
      <w:r w:rsidR="005A2F1F" w:rsidRPr="00557C50">
        <w:rPr>
          <w:lang w:val="da-DK"/>
        </w:rPr>
        <w:t>, Nam D</w:t>
      </w:r>
      <w:r w:rsidR="003642A9" w:rsidRPr="00557C50">
        <w:rPr>
          <w:lang w:val="da-DK"/>
        </w:rPr>
        <w:t>ong, Trúc Sơn,</w:t>
      </w:r>
      <w:r w:rsidR="00D240ED" w:rsidRPr="00557C50">
        <w:rPr>
          <w:lang w:val="da-DK"/>
        </w:rPr>
        <w:t xml:space="preserve"> Đắk Wer</w:t>
      </w:r>
      <w:r w:rsidR="003642A9" w:rsidRPr="00557C50">
        <w:rPr>
          <w:lang w:val="da-DK"/>
        </w:rPr>
        <w:t xml:space="preserve">.. để đảm bảo đạt chuẩn </w:t>
      </w:r>
      <w:r w:rsidR="00F121A2" w:rsidRPr="00557C50">
        <w:rPr>
          <w:lang w:val="da-DK"/>
        </w:rPr>
        <w:t>NTM</w:t>
      </w:r>
      <w:r w:rsidR="003642A9" w:rsidRPr="00557C50">
        <w:rPr>
          <w:lang w:val="da-DK"/>
        </w:rPr>
        <w:t xml:space="preserve"> nâng cao, kiểu mẫu.</w:t>
      </w:r>
    </w:p>
    <w:p w14:paraId="6266F8AE" w14:textId="4EA99E03" w:rsidR="003642A9" w:rsidRPr="00557C50" w:rsidRDefault="003642A9" w:rsidP="000C3D73">
      <w:pPr>
        <w:rPr>
          <w:lang w:val="da-DK"/>
        </w:rPr>
      </w:pPr>
      <w:r w:rsidRPr="00557C50">
        <w:rPr>
          <w:lang w:val="da-DK"/>
        </w:rPr>
        <w:t xml:space="preserve">- </w:t>
      </w:r>
      <w:r w:rsidR="00F0338C" w:rsidRPr="00557C50">
        <w:rPr>
          <w:lang w:val="da-DK"/>
        </w:rPr>
        <w:t xml:space="preserve">Đầu tư lắp đặt hệ thống đèn chiếu sáng, biển báo, và trồng cây xanh tại các khu đông dân cư trên các tuyến đường trục xã, liên xã, đường ngõ xóm tại 15 xã phấn đấu đạt chuẩn </w:t>
      </w:r>
      <w:r w:rsidR="00F121A2" w:rsidRPr="00557C50">
        <w:rPr>
          <w:lang w:val="da-DK"/>
        </w:rPr>
        <w:t>NTM</w:t>
      </w:r>
      <w:r w:rsidR="00F0338C" w:rsidRPr="00557C50">
        <w:rPr>
          <w:lang w:val="da-DK"/>
        </w:rPr>
        <w:t xml:space="preserve"> nâng cao, kiểu mẫu.</w:t>
      </w:r>
    </w:p>
    <w:p w14:paraId="04D33FEA" w14:textId="132DAEA0" w:rsidR="00D77E5E" w:rsidRPr="00557C50" w:rsidRDefault="00F0338C" w:rsidP="00D77E5E">
      <w:pPr>
        <w:rPr>
          <w:spacing w:val="-2"/>
          <w:lang w:val="da-DK"/>
        </w:rPr>
      </w:pPr>
      <w:r w:rsidRPr="00557C50">
        <w:rPr>
          <w:spacing w:val="-2"/>
          <w:lang w:val="da-DK"/>
        </w:rPr>
        <w:t xml:space="preserve">b) </w:t>
      </w:r>
      <w:r w:rsidR="00CA714E" w:rsidRPr="00557C50">
        <w:rPr>
          <w:spacing w:val="-2"/>
          <w:lang w:val="da-DK"/>
        </w:rPr>
        <w:t>Đầu tư xây mới, sửa chữa, cải tạo, nâng cấp các công trình thủy lợi theo quy hoạch được cấp có thẩm quyền phê duyệt</w:t>
      </w:r>
      <w:r w:rsidR="00D77E5E" w:rsidRPr="00557C50">
        <w:rPr>
          <w:spacing w:val="-2"/>
          <w:lang w:val="da-DK"/>
        </w:rPr>
        <w:t>.</w:t>
      </w:r>
      <w:r w:rsidR="00B71147" w:rsidRPr="00557C50">
        <w:rPr>
          <w:spacing w:val="-2"/>
          <w:lang w:val="da-DK"/>
        </w:rPr>
        <w:t xml:space="preserve"> Phấn đấu 100% </w:t>
      </w:r>
      <w:r w:rsidR="005A7486" w:rsidRPr="00557C50">
        <w:rPr>
          <w:spacing w:val="-2"/>
          <w:lang w:val="da-DK"/>
        </w:rPr>
        <w:t xml:space="preserve">các huyện và các </w:t>
      </w:r>
      <w:r w:rsidR="00B71147" w:rsidRPr="00557C50">
        <w:rPr>
          <w:spacing w:val="-2"/>
          <w:lang w:val="da-DK"/>
        </w:rPr>
        <w:t>xã trên địa bà</w:t>
      </w:r>
      <w:r w:rsidR="005A7486" w:rsidRPr="00557C50">
        <w:rPr>
          <w:spacing w:val="-2"/>
          <w:lang w:val="da-DK"/>
        </w:rPr>
        <w:t>n đạt tiêu chí số 3 về thủy lợi và phòng chống thiên tai. Cụ thể</w:t>
      </w:r>
      <w:r w:rsidR="00F121A2" w:rsidRPr="00557C50">
        <w:rPr>
          <w:spacing w:val="-2"/>
          <w:lang w:val="da-DK"/>
        </w:rPr>
        <w:t>:</w:t>
      </w:r>
    </w:p>
    <w:p w14:paraId="03FD7C9C" w14:textId="22A489EE" w:rsidR="00095194" w:rsidRPr="00557C50" w:rsidRDefault="00095194" w:rsidP="00D77E5E">
      <w:pPr>
        <w:rPr>
          <w:lang w:val="da-DK"/>
        </w:rPr>
      </w:pPr>
      <w:r w:rsidRPr="00557C50">
        <w:rPr>
          <w:lang w:val="da-DK"/>
        </w:rPr>
        <w:t>- Đầu tư cải tạo nâng cấp 262 đập, hồ chứa; 31,5 km kênh tiêu; 10 hệ thống trạm bơm; và 251 km kênh tưới nhằm đáp ứng nhu cầu tưới tiêu chủ động cho các hộ dân trên địa bàn.</w:t>
      </w:r>
    </w:p>
    <w:p w14:paraId="1D4C282F" w14:textId="344052F5" w:rsidR="00CA714E" w:rsidRPr="00557C50" w:rsidRDefault="00CA714E" w:rsidP="00D77E5E">
      <w:pPr>
        <w:rPr>
          <w:lang w:val="da-DK"/>
        </w:rPr>
      </w:pPr>
      <w:r w:rsidRPr="00557C50">
        <w:rPr>
          <w:lang w:val="da-DK"/>
        </w:rPr>
        <w:t>- Bố trí nguồn kinh phí để triển khai thực hiện chính sách hỗ trợ phát triển thủy lợi nhỏ, thủy lợi nội đồng và tưới tiên tiến, tiết kiệm nước theo Nghị quyết số 07/2019/NQ-HĐND ngày 19/7/2019 của HĐND tỉnh về quy định mức hỗ trợ phát triển thủy lợi nhỏ, thủy lợi nội đồng và tưới tiên tiến, tiết kiệm nước trên địa bàn tỉnh; Quyết định số 27/2019/QĐUBND ngày 11/11/2019 của UBND tỉnh về ban hành Quy định thực hiện chính sách hỗ trợ đầu tư phát triển thủy lợi nhỏ, thủy lợi nội đồng và tưới tiên tiến, tiết kiệm nước trên địa bàn tỉnh Đắk Nông, nhằm đáp ứng nhu cầu phục vụ sản xuất cho các hộ dân trên địa bàn.</w:t>
      </w:r>
    </w:p>
    <w:p w14:paraId="69A6096B" w14:textId="11BCD1D3" w:rsidR="00095194" w:rsidRPr="00557C50" w:rsidRDefault="00095194" w:rsidP="00D77E5E">
      <w:pPr>
        <w:rPr>
          <w:lang w:val="da-DK"/>
        </w:rPr>
      </w:pPr>
      <w:r w:rsidRPr="00557C50">
        <w:rPr>
          <w:lang w:val="da-DK"/>
        </w:rPr>
        <w:t xml:space="preserve">- Đầu tư cải tạo nâng cấp cơ sở hạ tầng cho công tác dự báo, cảnh báo sớm thiên tai </w:t>
      </w:r>
      <w:r w:rsidR="000B60F4" w:rsidRPr="00557C50">
        <w:rPr>
          <w:lang w:val="da-DK"/>
        </w:rPr>
        <w:t xml:space="preserve">cấp cơ sở như </w:t>
      </w:r>
      <w:r w:rsidRPr="00557C50">
        <w:rPr>
          <w:lang w:val="da-DK"/>
        </w:rPr>
        <w:t>trạm khí t</w:t>
      </w:r>
      <w:r w:rsidR="000B60F4" w:rsidRPr="00557C50">
        <w:rPr>
          <w:lang w:val="da-DK"/>
        </w:rPr>
        <w:t xml:space="preserve">ượng thủy văn, </w:t>
      </w:r>
      <w:r w:rsidRPr="00557C50">
        <w:rPr>
          <w:lang w:val="da-DK"/>
        </w:rPr>
        <w:t>trạm đo m</w:t>
      </w:r>
      <w:r w:rsidR="000B60F4" w:rsidRPr="00557C50">
        <w:rPr>
          <w:lang w:val="da-DK"/>
        </w:rPr>
        <w:t>ư</w:t>
      </w:r>
      <w:r w:rsidRPr="00557C50">
        <w:rPr>
          <w:lang w:val="da-DK"/>
        </w:rPr>
        <w:t xml:space="preserve">a chuyên dùng, trạm đo các yếu tố khí </w:t>
      </w:r>
      <w:r w:rsidR="000B60F4" w:rsidRPr="00557C50">
        <w:rPr>
          <w:lang w:val="da-DK"/>
        </w:rPr>
        <w:t>tượ</w:t>
      </w:r>
      <w:r w:rsidRPr="00557C50">
        <w:rPr>
          <w:lang w:val="da-DK"/>
        </w:rPr>
        <w:t>ng chuyên dùng</w:t>
      </w:r>
      <w:r w:rsidR="000B60F4" w:rsidRPr="00557C50">
        <w:rPr>
          <w:lang w:val="da-DK"/>
        </w:rPr>
        <w:t>,…</w:t>
      </w:r>
    </w:p>
    <w:p w14:paraId="65EE6C69" w14:textId="3E98BCB0" w:rsidR="005A7486" w:rsidRPr="00557C50" w:rsidRDefault="00E773BE" w:rsidP="00D77E5E">
      <w:pPr>
        <w:rPr>
          <w:lang w:val="da-DK"/>
        </w:rPr>
      </w:pPr>
      <w:r w:rsidRPr="00557C50">
        <w:rPr>
          <w:lang w:val="da-DK"/>
        </w:rPr>
        <w:t>c)</w:t>
      </w:r>
      <w:r w:rsidR="00D77E5E" w:rsidRPr="00557C50">
        <w:rPr>
          <w:lang w:val="da-DK"/>
        </w:rPr>
        <w:t xml:space="preserve"> </w:t>
      </w:r>
      <w:r w:rsidR="005A7486" w:rsidRPr="00557C50">
        <w:rPr>
          <w:lang w:val="da-DK"/>
        </w:rPr>
        <w:t>Đầu tư cải tạo hệ thống điện đảm bảo các hộ dân trên địa bàn sử dụng điện an toàn, tin cậy, ổn định và đảm bảo mỹ quan. Phấn đấu đến năm 2025, 100% các huyện và các xã trên địa bàn đạt tiêu chí số 4 về điện. Cụ thể:</w:t>
      </w:r>
    </w:p>
    <w:p w14:paraId="3747986C" w14:textId="6F39C6DD" w:rsidR="00D77E5E" w:rsidRPr="00557C50" w:rsidRDefault="005A7486" w:rsidP="00D77E5E">
      <w:pPr>
        <w:rPr>
          <w:lang w:val="da-DK"/>
        </w:rPr>
      </w:pPr>
      <w:r w:rsidRPr="00557C50">
        <w:rPr>
          <w:lang w:val="da-DK"/>
        </w:rPr>
        <w:t xml:space="preserve">- </w:t>
      </w:r>
      <w:r w:rsidR="00B126FC" w:rsidRPr="00557C50">
        <w:rPr>
          <w:lang w:val="da-DK"/>
        </w:rPr>
        <w:t>Đầu tư c</w:t>
      </w:r>
      <w:r w:rsidR="00D77E5E" w:rsidRPr="00557C50">
        <w:rPr>
          <w:lang w:val="da-DK"/>
        </w:rPr>
        <w:t>ải tạo và nâng cấp</w:t>
      </w:r>
      <w:r w:rsidR="00B126FC" w:rsidRPr="00557C50">
        <w:rPr>
          <w:lang w:val="da-DK"/>
        </w:rPr>
        <w:t xml:space="preserve"> 1.958 km đường dây trung áp; 2.139 km đường dây hạ áp; 2.178 trạm biến áp trên địa bàn.</w:t>
      </w:r>
    </w:p>
    <w:p w14:paraId="168F01B3" w14:textId="4148F068" w:rsidR="005A7486" w:rsidRPr="00557C50" w:rsidRDefault="005A7486" w:rsidP="00D77E5E">
      <w:pPr>
        <w:rPr>
          <w:lang w:val="da-DK"/>
        </w:rPr>
      </w:pPr>
      <w:r w:rsidRPr="00557C50">
        <w:rPr>
          <w:lang w:val="da-DK"/>
        </w:rPr>
        <w:t>- Đầu tư mới hệ thống cột và dây hạ áp tại một số xã còn thiếu như Đắk Mol, Trường Xuân, Quảng Hòa, Đắk Rtih, Quảng Tân,… đảm bảo 100% các hộ dân được sử dụng an toàn từ các nguồn.</w:t>
      </w:r>
    </w:p>
    <w:p w14:paraId="50AF4BB6" w14:textId="6337AE8C" w:rsidR="00D77E5E" w:rsidRPr="00557C50" w:rsidRDefault="00E773BE" w:rsidP="00D77E5E">
      <w:pPr>
        <w:rPr>
          <w:lang w:val="da-DK"/>
        </w:rPr>
      </w:pPr>
      <w:r w:rsidRPr="00557C50">
        <w:rPr>
          <w:lang w:val="da-DK"/>
        </w:rPr>
        <w:t>d)</w:t>
      </w:r>
      <w:r w:rsidR="00D77E5E" w:rsidRPr="00557C50">
        <w:rPr>
          <w:lang w:val="da-DK"/>
        </w:rPr>
        <w:t xml:space="preserve"> </w:t>
      </w:r>
      <w:r w:rsidR="000B60F4" w:rsidRPr="00557C50">
        <w:rPr>
          <w:lang w:val="da-DK"/>
        </w:rPr>
        <w:t>Đầu tư cải tạo</w:t>
      </w:r>
      <w:r w:rsidR="00495902" w:rsidRPr="00557C50">
        <w:rPr>
          <w:lang w:val="da-DK"/>
        </w:rPr>
        <w:t xml:space="preserve">, </w:t>
      </w:r>
      <w:r w:rsidR="000B60F4" w:rsidRPr="00557C50">
        <w:rPr>
          <w:lang w:val="da-DK"/>
        </w:rPr>
        <w:t xml:space="preserve">nâng cấp cơ sở vật chất cho các trường </w:t>
      </w:r>
      <w:r w:rsidR="00D77E5E" w:rsidRPr="00557C50">
        <w:rPr>
          <w:lang w:val="da-DK"/>
        </w:rPr>
        <w:t>cấp xã, cấp huyện đảm bảo đạt chuẩn theo quy định của Bộ Giáo dục và Đào tạo</w:t>
      </w:r>
      <w:r w:rsidR="000B60F4" w:rsidRPr="00557C50">
        <w:rPr>
          <w:lang w:val="da-DK"/>
        </w:rPr>
        <w:t>. Cụ thể</w:t>
      </w:r>
      <w:r w:rsidR="00F121A2" w:rsidRPr="00557C50">
        <w:rPr>
          <w:lang w:val="da-DK"/>
        </w:rPr>
        <w:t>:</w:t>
      </w:r>
    </w:p>
    <w:p w14:paraId="117F89D2" w14:textId="1B7AEB23" w:rsidR="000B60F4" w:rsidRPr="00557C50" w:rsidRDefault="000B60F4" w:rsidP="00D77E5E">
      <w:pPr>
        <w:rPr>
          <w:lang w:val="da-DK"/>
        </w:rPr>
      </w:pPr>
      <w:r w:rsidRPr="00557C50">
        <w:rPr>
          <w:lang w:val="da-DK"/>
        </w:rPr>
        <w:t xml:space="preserve">- </w:t>
      </w:r>
      <w:r w:rsidR="00495902" w:rsidRPr="00557C50">
        <w:rPr>
          <w:lang w:val="da-DK"/>
        </w:rPr>
        <w:t xml:space="preserve">Đầu tư cải tạo, nâng cấp </w:t>
      </w:r>
      <w:r w:rsidR="00DA399C" w:rsidRPr="00557C50">
        <w:rPr>
          <w:lang w:val="da-DK"/>
        </w:rPr>
        <w:t>cơ sở vật chất, thiết bị cho các T</w:t>
      </w:r>
      <w:r w:rsidR="00495902" w:rsidRPr="00557C50">
        <w:rPr>
          <w:lang w:val="da-DK"/>
        </w:rPr>
        <w:t>rường THPT</w:t>
      </w:r>
      <w:r w:rsidR="00DA399C" w:rsidRPr="00557C50">
        <w:rPr>
          <w:lang w:val="da-DK"/>
        </w:rPr>
        <w:t xml:space="preserve"> trên địa bàn các huyện </w:t>
      </w:r>
      <w:r w:rsidR="00495902" w:rsidRPr="00557C50">
        <w:rPr>
          <w:lang w:val="da-DK"/>
        </w:rPr>
        <w:t xml:space="preserve">nhằm đảm bảo </w:t>
      </w:r>
      <w:r w:rsidR="00DA399C" w:rsidRPr="00557C50">
        <w:rPr>
          <w:lang w:val="da-DK"/>
        </w:rPr>
        <w:t xml:space="preserve">tối thiểu 50% các trường THPT đạt chuẩn quốc gia mức độ 1 trở lên. Đầu tư nâng cấp và công nhận đạt chuẩn đối với </w:t>
      </w:r>
      <w:r w:rsidR="00DA399C" w:rsidRPr="00557C50">
        <w:rPr>
          <w:lang w:val="da-DK"/>
        </w:rPr>
        <w:lastRenderedPageBreak/>
        <w:t xml:space="preserve">Trường THPT Nguyễn Bỉnh Khiêm (huyện Cư Jút) và Trường THPT Nguyễn Tất Thành (huyện Đắk RLấp) để đạt chỉ tiêu tối thiểu </w:t>
      </w:r>
      <w:r w:rsidR="00495902" w:rsidRPr="00557C50">
        <w:rPr>
          <w:lang w:val="da-DK"/>
        </w:rPr>
        <w:t>60% số trường THPT đạt chuẩn</w:t>
      </w:r>
      <w:r w:rsidR="00DA399C" w:rsidRPr="00557C50">
        <w:rPr>
          <w:lang w:val="da-DK"/>
        </w:rPr>
        <w:t>/huyện.</w:t>
      </w:r>
    </w:p>
    <w:p w14:paraId="2D179D1A" w14:textId="2AE98D4B" w:rsidR="00495902" w:rsidRPr="00557C50" w:rsidRDefault="00495902" w:rsidP="00D77E5E">
      <w:pPr>
        <w:rPr>
          <w:lang w:val="da-DK"/>
        </w:rPr>
      </w:pPr>
      <w:r w:rsidRPr="00557C50">
        <w:rPr>
          <w:lang w:val="da-DK"/>
        </w:rPr>
        <w:t>-</w:t>
      </w:r>
      <w:r w:rsidR="00DA399C" w:rsidRPr="00557C50">
        <w:rPr>
          <w:lang w:val="da-DK"/>
        </w:rPr>
        <w:t xml:space="preserve"> Đầu tư cải tạo nâng cấp Trung tâm giáo dục nghề nghiệp – giáo dục thường xuyên </w:t>
      </w:r>
      <w:r w:rsidR="00AD41F3" w:rsidRPr="00557C50">
        <w:rPr>
          <w:lang w:val="da-DK"/>
        </w:rPr>
        <w:t>đạt kiểm định giáo dục. Trong đó tậ</w:t>
      </w:r>
      <w:r w:rsidR="00764839" w:rsidRPr="00557C50">
        <w:rPr>
          <w:lang w:val="da-DK"/>
        </w:rPr>
        <w:t>p trung ưu tiên cho 03</w:t>
      </w:r>
      <w:r w:rsidR="00AD41F3" w:rsidRPr="00557C50">
        <w:rPr>
          <w:lang w:val="da-DK"/>
        </w:rPr>
        <w:t xml:space="preserve"> huyện phấn đấu đạt chuẩn huyện NTM giai đoạn 2021 – 2025.</w:t>
      </w:r>
    </w:p>
    <w:p w14:paraId="697D31F0" w14:textId="3801B33E" w:rsidR="00AD41F3" w:rsidRPr="00557C50" w:rsidRDefault="00155BAE" w:rsidP="00D77E5E">
      <w:pPr>
        <w:rPr>
          <w:lang w:val="da-DK"/>
        </w:rPr>
      </w:pPr>
      <w:r w:rsidRPr="00557C50">
        <w:rPr>
          <w:lang w:val="da-DK"/>
        </w:rPr>
        <w:t>- Đầu tư, cải tạo nâng cấp hoàn thiện hệ thống trường học các cấp</w:t>
      </w:r>
      <w:r w:rsidR="001E4C88" w:rsidRPr="00557C50">
        <w:rPr>
          <w:lang w:val="da-DK"/>
        </w:rPr>
        <w:t xml:space="preserve"> từ mầm non đến THCS có cơ sở vật chất đạt chuẩn. Trong đó tập trung ưu tiên nguồn lực </w:t>
      </w:r>
      <w:r w:rsidR="00EC1FBA" w:rsidRPr="00557C50">
        <w:rPr>
          <w:lang w:val="da-DK"/>
        </w:rPr>
        <w:t xml:space="preserve">cho </w:t>
      </w:r>
      <w:r w:rsidR="00070535" w:rsidRPr="00557C50">
        <w:rPr>
          <w:lang w:val="da-DK"/>
        </w:rPr>
        <w:t>7 xã phấn đấu đạt chuẩn NTM (xã Đăk Buk So đã đạt chuẩn tiêu chí số 5 về trường học) và 9/15 xã phấn đấu đạt chuẩn NTM nâng cao, kiểu mẫu giai đoạn 2021 – 2025</w:t>
      </w:r>
      <w:r w:rsidR="00895FE6" w:rsidRPr="00557C50">
        <w:rPr>
          <w:lang w:val="da-DK"/>
        </w:rPr>
        <w:t>.</w:t>
      </w:r>
    </w:p>
    <w:p w14:paraId="0F5C48EF" w14:textId="0579C619" w:rsidR="00E773BE" w:rsidRPr="00557C50" w:rsidRDefault="00F121A2" w:rsidP="00D77E5E">
      <w:pPr>
        <w:rPr>
          <w:lang w:val="da-DK"/>
        </w:rPr>
      </w:pPr>
      <w:r w:rsidRPr="00557C50">
        <w:rPr>
          <w:lang w:val="da-DK"/>
        </w:rPr>
        <w:t>đ</w:t>
      </w:r>
      <w:r w:rsidR="00E773BE" w:rsidRPr="00557C50">
        <w:rPr>
          <w:lang w:val="da-DK"/>
        </w:rPr>
        <w:t>)</w:t>
      </w:r>
      <w:r w:rsidR="00D77E5E" w:rsidRPr="00557C50">
        <w:rPr>
          <w:lang w:val="da-DK"/>
        </w:rPr>
        <w:t xml:space="preserve"> Xây dựng và hoàn thiện hệ thống </w:t>
      </w:r>
      <w:r w:rsidR="008D70BB" w:rsidRPr="00557C50">
        <w:rPr>
          <w:lang w:val="da-DK"/>
        </w:rPr>
        <w:t>c</w:t>
      </w:r>
      <w:r w:rsidR="00D77E5E" w:rsidRPr="00557C50">
        <w:rPr>
          <w:lang w:val="da-DK"/>
        </w:rPr>
        <w:t>ơ sở vật chất văn hóa thể thao cấ</w:t>
      </w:r>
      <w:r w:rsidR="008D70BB" w:rsidRPr="00557C50">
        <w:rPr>
          <w:lang w:val="da-DK"/>
        </w:rPr>
        <w:t>p xã, thôn, các t</w:t>
      </w:r>
      <w:r w:rsidR="00D77E5E" w:rsidRPr="00557C50">
        <w:rPr>
          <w:lang w:val="da-DK"/>
        </w:rPr>
        <w:t xml:space="preserve">rung tâm </w:t>
      </w:r>
      <w:r w:rsidR="008D70BB" w:rsidRPr="00557C50">
        <w:rPr>
          <w:lang w:val="da-DK"/>
        </w:rPr>
        <w:t>v</w:t>
      </w:r>
      <w:r w:rsidR="00D77E5E" w:rsidRPr="00557C50">
        <w:rPr>
          <w:lang w:val="da-DK"/>
        </w:rPr>
        <w:t xml:space="preserve">ăn hóa - </w:t>
      </w:r>
      <w:r w:rsidR="008D70BB" w:rsidRPr="00557C50">
        <w:rPr>
          <w:lang w:val="da-DK"/>
        </w:rPr>
        <w:t>t</w:t>
      </w:r>
      <w:r w:rsidR="00D77E5E" w:rsidRPr="00557C50">
        <w:rPr>
          <w:lang w:val="da-DK"/>
        </w:rPr>
        <w:t>hể thao huyện</w:t>
      </w:r>
      <w:r w:rsidR="00F44064" w:rsidRPr="00557C50">
        <w:rPr>
          <w:lang w:val="da-DK"/>
        </w:rPr>
        <w:t>.</w:t>
      </w:r>
      <w:r w:rsidRPr="00557C50">
        <w:rPr>
          <w:lang w:val="da-DK"/>
        </w:rPr>
        <w:t xml:space="preserve"> Cụ thể:</w:t>
      </w:r>
    </w:p>
    <w:p w14:paraId="582FFFC7" w14:textId="5F9E95BB" w:rsidR="00F44064" w:rsidRPr="00557C50" w:rsidRDefault="00F44064" w:rsidP="00D77E5E">
      <w:pPr>
        <w:rPr>
          <w:lang w:val="da-DK"/>
        </w:rPr>
      </w:pPr>
      <w:r w:rsidRPr="00557C50">
        <w:rPr>
          <w:lang w:val="da-DK"/>
        </w:rPr>
        <w:t xml:space="preserve">- </w:t>
      </w:r>
      <w:r w:rsidR="003454EC" w:rsidRPr="00557C50">
        <w:rPr>
          <w:lang w:val="da-DK"/>
        </w:rPr>
        <w:t>Đầu tư cải tạo, nâng cấp Trung tâm văn hóa – thể thao huyện Đắk Song đạt chuẩn để tổ chức và kết nối các hoạt động văn hóa – thể thao với các xã trên địa bàn.</w:t>
      </w:r>
    </w:p>
    <w:p w14:paraId="5F191122" w14:textId="7EAAA39F" w:rsidR="003454EC" w:rsidRPr="00557C50" w:rsidRDefault="00EF5A45" w:rsidP="00D77E5E">
      <w:pPr>
        <w:rPr>
          <w:lang w:val="da-DK"/>
        </w:rPr>
      </w:pPr>
      <w:r w:rsidRPr="00557C50">
        <w:rPr>
          <w:lang w:val="da-DK"/>
        </w:rPr>
        <w:t>- Cải tạo, nâng cấ</w:t>
      </w:r>
      <w:r w:rsidR="00764839" w:rsidRPr="00557C50">
        <w:rPr>
          <w:lang w:val="da-DK"/>
        </w:rPr>
        <w:t>p nhà văn hóa đã có; x</w:t>
      </w:r>
      <w:r w:rsidRPr="00557C50">
        <w:rPr>
          <w:lang w:val="da-DK"/>
        </w:rPr>
        <w:t>ây mới 04 nhà văn hóa và khu thể thao xã đạt chuẩn theo quy định cho các xã Buôn Choah, Đức Xuyên, Đắ</w:t>
      </w:r>
      <w:r w:rsidR="00764839" w:rsidRPr="00557C50">
        <w:rPr>
          <w:lang w:val="da-DK"/>
        </w:rPr>
        <w:t>k Na</w:t>
      </w:r>
      <w:r w:rsidRPr="00557C50">
        <w:rPr>
          <w:lang w:val="da-DK"/>
        </w:rPr>
        <w:t>ng của huyện Krông Nô và xã Quảng Sơn, huyện Đắk GLong.</w:t>
      </w:r>
    </w:p>
    <w:p w14:paraId="479CF197" w14:textId="2C4626CA" w:rsidR="00EF5A45" w:rsidRPr="00557C50" w:rsidRDefault="00EF5A45" w:rsidP="00D77E5E">
      <w:pPr>
        <w:rPr>
          <w:lang w:val="da-DK"/>
        </w:rPr>
      </w:pPr>
      <w:r w:rsidRPr="00557C50">
        <w:rPr>
          <w:lang w:val="da-DK"/>
        </w:rPr>
        <w:t xml:space="preserve">- Cải tạo nâng cấp và xây mới nhà văn hóa thôn, buôn. Phấn đấu 100% các thôn, buôn trên địa bàn có nhà văn hóa </w:t>
      </w:r>
      <w:r w:rsidR="00417382" w:rsidRPr="00557C50">
        <w:rPr>
          <w:lang w:val="da-DK"/>
        </w:rPr>
        <w:t>nhằm đáp ứng nhu cầu sinh hoạt văn hóa của người dân.</w:t>
      </w:r>
    </w:p>
    <w:p w14:paraId="1A4ADE17" w14:textId="6A7C9659" w:rsidR="00417382" w:rsidRPr="00557C50" w:rsidRDefault="00417382" w:rsidP="00D77E5E">
      <w:pPr>
        <w:rPr>
          <w:lang w:val="da-DK"/>
        </w:rPr>
      </w:pPr>
      <w:r w:rsidRPr="00557C50">
        <w:rPr>
          <w:lang w:val="da-DK"/>
        </w:rPr>
        <w:t xml:space="preserve">- Đầu tư xây dựng điểm vui chơi công cộng cho người già và trẻ em tại trung tâm xã hoặc các điểm đông dân cư. Trong đó, đối với các xã phấn đấu đạt chuẩn NTM nâng cao, kiểu mẫu đầu tư lắp đặt một số dụng cụ thể thao đơn giản ngoài trời phục vụ nhu cầu luyện tập của người dân như xà đơn, xà kép, </w:t>
      </w:r>
      <w:r w:rsidR="005A1562" w:rsidRPr="00557C50">
        <w:rPr>
          <w:lang w:val="da-DK"/>
        </w:rPr>
        <w:t>bộ nâng đẩy, bộ đế xoay,…</w:t>
      </w:r>
    </w:p>
    <w:p w14:paraId="2F6DD5D7" w14:textId="5A90F548" w:rsidR="00D77E5E" w:rsidRPr="00557C50" w:rsidRDefault="00F121A2" w:rsidP="00D77E5E">
      <w:pPr>
        <w:rPr>
          <w:lang w:val="da-DK"/>
        </w:rPr>
      </w:pPr>
      <w:r w:rsidRPr="00557C50">
        <w:rPr>
          <w:lang w:val="da-DK"/>
        </w:rPr>
        <w:t>e</w:t>
      </w:r>
      <w:r w:rsidR="00E773BE" w:rsidRPr="00557C50">
        <w:rPr>
          <w:lang w:val="da-DK"/>
        </w:rPr>
        <w:t>)</w:t>
      </w:r>
      <w:r w:rsidR="00D77E5E" w:rsidRPr="00557C50">
        <w:rPr>
          <w:lang w:val="da-DK"/>
        </w:rPr>
        <w:t xml:space="preserve"> </w:t>
      </w:r>
      <w:r w:rsidR="008D70BB" w:rsidRPr="00557C50">
        <w:rPr>
          <w:lang w:val="da-DK"/>
        </w:rPr>
        <w:t>X</w:t>
      </w:r>
      <w:r w:rsidR="00D77E5E" w:rsidRPr="00557C50">
        <w:rPr>
          <w:lang w:val="da-DK"/>
        </w:rPr>
        <w:t xml:space="preserve">ây dựng hệ thống </w:t>
      </w:r>
      <w:r w:rsidR="008D70BB" w:rsidRPr="00557C50">
        <w:rPr>
          <w:lang w:val="da-DK"/>
        </w:rPr>
        <w:t>c</w:t>
      </w:r>
      <w:r w:rsidR="00D77E5E" w:rsidRPr="00557C50">
        <w:rPr>
          <w:lang w:val="da-DK"/>
        </w:rPr>
        <w:t>ơ sở hạ tầng thương mại nông thôn, chợ an toàn thực phẩm cấp xã; các chợ trung tâm, chợ đầu mối</w:t>
      </w:r>
      <w:r w:rsidR="003454EC" w:rsidRPr="00557C50">
        <w:rPr>
          <w:lang w:val="da-DK"/>
        </w:rPr>
        <w:t xml:space="preserve"> cấp huyện</w:t>
      </w:r>
      <w:r w:rsidR="005A1562" w:rsidRPr="00557C50">
        <w:rPr>
          <w:lang w:val="da-DK"/>
        </w:rPr>
        <w:t xml:space="preserve">. </w:t>
      </w:r>
      <w:r w:rsidR="008D70BB" w:rsidRPr="00557C50">
        <w:rPr>
          <w:lang w:val="da-DK"/>
        </w:rPr>
        <w:t>Triển khai đầu tư xây dựng các</w:t>
      </w:r>
      <w:r w:rsidR="00D77E5E" w:rsidRPr="00557C50">
        <w:rPr>
          <w:lang w:val="da-DK"/>
        </w:rPr>
        <w:t xml:space="preserve"> trung tâm thu mua - cung ứng nông sản an toàn cấp huyện; trung tâm kỹ thuật nông nghiệp; hệ thống trung tâm cung ứng nông sản hiện đại.</w:t>
      </w:r>
    </w:p>
    <w:p w14:paraId="684EAE33" w14:textId="061EBE1A" w:rsidR="00D77E5E" w:rsidRPr="00557C50" w:rsidRDefault="00F121A2" w:rsidP="00D77E5E">
      <w:pPr>
        <w:rPr>
          <w:lang w:val="da-DK"/>
        </w:rPr>
      </w:pPr>
      <w:r w:rsidRPr="00557C50">
        <w:rPr>
          <w:lang w:val="da-DK"/>
        </w:rPr>
        <w:t>g</w:t>
      </w:r>
      <w:r w:rsidR="005A1562" w:rsidRPr="00557C50">
        <w:rPr>
          <w:lang w:val="da-DK"/>
        </w:rPr>
        <w:t xml:space="preserve">) </w:t>
      </w:r>
      <w:r w:rsidR="008D70BB" w:rsidRPr="00557C50">
        <w:rPr>
          <w:lang w:val="da-DK"/>
        </w:rPr>
        <w:t>X</w:t>
      </w:r>
      <w:r w:rsidR="00D77E5E" w:rsidRPr="00557C50">
        <w:rPr>
          <w:lang w:val="da-DK"/>
        </w:rPr>
        <w:t>ây dựng, cải tạo và nâng cấp cơ sở hạ tầng, trang thiết bị cho các trạm y tế xã, trung tâm y tế huyện.</w:t>
      </w:r>
    </w:p>
    <w:p w14:paraId="2D7DB93D" w14:textId="646F90FC" w:rsidR="00D77E5E" w:rsidRPr="00557C50" w:rsidRDefault="00F121A2" w:rsidP="00D77E5E">
      <w:pPr>
        <w:rPr>
          <w:lang w:val="da-DK"/>
        </w:rPr>
      </w:pPr>
      <w:r w:rsidRPr="00557C50">
        <w:rPr>
          <w:lang w:val="da-DK"/>
        </w:rPr>
        <w:t>h</w:t>
      </w:r>
      <w:r w:rsidR="005A1562" w:rsidRPr="00557C50">
        <w:rPr>
          <w:lang w:val="da-DK"/>
        </w:rPr>
        <w:t xml:space="preserve">) </w:t>
      </w:r>
      <w:r w:rsidR="00D77E5E" w:rsidRPr="00557C50">
        <w:rPr>
          <w:lang w:val="da-DK"/>
        </w:rPr>
        <w:t xml:space="preserve">Phát triển, hoàn thiện hệ thống cơ sở hạ tầng số, chuyển đổi số trong nông nghiệp, nông thôn; xây dựng cơ sở vật chất cho hệ thống thông tin và truyền thông cơ sở, ưu tiên phát triển, nâng cấp các đài truyền thanh xã có cụm loa hoạt động đến thôn và phương tiện sản xuất các sản phẩm thông tin, tuyên </w:t>
      </w:r>
      <w:r w:rsidR="00D77E5E" w:rsidRPr="00557C50">
        <w:rPr>
          <w:lang w:val="da-DK"/>
        </w:rPr>
        <w:lastRenderedPageBreak/>
        <w:t>truyền cho cơ sở truyền thanh, truyền hình cấp huyện; phát triển và duy trì các điểm cung cấp dịch vụ bưu chính.</w:t>
      </w:r>
    </w:p>
    <w:p w14:paraId="43B37392" w14:textId="726F930A" w:rsidR="008D70BB" w:rsidRPr="00557C50" w:rsidRDefault="00F121A2" w:rsidP="00D77E5E">
      <w:pPr>
        <w:rPr>
          <w:lang w:val="da-DK"/>
        </w:rPr>
      </w:pPr>
      <w:r w:rsidRPr="00557C50">
        <w:rPr>
          <w:lang w:val="da-DK"/>
        </w:rPr>
        <w:t>i</w:t>
      </w:r>
      <w:r w:rsidR="005A1562" w:rsidRPr="00557C50">
        <w:rPr>
          <w:lang w:val="da-DK"/>
        </w:rPr>
        <w:t xml:space="preserve">) </w:t>
      </w:r>
      <w:r w:rsidR="00D77E5E" w:rsidRPr="00557C50">
        <w:rPr>
          <w:lang w:val="da-DK"/>
        </w:rPr>
        <w:t xml:space="preserve">Xây dựng, </w:t>
      </w:r>
      <w:r w:rsidR="008D70BB" w:rsidRPr="00557C50">
        <w:rPr>
          <w:lang w:val="da-DK"/>
        </w:rPr>
        <w:t xml:space="preserve">nâng cấp, sửa chữa </w:t>
      </w:r>
      <w:r w:rsidR="00D77E5E" w:rsidRPr="00557C50">
        <w:rPr>
          <w:lang w:val="da-DK"/>
        </w:rPr>
        <w:t>hoàn thiện các công trình cấp nước sinh hoạt tập trung, đảm bảo chất lượng đạt chuẩn theo quy định.</w:t>
      </w:r>
      <w:r w:rsidR="005A1562" w:rsidRPr="00557C50">
        <w:rPr>
          <w:lang w:val="da-DK"/>
        </w:rPr>
        <w:t xml:space="preserve"> </w:t>
      </w:r>
      <w:r w:rsidR="008D70BB" w:rsidRPr="00557C50">
        <w:rPr>
          <w:lang w:val="da-DK"/>
        </w:rPr>
        <w:t>Phát triển các mô hình xử lý nước thải sinh hoạt quy mô hộ gia đình, cấp thôn.</w:t>
      </w:r>
    </w:p>
    <w:p w14:paraId="56658E9D" w14:textId="7DD18E31" w:rsidR="00D77E5E" w:rsidRPr="00557C50" w:rsidRDefault="00125095" w:rsidP="00D77E5E">
      <w:pPr>
        <w:rPr>
          <w:lang w:val="da-DK"/>
        </w:rPr>
      </w:pPr>
      <w:r w:rsidRPr="00557C50">
        <w:rPr>
          <w:lang w:val="da-DK"/>
        </w:rPr>
        <w:t>l</w:t>
      </w:r>
      <w:r w:rsidR="005A1562" w:rsidRPr="00557C50">
        <w:rPr>
          <w:lang w:val="da-DK"/>
        </w:rPr>
        <w:t xml:space="preserve">) </w:t>
      </w:r>
      <w:r w:rsidR="008D70BB" w:rsidRPr="00557C50">
        <w:rPr>
          <w:lang w:val="da-DK"/>
        </w:rPr>
        <w:t>X</w:t>
      </w:r>
      <w:r w:rsidR="00D77E5E" w:rsidRPr="00557C50">
        <w:rPr>
          <w:lang w:val="da-DK"/>
        </w:rPr>
        <w:t>ây dựng cơ sở hạ tầng bảo vệ môi trường nông thôn; thu hút các doanh nghiệp đầu tư các khu xử lý chất thải tập trung quy mô liên huyện; đầu tư hạ tầng các điểm tập kết, trung chuyển chất thải rắn sinh hoạt</w:t>
      </w:r>
      <w:r w:rsidR="009B1669" w:rsidRPr="00557C50">
        <w:rPr>
          <w:lang w:val="da-DK"/>
        </w:rPr>
        <w:t xml:space="preserve"> và chất thải rắn nguy h</w:t>
      </w:r>
      <w:r w:rsidR="00D06F15" w:rsidRPr="00557C50">
        <w:rPr>
          <w:lang w:val="da-DK"/>
        </w:rPr>
        <w:t>ại</w:t>
      </w:r>
      <w:r w:rsidR="00D77E5E" w:rsidRPr="00557C50">
        <w:rPr>
          <w:lang w:val="da-DK"/>
        </w:rPr>
        <w:t>; xây dựng các mô hình xử lý chất thải sinh hoạt quy mô tập trung (cấp huyện và liên huyện), ứng dụng công nghệ tiên tiến, hiện đại, thân thiện với môi trường; đầu tư</w:t>
      </w:r>
      <w:r w:rsidR="00D06F15" w:rsidRPr="00557C50">
        <w:rPr>
          <w:lang w:val="da-DK"/>
        </w:rPr>
        <w:t xml:space="preserve"> xây dựng</w:t>
      </w:r>
      <w:r w:rsidR="00D77E5E" w:rsidRPr="00557C50">
        <w:rPr>
          <w:lang w:val="da-DK"/>
        </w:rPr>
        <w:t xml:space="preserve">, cải tạo, nâng cấp đồng bộ hệ thống thu gom, </w:t>
      </w:r>
      <w:r w:rsidR="00D06F15" w:rsidRPr="00557C50">
        <w:rPr>
          <w:lang w:val="da-DK"/>
        </w:rPr>
        <w:t>xử lý nước thải. Hỗ trợ</w:t>
      </w:r>
      <w:r w:rsidR="001C61C3" w:rsidRPr="00557C50">
        <w:rPr>
          <w:lang w:val="da-DK"/>
        </w:rPr>
        <w:t xml:space="preserve"> </w:t>
      </w:r>
      <w:r w:rsidR="00D77E5E" w:rsidRPr="00557C50">
        <w:rPr>
          <w:lang w:val="da-DK"/>
        </w:rPr>
        <w:t>các công trình xử lý nước thải sinh hoạt tập trung và tại chỗ phù hợ</w:t>
      </w:r>
      <w:r w:rsidR="008D70BB" w:rsidRPr="00557C50">
        <w:rPr>
          <w:lang w:val="da-DK"/>
        </w:rPr>
        <w:t>p</w:t>
      </w:r>
      <w:r w:rsidR="00D77E5E" w:rsidRPr="00557C50">
        <w:rPr>
          <w:lang w:val="da-DK"/>
        </w:rPr>
        <w:t>.</w:t>
      </w:r>
    </w:p>
    <w:p w14:paraId="111D106E" w14:textId="21A627F8" w:rsidR="00D77E5E" w:rsidRPr="00557C50" w:rsidRDefault="00F048FF" w:rsidP="002479E2">
      <w:pPr>
        <w:pStyle w:val="Heading4"/>
        <w:rPr>
          <w:lang w:val="da-DK"/>
        </w:rPr>
      </w:pPr>
      <w:bookmarkStart w:id="43" w:name="_Toc91596054"/>
      <w:r w:rsidRPr="00557C50">
        <w:rPr>
          <w:lang w:val="da-DK"/>
        </w:rPr>
        <w:t>2</w:t>
      </w:r>
      <w:r w:rsidR="008D70BB" w:rsidRPr="00557C50">
        <w:rPr>
          <w:lang w:val="da-DK"/>
        </w:rPr>
        <w:t>.</w:t>
      </w:r>
      <w:r w:rsidR="00D77E5E" w:rsidRPr="00557C50">
        <w:rPr>
          <w:lang w:val="da-DK"/>
        </w:rPr>
        <w:t>3.</w:t>
      </w:r>
      <w:r w:rsidR="008D70BB" w:rsidRPr="00557C50">
        <w:rPr>
          <w:lang w:val="da-DK"/>
        </w:rPr>
        <w:t xml:space="preserve"> </w:t>
      </w:r>
      <w:bookmarkEnd w:id="43"/>
      <w:r w:rsidR="00D77E5E" w:rsidRPr="00557C50">
        <w:rPr>
          <w:lang w:val="da-DK"/>
        </w:rPr>
        <w:t>Tiếp tục thực hiện có hiệu quả cơ cấu lại ngành nông nghiệp, phát triển kinh tế nông thôn; triển khai mạnh mẽ Chương trình Mỗi xã một sản phẩm (OCOP) nhằm nâng cao giá trị gia tăng, phù hợp với quá trình chuyển đổi số, thích ứng với biến đổi khí hậu; phát triển mạnh ngành nghề nông thôn; phát triển du lịch nông thôn; nâng cao hiệu quả hoạt động của các HTX; hỗ trợ các doanh nghiệp khởi nghiệp ở nông thôn; nâng cao chất lượng đào tạo nghề cho lao động nông thôn… góp phần nâng cao thu nhập người dân theo h</w:t>
      </w:r>
      <w:r w:rsidR="008D70BB" w:rsidRPr="00557C50">
        <w:rPr>
          <w:lang w:val="da-DK"/>
        </w:rPr>
        <w:t>ướng bền vững</w:t>
      </w:r>
    </w:p>
    <w:p w14:paraId="7A4F38B1" w14:textId="68426EB3" w:rsidR="000810E2" w:rsidRPr="00557C50" w:rsidRDefault="003009D3" w:rsidP="000810E2">
      <w:pPr>
        <w:spacing w:after="0" w:line="360" w:lineRule="atLeast"/>
        <w:ind w:firstLine="567"/>
        <w:rPr>
          <w:szCs w:val="28"/>
          <w:lang w:val="da-DK"/>
        </w:rPr>
      </w:pPr>
      <w:r w:rsidRPr="00557C50">
        <w:rPr>
          <w:lang w:val="da-DK"/>
        </w:rPr>
        <w:t>a)</w:t>
      </w:r>
      <w:r w:rsidR="00D77E5E" w:rsidRPr="00557C50">
        <w:rPr>
          <w:lang w:val="da-DK"/>
        </w:rPr>
        <w:t xml:space="preserve"> </w:t>
      </w:r>
      <w:r w:rsidR="000810E2" w:rsidRPr="00557C50">
        <w:rPr>
          <w:szCs w:val="28"/>
          <w:lang w:val="da-DK"/>
        </w:rPr>
        <w:t>Tập trung cơ cấu lại ngành nông nghiệp theo hướng hiện đại, hội nhập và bền vững:</w:t>
      </w:r>
    </w:p>
    <w:p w14:paraId="716FB797" w14:textId="77777777" w:rsidR="00125095" w:rsidRPr="00557C50" w:rsidRDefault="000810E2" w:rsidP="000810E2">
      <w:pPr>
        <w:spacing w:after="0" w:line="360" w:lineRule="atLeast"/>
        <w:ind w:firstLine="567"/>
        <w:rPr>
          <w:szCs w:val="28"/>
          <w:lang w:val="da-DK"/>
        </w:rPr>
      </w:pPr>
      <w:r w:rsidRPr="00557C50">
        <w:rPr>
          <w:szCs w:val="28"/>
          <w:lang w:val="da-DK"/>
        </w:rPr>
        <w:t>- Tổ chức sản xuất sản phẩm chủ lực theo định hướng các vùng sản xuất tập trung có lợi thế, gồm</w:t>
      </w:r>
      <w:r w:rsidR="00125095" w:rsidRPr="00557C50">
        <w:rPr>
          <w:szCs w:val="28"/>
          <w:lang w:val="da-DK"/>
        </w:rPr>
        <w:t xml:space="preserve"> các cây công nghiệp chủ lực như cà phê, tiêu, điều; cây ăn quả chủ lực gồm sầu riêng, bơ, mắc ca, chanh dây; cây hàng năm chủ lực gồm hoa, rau củ quả các loại.</w:t>
      </w:r>
    </w:p>
    <w:p w14:paraId="01AF4747" w14:textId="77777777" w:rsidR="00125095" w:rsidRPr="00557C50" w:rsidRDefault="000810E2" w:rsidP="000810E2">
      <w:pPr>
        <w:spacing w:after="0" w:line="360" w:lineRule="atLeast"/>
        <w:ind w:firstLine="567"/>
        <w:rPr>
          <w:szCs w:val="28"/>
          <w:lang w:val="sq-AL"/>
        </w:rPr>
      </w:pPr>
      <w:r w:rsidRPr="00557C50">
        <w:rPr>
          <w:szCs w:val="28"/>
          <w:lang w:val="sq-AL"/>
        </w:rPr>
        <w:t>- Hỗ trợ xây dựng cơ sở hạ tầng đồng bộ cho các vùng sản xuất tập trung</w:t>
      </w:r>
      <w:r w:rsidR="00125095" w:rsidRPr="00557C50">
        <w:rPr>
          <w:szCs w:val="28"/>
          <w:lang w:val="sq-AL"/>
        </w:rPr>
        <w:t xml:space="preserve">, </w:t>
      </w:r>
      <w:r w:rsidRPr="00557C50">
        <w:rPr>
          <w:szCs w:val="28"/>
          <w:lang w:val="sq-AL"/>
        </w:rPr>
        <w:t xml:space="preserve">áp dụng quy trình quản lý chất lượng tiên tiến, hệ thống tưới tiết kiệm; xây dựng hệ thống quản lý mã vùng trồng áp dụng công nghệ nhằm nâng cao chất lượng, truy xuất nguồn gốc và khả năng tiếp cận thị trường. </w:t>
      </w:r>
    </w:p>
    <w:p w14:paraId="07EB4EF7" w14:textId="5EEA26A8" w:rsidR="000810E2" w:rsidRPr="00557C50" w:rsidRDefault="000810E2" w:rsidP="000810E2">
      <w:pPr>
        <w:spacing w:after="0" w:line="360" w:lineRule="atLeast"/>
        <w:ind w:firstLine="567"/>
        <w:rPr>
          <w:szCs w:val="28"/>
          <w:lang w:val="sq-AL"/>
        </w:rPr>
      </w:pPr>
      <w:r w:rsidRPr="00557C50">
        <w:rPr>
          <w:szCs w:val="28"/>
          <w:lang w:val="sq-AL"/>
        </w:rPr>
        <w:t xml:space="preserve">- Rà soát, đánh giá và hỗ trợ các HTX, doanh nghiệp sản xuất sản phẩm chủ lực </w:t>
      </w:r>
      <w:r w:rsidR="00125095" w:rsidRPr="00557C50">
        <w:rPr>
          <w:szCs w:val="28"/>
          <w:lang w:val="sq-AL"/>
        </w:rPr>
        <w:t xml:space="preserve">nâng cao </w:t>
      </w:r>
      <w:r w:rsidRPr="00557C50">
        <w:rPr>
          <w:szCs w:val="28"/>
          <w:lang w:val="sq-AL"/>
        </w:rPr>
        <w:t>năng lực, tổ chức hoạt động, phát triển sản xuất theo chuỗi, thúc đẩy thị trường, đảm bảo hoạt động hiệu quả;</w:t>
      </w:r>
    </w:p>
    <w:p w14:paraId="69411C1D" w14:textId="7A8F06AE" w:rsidR="000810E2" w:rsidRPr="00557C50" w:rsidRDefault="000810E2" w:rsidP="000810E2">
      <w:pPr>
        <w:spacing w:after="0" w:line="360" w:lineRule="atLeast"/>
        <w:ind w:firstLine="567"/>
        <w:rPr>
          <w:szCs w:val="28"/>
          <w:lang w:val="sq-AL"/>
        </w:rPr>
      </w:pPr>
      <w:r w:rsidRPr="00557C50">
        <w:rPr>
          <w:szCs w:val="28"/>
          <w:lang w:val="sq-AL"/>
        </w:rPr>
        <w:t xml:space="preserve">- Hỗ trợ phát triển vùng nguyên liệu cho </w:t>
      </w:r>
      <w:r w:rsidR="00D73658" w:rsidRPr="00557C50">
        <w:rPr>
          <w:szCs w:val="28"/>
          <w:lang w:val="sq-AL"/>
        </w:rPr>
        <w:t xml:space="preserve">một số </w:t>
      </w:r>
      <w:r w:rsidRPr="00557C50">
        <w:rPr>
          <w:szCs w:val="28"/>
          <w:lang w:val="sq-AL"/>
        </w:rPr>
        <w:t>sản phẩm chủ lực gắn với chế biến gồm</w:t>
      </w:r>
      <w:r w:rsidR="003414EC" w:rsidRPr="00557C50">
        <w:rPr>
          <w:szCs w:val="28"/>
          <w:lang w:val="sq-AL"/>
        </w:rPr>
        <w:t xml:space="preserve"> cà phê</w:t>
      </w:r>
      <w:r w:rsidRPr="00557C50">
        <w:rPr>
          <w:szCs w:val="28"/>
          <w:lang w:val="sq-AL"/>
        </w:rPr>
        <w:t xml:space="preserve">, </w:t>
      </w:r>
      <w:r w:rsidR="00D73658" w:rsidRPr="00557C50">
        <w:rPr>
          <w:szCs w:val="28"/>
          <w:lang w:val="sq-AL"/>
        </w:rPr>
        <w:t xml:space="preserve">tiêu, </w:t>
      </w:r>
      <w:r w:rsidR="003A29AB" w:rsidRPr="00557C50">
        <w:rPr>
          <w:szCs w:val="28"/>
          <w:lang w:val="sq-AL"/>
        </w:rPr>
        <w:t>chanh dây, mắc ca,... H</w:t>
      </w:r>
      <w:r w:rsidRPr="00557C50">
        <w:rPr>
          <w:szCs w:val="28"/>
          <w:lang w:val="sq-AL"/>
        </w:rPr>
        <w:t>ỗ trợ nâng cao quy mô, công nghệ cho các nhà máy, cơ sở chế biến, liên kết với vùng nguyên liệu;</w:t>
      </w:r>
    </w:p>
    <w:p w14:paraId="11028F72" w14:textId="77777777" w:rsidR="003A29AB" w:rsidRPr="00557C50" w:rsidRDefault="000810E2" w:rsidP="000810E2">
      <w:pPr>
        <w:spacing w:after="0" w:line="360" w:lineRule="atLeast"/>
        <w:ind w:firstLine="567"/>
        <w:rPr>
          <w:szCs w:val="28"/>
          <w:lang w:val="sq-AL"/>
        </w:rPr>
      </w:pPr>
      <w:r w:rsidRPr="00557C50">
        <w:rPr>
          <w:szCs w:val="28"/>
          <w:lang w:val="sq-AL"/>
        </w:rPr>
        <w:lastRenderedPageBreak/>
        <w:t xml:space="preserve">- Đẩy mạnh hoạt động xúc tiến thương mại, mở rộng thị trường tiêu thụ nông sản; xây dựng và phát triển thương hiệu, chỉ dẫn địa lý, kiểu dáng mẫu mã hàng hóa, chất lượng an toàn vệ sinh thực phẩm. </w:t>
      </w:r>
    </w:p>
    <w:p w14:paraId="1CEF5CBB" w14:textId="77777777" w:rsidR="000810E2" w:rsidRPr="00557C50" w:rsidRDefault="000810E2" w:rsidP="000810E2">
      <w:pPr>
        <w:spacing w:after="0" w:line="360" w:lineRule="atLeast"/>
        <w:ind w:firstLine="567"/>
        <w:rPr>
          <w:spacing w:val="-2"/>
          <w:szCs w:val="28"/>
          <w:lang w:val="sq-AL"/>
        </w:rPr>
      </w:pPr>
      <w:r w:rsidRPr="00557C50">
        <w:rPr>
          <w:spacing w:val="-2"/>
          <w:szCs w:val="28"/>
          <w:lang w:val="sq-AL"/>
        </w:rPr>
        <w:t>- Nâng cao năng lực Trung tâm xúc tiến thương mại và dự báo thị trường của tỉnh để đảm bảo hoạt động có hiệu quả. Tạo điều kiện thuận lợi cho công tác xuất khẩu nông lâm thuỷ sản, duy trì các thị trường đã có và tiếp tục tìm kiếm thị trường mới để đẩy mạnh xuất khẩu; hỗ trợ các tổ chức kinh tế hoặc hộ tư nhân có dự án xây dựng cơ sở thu mua tiêu thụ sản phẩm nông nghiệp, nông thôn.</w:t>
      </w:r>
    </w:p>
    <w:p w14:paraId="25C53DFD" w14:textId="6D751B83" w:rsidR="000810E2" w:rsidRPr="00557C50" w:rsidRDefault="003A29AB" w:rsidP="000810E2">
      <w:pPr>
        <w:spacing w:after="0" w:line="360" w:lineRule="atLeast"/>
        <w:ind w:firstLine="567"/>
        <w:rPr>
          <w:lang w:val="sq-AL"/>
        </w:rPr>
      </w:pPr>
      <w:r w:rsidRPr="00557C50">
        <w:rPr>
          <w:lang w:val="sq-AL"/>
        </w:rPr>
        <w:t>b</w:t>
      </w:r>
      <w:r w:rsidR="000810E2" w:rsidRPr="00557C50">
        <w:rPr>
          <w:lang w:val="sq-AL"/>
        </w:rPr>
        <w:t>) Đẩy mạnh phát triển làng nghề, ngành nghề nông thôn, sản phẩm đặc sản gắn với Chương trình OCOP</w:t>
      </w:r>
      <w:r w:rsidRPr="00557C50">
        <w:rPr>
          <w:lang w:val="sq-AL"/>
        </w:rPr>
        <w:t xml:space="preserve"> theo hướng đa giá trị</w:t>
      </w:r>
      <w:r w:rsidR="00F121A2" w:rsidRPr="00557C50">
        <w:rPr>
          <w:lang w:val="sq-AL"/>
        </w:rPr>
        <w:t>:</w:t>
      </w:r>
    </w:p>
    <w:p w14:paraId="70D4750D" w14:textId="133DEC09" w:rsidR="005E6F30" w:rsidRPr="00557C50" w:rsidRDefault="000810E2" w:rsidP="000810E2">
      <w:pPr>
        <w:pBdr>
          <w:top w:val="nil"/>
          <w:left w:val="nil"/>
          <w:bottom w:val="nil"/>
          <w:right w:val="nil"/>
          <w:between w:val="nil"/>
        </w:pBdr>
        <w:spacing w:after="0" w:line="360" w:lineRule="atLeast"/>
        <w:ind w:firstLine="720"/>
        <w:rPr>
          <w:szCs w:val="28"/>
          <w:lang w:val="sq-AL"/>
        </w:rPr>
      </w:pPr>
      <w:r w:rsidRPr="00557C50">
        <w:rPr>
          <w:szCs w:val="28"/>
          <w:lang w:val="sq-AL"/>
        </w:rPr>
        <w:t xml:space="preserve">- Khôi phục, phát triển các </w:t>
      </w:r>
      <w:r w:rsidR="00B145CF" w:rsidRPr="00557C50">
        <w:rPr>
          <w:szCs w:val="28"/>
          <w:lang w:val="sq-AL"/>
        </w:rPr>
        <w:t xml:space="preserve">ngành nghề, </w:t>
      </w:r>
      <w:r w:rsidRPr="00557C50">
        <w:rPr>
          <w:szCs w:val="28"/>
          <w:lang w:val="sq-AL"/>
        </w:rPr>
        <w:t>làng nghề truyền thống</w:t>
      </w:r>
      <w:r w:rsidR="00B145CF" w:rsidRPr="00557C50">
        <w:rPr>
          <w:szCs w:val="28"/>
          <w:lang w:val="sq-AL"/>
        </w:rPr>
        <w:t xml:space="preserve"> </w:t>
      </w:r>
      <w:r w:rsidR="005E6F30" w:rsidRPr="00557C50">
        <w:rPr>
          <w:szCs w:val="28"/>
          <w:lang w:val="sq-AL"/>
        </w:rPr>
        <w:t xml:space="preserve">của </w:t>
      </w:r>
      <w:r w:rsidR="00B145CF" w:rsidRPr="00557C50">
        <w:rPr>
          <w:szCs w:val="28"/>
          <w:lang w:val="sq-AL"/>
        </w:rPr>
        <w:t xml:space="preserve">đồng bào </w:t>
      </w:r>
      <w:r w:rsidR="005E6F30" w:rsidRPr="00557C50">
        <w:rPr>
          <w:szCs w:val="28"/>
          <w:lang w:val="sq-AL"/>
        </w:rPr>
        <w:t xml:space="preserve">dân tộc thiểu số tại chỗ như sản xuất rượu cần của dân tộc </w:t>
      </w:r>
      <w:r w:rsidR="00B145CF" w:rsidRPr="00557C50">
        <w:rPr>
          <w:szCs w:val="28"/>
          <w:lang w:val="sq-AL"/>
        </w:rPr>
        <w:t xml:space="preserve">Mạ; dệt thổ cẩm của dân tộc </w:t>
      </w:r>
      <w:r w:rsidR="005E6F30" w:rsidRPr="00557C50">
        <w:rPr>
          <w:szCs w:val="28"/>
          <w:lang w:val="sq-AL"/>
        </w:rPr>
        <w:t xml:space="preserve">Mạ, dân tộc </w:t>
      </w:r>
      <w:r w:rsidR="001C61C3" w:rsidRPr="00557C50">
        <w:rPr>
          <w:szCs w:val="28"/>
          <w:lang w:val="sq-AL"/>
        </w:rPr>
        <w:t>M’nông, Ê Đ</w:t>
      </w:r>
      <w:r w:rsidR="00B145CF" w:rsidRPr="00557C50">
        <w:rPr>
          <w:szCs w:val="28"/>
          <w:lang w:val="sq-AL"/>
        </w:rPr>
        <w:t>ê…</w:t>
      </w:r>
      <w:r w:rsidR="005E6F30" w:rsidRPr="00557C50">
        <w:rPr>
          <w:szCs w:val="28"/>
          <w:lang w:val="sq-AL"/>
        </w:rPr>
        <w:t xml:space="preserve"> và các ngành nghề truyền thống của các dân tộc di cư từ nơi khác đến</w:t>
      </w:r>
      <w:r w:rsidRPr="00557C50">
        <w:rPr>
          <w:szCs w:val="28"/>
          <w:lang w:val="sq-AL"/>
        </w:rPr>
        <w:t>;</w:t>
      </w:r>
    </w:p>
    <w:p w14:paraId="0BAA9AE6" w14:textId="1BAA5959" w:rsidR="005E6F30" w:rsidRPr="00557C50" w:rsidRDefault="005E6F30" w:rsidP="000810E2">
      <w:pPr>
        <w:pBdr>
          <w:top w:val="nil"/>
          <w:left w:val="nil"/>
          <w:bottom w:val="nil"/>
          <w:right w:val="nil"/>
          <w:between w:val="nil"/>
        </w:pBdr>
        <w:spacing w:after="0" w:line="360" w:lineRule="atLeast"/>
        <w:ind w:firstLine="720"/>
        <w:rPr>
          <w:spacing w:val="2"/>
          <w:lang w:val="sq-AL"/>
        </w:rPr>
      </w:pPr>
      <w:r w:rsidRPr="00557C50">
        <w:rPr>
          <w:spacing w:val="2"/>
          <w:szCs w:val="28"/>
          <w:lang w:val="sq-AL"/>
        </w:rPr>
        <w:t xml:space="preserve">- Tổ chức lại </w:t>
      </w:r>
      <w:r w:rsidR="000810E2" w:rsidRPr="00557C50">
        <w:rPr>
          <w:spacing w:val="2"/>
          <w:szCs w:val="28"/>
          <w:lang w:val="sq-AL"/>
        </w:rPr>
        <w:t xml:space="preserve">sản xuất theo hướng hình thành doanh nghiệp, </w:t>
      </w:r>
      <w:r w:rsidR="00F121A2" w:rsidRPr="00557C50">
        <w:rPr>
          <w:spacing w:val="2"/>
          <w:szCs w:val="28"/>
          <w:lang w:val="sq-AL"/>
        </w:rPr>
        <w:t>HTX</w:t>
      </w:r>
      <w:r w:rsidR="000810E2" w:rsidRPr="00557C50">
        <w:rPr>
          <w:spacing w:val="2"/>
          <w:szCs w:val="28"/>
          <w:lang w:val="sq-AL"/>
        </w:rPr>
        <w:t xml:space="preserve"> để tập trung thu hút nguồn vốn, lao động, đầu tư trang thiết bị, công nghệ mới, đa dạng hoá sản phẩm, mở rộng thị trường; khuyến khích, tạo điều kiện để du nhập các nghề tiểu thủ công nghiệp mới gắn với phân công lại lao động</w:t>
      </w:r>
      <w:r w:rsidR="001C61C3" w:rsidRPr="00557C50">
        <w:rPr>
          <w:spacing w:val="2"/>
          <w:szCs w:val="28"/>
          <w:lang w:val="sq-AL"/>
        </w:rPr>
        <w:t xml:space="preserve"> tại</w:t>
      </w:r>
      <w:r w:rsidR="000810E2" w:rsidRPr="00557C50">
        <w:rPr>
          <w:spacing w:val="2"/>
          <w:szCs w:val="28"/>
          <w:lang w:val="sq-AL"/>
        </w:rPr>
        <w:t xml:space="preserve"> địa bàn nông thôn</w:t>
      </w:r>
      <w:r w:rsidR="000810E2" w:rsidRPr="00557C50">
        <w:rPr>
          <w:spacing w:val="2"/>
          <w:lang w:val="sq-AL"/>
        </w:rPr>
        <w:t>.</w:t>
      </w:r>
    </w:p>
    <w:p w14:paraId="45114620" w14:textId="77777777" w:rsidR="005E6F30" w:rsidRPr="00557C50" w:rsidRDefault="000810E2" w:rsidP="000810E2">
      <w:pPr>
        <w:spacing w:after="0" w:line="360" w:lineRule="atLeast"/>
        <w:ind w:firstLine="567"/>
        <w:rPr>
          <w:szCs w:val="28"/>
          <w:lang w:val="sq-AL"/>
        </w:rPr>
      </w:pPr>
      <w:r w:rsidRPr="00557C50">
        <w:rPr>
          <w:szCs w:val="28"/>
          <w:lang w:val="sq-AL"/>
        </w:rPr>
        <w:t>- Thực hiện Chương trình OCOP theo hướng khai thác tốt tiềm năng, lợi thế của từng địa phương, nâng cao năng lực sản xuất - kinh doanh của các chủ thể; kết nối và thúc đẩy cộng đồng sản xuất; nâng cao chất lượng sản phẩm gắn với mở rộng thị trường;</w:t>
      </w:r>
      <w:r w:rsidRPr="00557C50">
        <w:rPr>
          <w:spacing w:val="-4"/>
          <w:szCs w:val="28"/>
          <w:lang w:val="sq-AL"/>
        </w:rPr>
        <w:t xml:space="preserve"> soát xét những tiềm năng, thế mạnh, sản phẩm đặc trưng của địa phương để </w:t>
      </w:r>
      <w:r w:rsidRPr="00557C50">
        <w:rPr>
          <w:szCs w:val="28"/>
          <w:lang w:val="sq-AL"/>
        </w:rPr>
        <w:t xml:space="preserve">khuyến khích, hướng dẫn cộng đồng sáng tạo, hình thành ý tưởng phát triển </w:t>
      </w:r>
      <w:r w:rsidRPr="00557C50">
        <w:rPr>
          <w:spacing w:val="-4"/>
          <w:szCs w:val="28"/>
          <w:lang w:val="sq-AL"/>
        </w:rPr>
        <w:t>sản phẩm tham gia Chương trình OCOP</w:t>
      </w:r>
      <w:r w:rsidRPr="00557C50">
        <w:rPr>
          <w:szCs w:val="28"/>
          <w:lang w:val="sq-AL"/>
        </w:rPr>
        <w:t>; chính quyền các cấp quan tâm, kiến tạo, tháo gỡ mọi rào cản và đồng hành cùng cộng động để phát triển sản xuất</w:t>
      </w:r>
      <w:r w:rsidR="005E6F30" w:rsidRPr="00557C50">
        <w:rPr>
          <w:szCs w:val="28"/>
          <w:lang w:val="sq-AL"/>
        </w:rPr>
        <w:t>;</w:t>
      </w:r>
    </w:p>
    <w:p w14:paraId="549A50AA" w14:textId="45492222" w:rsidR="003A29AB" w:rsidRPr="00557C50" w:rsidRDefault="005E6F30" w:rsidP="003A29AB">
      <w:pPr>
        <w:spacing w:after="0" w:line="360" w:lineRule="atLeast"/>
        <w:ind w:firstLine="567"/>
        <w:rPr>
          <w:szCs w:val="28"/>
          <w:lang w:val="sq-AL"/>
        </w:rPr>
      </w:pPr>
      <w:r w:rsidRPr="00557C50">
        <w:rPr>
          <w:szCs w:val="28"/>
          <w:lang w:val="sq-AL"/>
        </w:rPr>
        <w:t xml:space="preserve">- </w:t>
      </w:r>
      <w:r w:rsidR="003A29AB" w:rsidRPr="00557C50">
        <w:rPr>
          <w:szCs w:val="28"/>
          <w:lang w:val="sq-AL"/>
        </w:rPr>
        <w:t>Xây dựng Trung tâm sản phẩm OCOP và sản phẩm nông sản của tỉnh, có kết nối liên tỉnh; có hệ thống bán hàng điện tử hiện đại, quy mô liên tỉnh; xây dựng hệ thống giới thiệu và bán sản phẩm OCOP gắn với Trung tâm thương mại của tỉnh;</w:t>
      </w:r>
    </w:p>
    <w:p w14:paraId="5203BD97" w14:textId="5BE2BD93" w:rsidR="000810E2" w:rsidRPr="00557C50" w:rsidRDefault="005E6F30" w:rsidP="000810E2">
      <w:pPr>
        <w:spacing w:after="0" w:line="360" w:lineRule="atLeast"/>
        <w:ind w:firstLine="567"/>
        <w:rPr>
          <w:szCs w:val="28"/>
          <w:lang w:val="sq-AL"/>
        </w:rPr>
      </w:pPr>
      <w:r w:rsidRPr="00557C50">
        <w:rPr>
          <w:szCs w:val="28"/>
          <w:lang w:val="sq-AL"/>
        </w:rPr>
        <w:t>c</w:t>
      </w:r>
      <w:r w:rsidR="000810E2" w:rsidRPr="00557C50">
        <w:rPr>
          <w:szCs w:val="28"/>
          <w:lang w:val="sq-AL"/>
        </w:rPr>
        <w:t>) Phát triển du lịch nông thôn, tạo việc làm và thu nhập cho người dân từ du lịch</w:t>
      </w:r>
      <w:r w:rsidR="00770657" w:rsidRPr="00557C50">
        <w:rPr>
          <w:szCs w:val="28"/>
          <w:lang w:val="sq-AL"/>
        </w:rPr>
        <w:t>:</w:t>
      </w:r>
    </w:p>
    <w:p w14:paraId="7C32D66C" w14:textId="73953256" w:rsidR="00971BF6" w:rsidRPr="00557C50" w:rsidRDefault="000810E2" w:rsidP="00971BF6">
      <w:pPr>
        <w:spacing w:after="0" w:line="360" w:lineRule="atLeast"/>
        <w:ind w:firstLine="567"/>
        <w:rPr>
          <w:szCs w:val="28"/>
          <w:lang w:val="sq-AL"/>
        </w:rPr>
      </w:pPr>
      <w:r w:rsidRPr="00557C50">
        <w:rPr>
          <w:szCs w:val="28"/>
          <w:lang w:val="sq-AL"/>
        </w:rPr>
        <w:t xml:space="preserve">- Xây dựng các mô hình kết nối du lịch gắn </w:t>
      </w:r>
      <w:r w:rsidR="00971BF6" w:rsidRPr="00557C50">
        <w:rPr>
          <w:szCs w:val="28"/>
          <w:lang w:val="sq-AL"/>
        </w:rPr>
        <w:t>Công viên địa chất toàn cầu UNESCO Đắk Nông với văn hóa truyền thống, ẩm thực của dân tộc M’nông, Mạ, Êđê và  danh thắng, địa chất, di tích lịch sử, văn hóa, nông nghiệp, sinh thái,... trải dài dọc theo trục Quốc lộ chính từ TP Gia Nghĩa, Đắk Mil, Đắk Song,</w:t>
      </w:r>
      <w:r w:rsidR="001C61C3" w:rsidRPr="00557C50">
        <w:rPr>
          <w:szCs w:val="28"/>
          <w:lang w:val="sq-AL"/>
        </w:rPr>
        <w:t xml:space="preserve"> </w:t>
      </w:r>
      <w:r w:rsidR="001C61C3" w:rsidRPr="00557C50">
        <w:rPr>
          <w:szCs w:val="28"/>
          <w:lang w:val="sq-AL"/>
        </w:rPr>
        <w:lastRenderedPageBreak/>
        <w:t>Cư Jút,</w:t>
      </w:r>
      <w:r w:rsidR="00971BF6" w:rsidRPr="00557C50">
        <w:rPr>
          <w:szCs w:val="28"/>
          <w:lang w:val="sq-AL"/>
        </w:rPr>
        <w:t xml:space="preserve"> Đắk G’Long, Krông Nô;</w:t>
      </w:r>
    </w:p>
    <w:p w14:paraId="25FC989C" w14:textId="0ED312E7" w:rsidR="00971BF6" w:rsidRPr="00557C50" w:rsidRDefault="00971BF6" w:rsidP="00971BF6">
      <w:pPr>
        <w:spacing w:after="0" w:line="360" w:lineRule="atLeast"/>
        <w:ind w:firstLine="567"/>
        <w:rPr>
          <w:szCs w:val="28"/>
          <w:lang w:val="sq-AL"/>
        </w:rPr>
      </w:pPr>
      <w:r w:rsidRPr="00557C50">
        <w:rPr>
          <w:szCs w:val="28"/>
          <w:lang w:val="sq-AL"/>
        </w:rPr>
        <w:t xml:space="preserve">- Huy động tối đa và tập trung nguồn lực </w:t>
      </w:r>
      <w:r w:rsidR="00B75990" w:rsidRPr="00557C50">
        <w:rPr>
          <w:szCs w:val="28"/>
          <w:lang w:val="sq-AL"/>
        </w:rPr>
        <w:t xml:space="preserve">đầu tư </w:t>
      </w:r>
      <w:r w:rsidRPr="00557C50">
        <w:rPr>
          <w:szCs w:val="28"/>
          <w:lang w:val="sq-AL"/>
        </w:rPr>
        <w:t xml:space="preserve">phát triển mô hình du lịch thể thao mạo hiểm trên địa bàn gắn với các thác hồ và rừng </w:t>
      </w:r>
      <w:r w:rsidR="00B75990" w:rsidRPr="00557C50">
        <w:rPr>
          <w:szCs w:val="28"/>
          <w:lang w:val="sq-AL"/>
        </w:rPr>
        <w:t xml:space="preserve">trên địa bàn như </w:t>
      </w:r>
      <w:r w:rsidRPr="00557C50">
        <w:rPr>
          <w:szCs w:val="28"/>
          <w:lang w:val="sq-AL"/>
        </w:rPr>
        <w:t>V</w:t>
      </w:r>
      <w:r w:rsidR="00B75990" w:rsidRPr="00557C50">
        <w:rPr>
          <w:szCs w:val="28"/>
          <w:lang w:val="sq-AL"/>
        </w:rPr>
        <w:t>ư</w:t>
      </w:r>
      <w:r w:rsidRPr="00557C50">
        <w:rPr>
          <w:szCs w:val="28"/>
          <w:lang w:val="sq-AL"/>
        </w:rPr>
        <w:t>ờn Quốc gia Tà Đùng; Khu Bảo tồn thiên nhiên Nâm Nung; thác 7 tầng, L</w:t>
      </w:r>
      <w:r w:rsidR="00B75990" w:rsidRPr="00557C50">
        <w:rPr>
          <w:szCs w:val="28"/>
          <w:lang w:val="sq-AL"/>
        </w:rPr>
        <w:t>ư</w:t>
      </w:r>
      <w:r w:rsidRPr="00557C50">
        <w:rPr>
          <w:szCs w:val="28"/>
          <w:lang w:val="sq-AL"/>
        </w:rPr>
        <w:t>u Ly, Đray Sáp, đỉnh Tà Đùng</w:t>
      </w:r>
      <w:r w:rsidR="00B75990" w:rsidRPr="00557C50">
        <w:rPr>
          <w:szCs w:val="28"/>
          <w:lang w:val="sq-AL"/>
        </w:rPr>
        <w:t>,</w:t>
      </w:r>
      <w:r w:rsidRPr="00557C50">
        <w:rPr>
          <w:szCs w:val="28"/>
          <w:lang w:val="sq-AL"/>
        </w:rPr>
        <w:t xml:space="preserve"> đỉnh Nâm Nung</w:t>
      </w:r>
      <w:r w:rsidR="00B75990" w:rsidRPr="00557C50">
        <w:rPr>
          <w:szCs w:val="28"/>
          <w:lang w:val="sq-AL"/>
        </w:rPr>
        <w:t>,…;</w:t>
      </w:r>
      <w:r w:rsidRPr="00557C50">
        <w:rPr>
          <w:szCs w:val="28"/>
          <w:lang w:val="sq-AL"/>
        </w:rPr>
        <w:t xml:space="preserve"> </w:t>
      </w:r>
    </w:p>
    <w:p w14:paraId="53B5E44D" w14:textId="2A9BD296" w:rsidR="00B75990" w:rsidRPr="00557C50" w:rsidRDefault="00B75990" w:rsidP="00971BF6">
      <w:pPr>
        <w:spacing w:after="0" w:line="360" w:lineRule="atLeast"/>
        <w:ind w:firstLine="567"/>
        <w:rPr>
          <w:szCs w:val="28"/>
          <w:lang w:val="sq-AL"/>
        </w:rPr>
      </w:pPr>
      <w:r w:rsidRPr="00557C50">
        <w:rPr>
          <w:szCs w:val="28"/>
          <w:lang w:val="sq-AL"/>
        </w:rPr>
        <w:t>- Huy động tối đa và tập trung nguồn lực đầu tư phát triển mô hình d</w:t>
      </w:r>
      <w:r w:rsidR="00971BF6" w:rsidRPr="00557C50">
        <w:rPr>
          <w:szCs w:val="28"/>
          <w:lang w:val="sq-AL"/>
        </w:rPr>
        <w:t>u lịch</w:t>
      </w:r>
      <w:r w:rsidRPr="00557C50">
        <w:rPr>
          <w:szCs w:val="28"/>
          <w:lang w:val="sq-AL"/>
        </w:rPr>
        <w:t xml:space="preserve"> </w:t>
      </w:r>
      <w:r w:rsidR="00971BF6" w:rsidRPr="00557C50">
        <w:rPr>
          <w:szCs w:val="28"/>
          <w:lang w:val="sq-AL"/>
        </w:rPr>
        <w:t>văn hóa, du lịch cộng đồng</w:t>
      </w:r>
      <w:r w:rsidR="003C3D69" w:rsidRPr="00557C50">
        <w:rPr>
          <w:szCs w:val="28"/>
          <w:lang w:val="sq-AL"/>
        </w:rPr>
        <w:t xml:space="preserve"> như k</w:t>
      </w:r>
      <w:r w:rsidR="00971BF6" w:rsidRPr="00557C50">
        <w:rPr>
          <w:szCs w:val="28"/>
          <w:lang w:val="sq-AL"/>
        </w:rPr>
        <w:t>ết hợp với tham quan các mô hình nông trại, miệt v</w:t>
      </w:r>
      <w:r w:rsidRPr="00557C50">
        <w:rPr>
          <w:szCs w:val="28"/>
          <w:lang w:val="sq-AL"/>
        </w:rPr>
        <w:t>ư</w:t>
      </w:r>
      <w:r w:rsidR="00971BF6" w:rsidRPr="00557C50">
        <w:rPr>
          <w:szCs w:val="28"/>
          <w:lang w:val="sq-AL"/>
        </w:rPr>
        <w:t>ờn</w:t>
      </w:r>
      <w:r w:rsidR="001044AE" w:rsidRPr="00557C50">
        <w:rPr>
          <w:szCs w:val="28"/>
          <w:lang w:val="sq-AL"/>
        </w:rPr>
        <w:t xml:space="preserve"> với </w:t>
      </w:r>
      <w:r w:rsidR="00971BF6" w:rsidRPr="00557C50">
        <w:rPr>
          <w:szCs w:val="28"/>
          <w:lang w:val="sq-AL"/>
        </w:rPr>
        <w:t>tham quan các di tích lịch sử, các bon, làng, bản</w:t>
      </w:r>
      <w:r w:rsidR="001044AE" w:rsidRPr="00557C50">
        <w:rPr>
          <w:szCs w:val="28"/>
          <w:lang w:val="sq-AL"/>
        </w:rPr>
        <w:t>, lễ hội truyền thống</w:t>
      </w:r>
      <w:r w:rsidR="00971BF6" w:rsidRPr="00557C50">
        <w:rPr>
          <w:szCs w:val="28"/>
          <w:lang w:val="sq-AL"/>
        </w:rPr>
        <w:t xml:space="preserve"> của các đồng bào dân tộc tỉnh Đắk Nông</w:t>
      </w:r>
      <w:r w:rsidR="001044AE" w:rsidRPr="00557C50">
        <w:rPr>
          <w:szCs w:val="28"/>
          <w:lang w:val="sq-AL"/>
        </w:rPr>
        <w:t>;</w:t>
      </w:r>
      <w:r w:rsidR="00971BF6" w:rsidRPr="00557C50">
        <w:rPr>
          <w:szCs w:val="28"/>
          <w:lang w:val="sq-AL"/>
        </w:rPr>
        <w:t xml:space="preserve"> </w:t>
      </w:r>
    </w:p>
    <w:p w14:paraId="6178C00A" w14:textId="3787F53C" w:rsidR="00971BF6" w:rsidRPr="00557C50" w:rsidRDefault="00B75990" w:rsidP="00971BF6">
      <w:pPr>
        <w:spacing w:after="0" w:line="360" w:lineRule="atLeast"/>
        <w:ind w:firstLine="567"/>
        <w:rPr>
          <w:szCs w:val="28"/>
          <w:lang w:val="sq-AL"/>
        </w:rPr>
      </w:pPr>
      <w:r w:rsidRPr="00557C50">
        <w:rPr>
          <w:szCs w:val="28"/>
          <w:lang w:val="sq-AL"/>
        </w:rPr>
        <w:t>- Bên cạnh đó, tiến hành phát triển mô hình d</w:t>
      </w:r>
      <w:r w:rsidR="00971BF6" w:rsidRPr="00557C50">
        <w:rPr>
          <w:szCs w:val="28"/>
          <w:lang w:val="sq-AL"/>
        </w:rPr>
        <w:t>u lịch sinh thái nghỉ d</w:t>
      </w:r>
      <w:r w:rsidRPr="00557C50">
        <w:rPr>
          <w:szCs w:val="28"/>
          <w:lang w:val="sq-AL"/>
        </w:rPr>
        <w:t>ư</w:t>
      </w:r>
      <w:r w:rsidR="00971BF6" w:rsidRPr="00557C50">
        <w:rPr>
          <w:szCs w:val="28"/>
          <w:lang w:val="sq-AL"/>
        </w:rPr>
        <w:t>ỡng</w:t>
      </w:r>
      <w:r w:rsidRPr="00557C50">
        <w:rPr>
          <w:szCs w:val="28"/>
          <w:lang w:val="sq-AL"/>
        </w:rPr>
        <w:t xml:space="preserve"> gắn </w:t>
      </w:r>
      <w:r w:rsidR="00971BF6" w:rsidRPr="00557C50">
        <w:rPr>
          <w:szCs w:val="28"/>
          <w:lang w:val="sq-AL"/>
        </w:rPr>
        <w:t>những cảnh quan thiên nhiên</w:t>
      </w:r>
      <w:r w:rsidRPr="00557C50">
        <w:rPr>
          <w:szCs w:val="28"/>
          <w:lang w:val="sq-AL"/>
        </w:rPr>
        <w:t xml:space="preserve"> trên địa bàn</w:t>
      </w:r>
      <w:r w:rsidR="00971BF6" w:rsidRPr="00557C50">
        <w:rPr>
          <w:szCs w:val="28"/>
          <w:lang w:val="sq-AL"/>
        </w:rPr>
        <w:t>.</w:t>
      </w:r>
    </w:p>
    <w:p w14:paraId="7650B3F6" w14:textId="6195FA73" w:rsidR="00F048FF" w:rsidRPr="00557C50" w:rsidRDefault="00F048FF" w:rsidP="00F048FF">
      <w:pPr>
        <w:rPr>
          <w:lang w:val="sq-AL"/>
        </w:rPr>
      </w:pPr>
      <w:r w:rsidRPr="00557C50">
        <w:rPr>
          <w:szCs w:val="28"/>
          <w:lang w:val="sq-AL"/>
        </w:rPr>
        <w:t>d</w:t>
      </w:r>
      <w:r w:rsidR="000810E2" w:rsidRPr="00557C50">
        <w:rPr>
          <w:szCs w:val="28"/>
          <w:lang w:val="sq-AL"/>
        </w:rPr>
        <w:t>) Nâng cao chất lượng đào tạo nghề và giới thiệu việc làm cho lao động nông thôn</w:t>
      </w:r>
      <w:r w:rsidRPr="00557C50">
        <w:rPr>
          <w:szCs w:val="28"/>
          <w:lang w:val="sq-AL"/>
        </w:rPr>
        <w:t xml:space="preserve"> </w:t>
      </w:r>
      <w:r w:rsidRPr="00557C50">
        <w:rPr>
          <w:lang w:val="sq-AL"/>
        </w:rPr>
        <w:t>gắn với nhu cầu thị trường, hỗ trợ xây dựng các chương trình, mô hình khởi nghiệp, sáng tạo</w:t>
      </w:r>
      <w:r w:rsidR="00770657" w:rsidRPr="00557C50">
        <w:rPr>
          <w:lang w:val="sq-AL"/>
        </w:rPr>
        <w:t>:</w:t>
      </w:r>
    </w:p>
    <w:p w14:paraId="6447A661" w14:textId="77777777" w:rsidR="000810E2" w:rsidRPr="00557C50" w:rsidRDefault="000810E2" w:rsidP="000810E2">
      <w:pPr>
        <w:spacing w:after="0" w:line="360" w:lineRule="atLeast"/>
        <w:ind w:firstLine="567"/>
        <w:rPr>
          <w:szCs w:val="28"/>
          <w:lang w:val="de-DE" w:eastAsia="vi-VN"/>
        </w:rPr>
      </w:pPr>
      <w:r w:rsidRPr="00557C50">
        <w:rPr>
          <w:szCs w:val="28"/>
          <w:lang w:val="sq-AL"/>
        </w:rPr>
        <w:t xml:space="preserve">- Tăng cường đào tạo nghề nông nghiệp phục vụ </w:t>
      </w:r>
      <w:r w:rsidRPr="00557C50">
        <w:rPr>
          <w:szCs w:val="28"/>
          <w:lang w:val="de-DE" w:eastAsia="vi-VN"/>
        </w:rPr>
        <w:t>sản xuất hàng hóa quy mô lớn và công nghệ cao; ưu tiên hỗ trợ đào tạo cho lao động thuộc hộ nghèo, cận nghèo, đối tượng chính sách xã hội và dân tộc thiểu số;</w:t>
      </w:r>
    </w:p>
    <w:p w14:paraId="2BC6D38C" w14:textId="77777777" w:rsidR="000810E2" w:rsidRPr="00557C50" w:rsidRDefault="000810E2" w:rsidP="000810E2">
      <w:pPr>
        <w:spacing w:after="0" w:line="360" w:lineRule="atLeast"/>
        <w:ind w:firstLine="567"/>
        <w:rPr>
          <w:szCs w:val="28"/>
          <w:lang w:val="de-DE"/>
        </w:rPr>
      </w:pPr>
      <w:r w:rsidRPr="00557C50">
        <w:rPr>
          <w:szCs w:val="28"/>
          <w:lang w:val="de-DE" w:eastAsia="vi-VN"/>
        </w:rPr>
        <w:t>- Củng cố và nâng cao hệ thống đào tạo nghề, ngoại ngữ để kết nối xuất khẩu lao động cho lao động nông thôn;</w:t>
      </w:r>
    </w:p>
    <w:p w14:paraId="05AE6274" w14:textId="0B901EB3" w:rsidR="000810E2" w:rsidRPr="00557C50" w:rsidRDefault="000810E2" w:rsidP="000810E2">
      <w:pPr>
        <w:spacing w:after="0" w:line="360" w:lineRule="atLeast"/>
        <w:ind w:firstLine="567"/>
        <w:rPr>
          <w:szCs w:val="28"/>
          <w:lang w:val="de-DE" w:eastAsia="vi-VN"/>
        </w:rPr>
      </w:pPr>
      <w:r w:rsidRPr="00557C50">
        <w:rPr>
          <w:szCs w:val="28"/>
          <w:lang w:val="de-DE" w:eastAsia="vi-VN"/>
        </w:rPr>
        <w:t xml:space="preserve">- Củng cố và nâng cao năng lực Trung tâm dịch vụ việc làm tỉnh </w:t>
      </w:r>
      <w:r w:rsidR="00F048FF" w:rsidRPr="00557C50">
        <w:rPr>
          <w:szCs w:val="28"/>
          <w:lang w:val="de-DE" w:eastAsia="vi-VN"/>
        </w:rPr>
        <w:t>Đắk Nông</w:t>
      </w:r>
      <w:r w:rsidRPr="00557C50">
        <w:rPr>
          <w:szCs w:val="28"/>
          <w:lang w:val="de-DE" w:eastAsia="vi-VN"/>
        </w:rPr>
        <w:t>, đặc biệt là năng lực kết nối, giới thiệu việc làm cho lao động; thí điểm một số mô hình Điểm giới thiệu việc làm ở một số huyện có điều kiện, nâng cao khả năng tiếp cận của lao động nông thôn. Ưu tiên đào tạo lao động phục vụ phát triển các ngành kinh tế - kỹ thuật, kinh tế số, đào tạo nghề nông nghiệp phục vụ sản xuất hàng hóa quy mô lớn và công nghệ cao... gắn với chuyển dịch cơ cấu lao động nông thôn.</w:t>
      </w:r>
    </w:p>
    <w:p w14:paraId="6A71B2E9" w14:textId="774214A5" w:rsidR="00D77E5E" w:rsidRPr="00557C50" w:rsidRDefault="00F048FF" w:rsidP="002479E2">
      <w:pPr>
        <w:pStyle w:val="Heading4"/>
        <w:rPr>
          <w:lang w:val="de-DE"/>
        </w:rPr>
      </w:pPr>
      <w:bookmarkStart w:id="44" w:name="_Toc91596055"/>
      <w:r w:rsidRPr="00557C50">
        <w:rPr>
          <w:lang w:val="de-DE"/>
        </w:rPr>
        <w:t>2</w:t>
      </w:r>
      <w:r w:rsidR="002479E2" w:rsidRPr="00557C50">
        <w:rPr>
          <w:lang w:val="de-DE"/>
        </w:rPr>
        <w:t>.</w:t>
      </w:r>
      <w:r w:rsidR="00D77E5E" w:rsidRPr="00557C50">
        <w:rPr>
          <w:lang w:val="de-DE"/>
        </w:rPr>
        <w:t xml:space="preserve">4. </w:t>
      </w:r>
      <w:bookmarkEnd w:id="44"/>
      <w:r w:rsidR="00D77E5E" w:rsidRPr="00557C50">
        <w:rPr>
          <w:lang w:val="de-DE"/>
        </w:rPr>
        <w:t>Giảm nghèo và an sinh xã hội bền vững, đặc biệt là vùng đồng bào dân tộc thiểu số</w:t>
      </w:r>
      <w:r w:rsidRPr="00557C50">
        <w:rPr>
          <w:lang w:val="de-DE"/>
        </w:rPr>
        <w:t xml:space="preserve"> và</w:t>
      </w:r>
      <w:r w:rsidR="00D77E5E" w:rsidRPr="00557C50">
        <w:rPr>
          <w:lang w:val="de-DE"/>
        </w:rPr>
        <w:t xml:space="preserve"> miền núi</w:t>
      </w:r>
    </w:p>
    <w:p w14:paraId="26E9961F" w14:textId="77777777" w:rsidR="001D1478" w:rsidRPr="00557C50" w:rsidRDefault="00D77E5E" w:rsidP="00D77E5E">
      <w:pPr>
        <w:rPr>
          <w:lang w:val="de-DE"/>
        </w:rPr>
      </w:pPr>
      <w:r w:rsidRPr="00557C50">
        <w:rPr>
          <w:lang w:val="de-DE"/>
        </w:rPr>
        <w:t xml:space="preserve">- </w:t>
      </w:r>
      <w:r w:rsidR="001D1478" w:rsidRPr="00557C50">
        <w:rPr>
          <w:lang w:val="de-DE"/>
        </w:rPr>
        <w:t xml:space="preserve">Lồng ghép có hiệu quả các nội dung xây dựng NTM trong </w:t>
      </w:r>
      <w:r w:rsidRPr="00557C50">
        <w:rPr>
          <w:lang w:val="de-DE"/>
        </w:rPr>
        <w:t>Chương trình MTQG Giảm nghèo bền vững giai đoạn 2021-2025</w:t>
      </w:r>
      <w:r w:rsidR="001D1478" w:rsidRPr="00557C50">
        <w:rPr>
          <w:lang w:val="de-DE"/>
        </w:rPr>
        <w:t>.</w:t>
      </w:r>
    </w:p>
    <w:p w14:paraId="6A30F84E" w14:textId="77777777" w:rsidR="00D77E5E" w:rsidRPr="00557C50" w:rsidRDefault="001D1478" w:rsidP="00D77E5E">
      <w:pPr>
        <w:rPr>
          <w:lang w:val="de-DE"/>
        </w:rPr>
      </w:pPr>
      <w:r w:rsidRPr="00557C50">
        <w:rPr>
          <w:lang w:val="de-DE"/>
        </w:rPr>
        <w:t>- Lồng ghép có hiệu quả các nội dung xây dựng NTM trong</w:t>
      </w:r>
      <w:r w:rsidR="00D77E5E" w:rsidRPr="00557C50">
        <w:rPr>
          <w:lang w:val="de-DE"/>
        </w:rPr>
        <w:t xml:space="preserve"> Chương trình MTQG phát triển </w:t>
      </w:r>
      <w:r w:rsidRPr="00557C50">
        <w:rPr>
          <w:lang w:val="de-DE"/>
        </w:rPr>
        <w:t>kinh tế - xã hội</w:t>
      </w:r>
      <w:r w:rsidR="00D77E5E" w:rsidRPr="00557C50">
        <w:rPr>
          <w:lang w:val="de-DE"/>
        </w:rPr>
        <w:t xml:space="preserve"> vùng đồng bào dân tộc thiểu số và miền núi giai đoạn 2021-2030, giai đoạn I: từ năm 2021 đến năm 2025.</w:t>
      </w:r>
    </w:p>
    <w:p w14:paraId="73B2A864" w14:textId="77777777" w:rsidR="00D77E5E" w:rsidRPr="00557C50" w:rsidRDefault="00D77E5E" w:rsidP="00D77E5E">
      <w:pPr>
        <w:rPr>
          <w:lang w:val="de-DE"/>
        </w:rPr>
      </w:pPr>
      <w:r w:rsidRPr="00557C50">
        <w:rPr>
          <w:lang w:val="de-DE"/>
        </w:rPr>
        <w:t>- Triển khai hiệu quả các chính sách hỗ trợ nhà ở, xóa nhà tạm, dột nát; nâng cao chất lượng nhà ở dân cư.</w:t>
      </w:r>
    </w:p>
    <w:p w14:paraId="27F2FF4A" w14:textId="69170277" w:rsidR="00D77E5E" w:rsidRPr="00557C50" w:rsidRDefault="00F048FF" w:rsidP="001D1478">
      <w:pPr>
        <w:pStyle w:val="Heading4"/>
        <w:rPr>
          <w:lang w:val="de-DE"/>
        </w:rPr>
      </w:pPr>
      <w:bookmarkStart w:id="45" w:name="_Toc91596056"/>
      <w:r w:rsidRPr="00557C50">
        <w:rPr>
          <w:lang w:val="de-DE"/>
        </w:rPr>
        <w:t>2</w:t>
      </w:r>
      <w:r w:rsidR="00D77E5E" w:rsidRPr="00557C50">
        <w:rPr>
          <w:lang w:val="de-DE"/>
        </w:rPr>
        <w:t xml:space="preserve">.5. </w:t>
      </w:r>
      <w:bookmarkEnd w:id="45"/>
      <w:r w:rsidR="00D77E5E" w:rsidRPr="00557C50">
        <w:rPr>
          <w:lang w:val="de-DE"/>
        </w:rPr>
        <w:t xml:space="preserve">Nâng cao chất lượng giáo dục, y tế và chăm sóc sức khỏe người </w:t>
      </w:r>
      <w:r w:rsidR="00D77E5E" w:rsidRPr="00557C50">
        <w:rPr>
          <w:lang w:val="de-DE"/>
        </w:rPr>
        <w:lastRenderedPageBreak/>
        <w:t>dân nông thôn</w:t>
      </w:r>
    </w:p>
    <w:p w14:paraId="30387035" w14:textId="77777777" w:rsidR="00D77E5E" w:rsidRPr="00557C50" w:rsidRDefault="001D1478" w:rsidP="00D77E5E">
      <w:pPr>
        <w:rPr>
          <w:lang w:val="de-DE"/>
        </w:rPr>
      </w:pPr>
      <w:r w:rsidRPr="00557C50">
        <w:rPr>
          <w:lang w:val="de-DE"/>
        </w:rPr>
        <w:t xml:space="preserve">- </w:t>
      </w:r>
      <w:r w:rsidR="00D77E5E" w:rsidRPr="00557C50">
        <w:rPr>
          <w:lang w:val="de-DE"/>
        </w:rPr>
        <w:t>Tiếp tục nâng cao chất lượng, phát triển giáo dục ở nông thôn, trong đó, chú trọng duy trì, nâng cao chất lượng phổ cập giáo dục mầm non cho trẻ năm tuổi, phổ cập giáo dục tiểu học, phổ cập giáo dục phổ thông cơ sở. Duy trì, củng cố chất lượng biết chữ mức độ 1; từng bước nâng cao tỷ lệ biết chữ mức độ 2 cho người lớn trong độ tuổi 15-60 tuổi.</w:t>
      </w:r>
    </w:p>
    <w:p w14:paraId="6634FF5E" w14:textId="4FF36553" w:rsidR="009325EE" w:rsidRPr="00557C50" w:rsidRDefault="00D77E5E" w:rsidP="00D77E5E">
      <w:pPr>
        <w:rPr>
          <w:lang w:val="de-DE"/>
        </w:rPr>
      </w:pPr>
      <w:r w:rsidRPr="00557C50">
        <w:rPr>
          <w:lang w:val="de-DE"/>
        </w:rPr>
        <w:t xml:space="preserve">- </w:t>
      </w:r>
      <w:r w:rsidR="009325EE" w:rsidRPr="00557C50">
        <w:rPr>
          <w:lang w:val="de-DE"/>
        </w:rPr>
        <w:t>Đầu tư nguồn lực và tiếp tục nâng cao chất lượng dịch vụ khám, chữa bệnh từ tuyến tỉnh đến tuyến cơ sở tập trung ưu tiên đẩy mạnh phát triển danh mục kỹ thuật tuyến xã phát triển hệ thống theo dõi và khám chữa bệnh từ xa; công tác phòng chống bệnh không lây nhiễm; suy dinh dưỡng, an toàn vệ sinh thực phẩm, nâng cao và duy trì tỷ lệ người dân tham gia bảo hiểm y tế.</w:t>
      </w:r>
    </w:p>
    <w:p w14:paraId="1CF70DF5" w14:textId="0351AB57" w:rsidR="00D77E5E" w:rsidRPr="00557C50" w:rsidRDefault="00F048FF" w:rsidP="001D1478">
      <w:pPr>
        <w:pStyle w:val="Heading4"/>
        <w:rPr>
          <w:lang w:val="de-DE"/>
        </w:rPr>
      </w:pPr>
      <w:bookmarkStart w:id="46" w:name="_Toc91596057"/>
      <w:r w:rsidRPr="00557C50">
        <w:rPr>
          <w:lang w:val="de-DE"/>
        </w:rPr>
        <w:t>2</w:t>
      </w:r>
      <w:r w:rsidR="001D1478" w:rsidRPr="00557C50">
        <w:rPr>
          <w:lang w:val="de-DE"/>
        </w:rPr>
        <w:t>.</w:t>
      </w:r>
      <w:r w:rsidR="00D77E5E" w:rsidRPr="00557C50">
        <w:rPr>
          <w:lang w:val="de-DE"/>
        </w:rPr>
        <w:t xml:space="preserve">6. </w:t>
      </w:r>
      <w:bookmarkEnd w:id="46"/>
      <w:r w:rsidR="00D77E5E" w:rsidRPr="00557C50">
        <w:rPr>
          <w:lang w:val="de-DE"/>
        </w:rPr>
        <w:t>Nâng cao chất lượng đời sống văn hoá của người dân nông thôn; bảo tồn và phát huy các giá trị văn hóa truyền thống theo hướng bền vững gắn với phát triển du lịch nông thôn</w:t>
      </w:r>
    </w:p>
    <w:p w14:paraId="4CDF261A" w14:textId="478762BF" w:rsidR="00D77E5E" w:rsidRPr="00557C50" w:rsidRDefault="00D77E5E" w:rsidP="00D77E5E">
      <w:pPr>
        <w:rPr>
          <w:lang w:val="de-DE"/>
        </w:rPr>
      </w:pPr>
      <w:r w:rsidRPr="00557C50">
        <w:rPr>
          <w:lang w:val="de-DE"/>
        </w:rPr>
        <w:t>- Nâng cao hiệu quả hoạt động của hệ thống thiết chế văn hóa, thể thao cơ sở; tăng cường nâng cao chất lượng hoạt động văn hóa, thể thao nông thôn, gắn với các tổ chức cộng đồng, đáp ứng nhu cầu vui chơi, giải trí, nâng cao sức khoẻ cho người dân (nhất là trẻ em, phụ nữ và người cao tuổi). Phát động các phong trào thể dục thể thao, rèn luyện sức khoẻ, văn hoá, văn nghệ quần chúng phù hợp với từng đối tượng, từng địa phương; nhân rộng mô hình câu lạc bộ hoạt động văn hóa văn nghệ nhằm bảo tồn và phát huy các giá trị văn hóa truyền thống.</w:t>
      </w:r>
    </w:p>
    <w:p w14:paraId="2FE423DC" w14:textId="443E47A2" w:rsidR="009A16F1" w:rsidRPr="00557C50" w:rsidRDefault="009A16F1" w:rsidP="00D77E5E">
      <w:pPr>
        <w:rPr>
          <w:lang w:val="de-DE"/>
        </w:rPr>
      </w:pPr>
      <w:r w:rsidRPr="00557C50">
        <w:rPr>
          <w:lang w:val="de-DE"/>
        </w:rPr>
        <w:t>- Bảo tồn và phát huy giá trị các lễ hội truyền thống, tiêu biểu trên địa bàn như lễ xuống ruộng, lễ hội Tăm Nghét, lễ hội cúng mừng sức khỏe, lễ hội cúng lúa mới, lễ hội cồng chiêng,… gắn với phát triển du lịch nông thôn nhằm nâng cao đời sống văn hóa và thu nhập cho người dân trên địa bàn;</w:t>
      </w:r>
    </w:p>
    <w:p w14:paraId="27C5A138" w14:textId="77777777" w:rsidR="00D77E5E" w:rsidRPr="00557C50" w:rsidRDefault="00D77E5E" w:rsidP="00D77E5E">
      <w:pPr>
        <w:rPr>
          <w:lang w:val="de-DE"/>
        </w:rPr>
      </w:pPr>
      <w:r w:rsidRPr="00557C50">
        <w:rPr>
          <w:lang w:val="de-DE"/>
        </w:rPr>
        <w:t>- Tăng cường kiểm kê, ghi danh các di sản văn hoá; bảo tồn và phát huy di sản văn hóa; nghiên cứu, mở rộng mô hình kết nối văn hóa truyền thống và văn hóa mới, đảm bảo đa dạng về văn hóa vùng miền, dân tộc phục vụ phát triển du lịch.</w:t>
      </w:r>
    </w:p>
    <w:p w14:paraId="63C698CA" w14:textId="41D5B7CB" w:rsidR="00D77E5E" w:rsidRPr="00557C50" w:rsidRDefault="00F048FF" w:rsidP="001D1478">
      <w:pPr>
        <w:pStyle w:val="Heading4"/>
        <w:rPr>
          <w:lang w:val="de-DE"/>
        </w:rPr>
      </w:pPr>
      <w:bookmarkStart w:id="47" w:name="_Toc91596058"/>
      <w:r w:rsidRPr="00557C50">
        <w:rPr>
          <w:lang w:val="de-DE"/>
        </w:rPr>
        <w:t>2</w:t>
      </w:r>
      <w:r w:rsidR="00D77E5E" w:rsidRPr="00557C50">
        <w:rPr>
          <w:lang w:val="de-DE"/>
        </w:rPr>
        <w:t xml:space="preserve">.7. </w:t>
      </w:r>
      <w:bookmarkEnd w:id="47"/>
      <w:r w:rsidR="00D77E5E" w:rsidRPr="00557C50">
        <w:rPr>
          <w:lang w:val="de-DE"/>
        </w:rPr>
        <w:t xml:space="preserve">Nâng cao chất lượng môi trường; xây dựng cảnh quan nông thôn sáng - xanh - sạch - đẹp, an toàn; giữ gìn và khôi phục cảnh quan truyền thống </w:t>
      </w:r>
    </w:p>
    <w:p w14:paraId="54E0671B" w14:textId="77777777" w:rsidR="00D77E5E" w:rsidRPr="00557C50" w:rsidRDefault="001D1478" w:rsidP="00D77E5E">
      <w:pPr>
        <w:rPr>
          <w:lang w:val="de-DE"/>
        </w:rPr>
      </w:pPr>
      <w:r w:rsidRPr="00557C50">
        <w:rPr>
          <w:lang w:val="de-DE"/>
        </w:rPr>
        <w:t xml:space="preserve">- </w:t>
      </w:r>
      <w:r w:rsidR="00D77E5E" w:rsidRPr="00557C50">
        <w:rPr>
          <w:lang w:val="de-DE"/>
        </w:rPr>
        <w:t>Xây dựng và tổ chức hướng dẫn thực hiện các Đề án/Kế hoạch tổ chức phân loại, thu gom, vận chuyển chất thải rắn trên địa bàn huyện đảm bảo theo quy định; phát triển, nhân rộng các mô hình phân loại chất thải tại nguồn phát sinh.</w:t>
      </w:r>
    </w:p>
    <w:p w14:paraId="3FE05BF6" w14:textId="080D405C" w:rsidR="00D77E5E" w:rsidRPr="00557C50" w:rsidRDefault="00D77E5E" w:rsidP="00D77E5E">
      <w:pPr>
        <w:rPr>
          <w:lang w:val="de-DE"/>
        </w:rPr>
      </w:pPr>
      <w:r w:rsidRPr="00557C50">
        <w:rPr>
          <w:lang w:val="de-DE"/>
        </w:rPr>
        <w:t xml:space="preserve">- Thu gom, tái chế, tái sử dụng các loại chất thải (phụ phẩm nông nghiệp, </w:t>
      </w:r>
      <w:r w:rsidRPr="00557C50">
        <w:rPr>
          <w:lang w:val="de-DE"/>
        </w:rPr>
        <w:lastRenderedPageBreak/>
        <w:t>chất thải chăn nuôi, bao gói thuốc bảo vệ thực vật sau sử dụng, chất thải nhựa...) theo nguyên lý tuần hoàn; tăng cường công tác quản lý chất thải nhựa trong hoạt động sản xuất nông, lâm, ngư nghiệp; xây dựng cộng đồng dân cư không rác thải nhự</w:t>
      </w:r>
      <w:r w:rsidR="001D1478" w:rsidRPr="00557C50">
        <w:rPr>
          <w:lang w:val="de-DE"/>
        </w:rPr>
        <w:t>a.</w:t>
      </w:r>
    </w:p>
    <w:p w14:paraId="3E2B063A" w14:textId="25C541EF" w:rsidR="00B94C1A" w:rsidRPr="00557C50" w:rsidRDefault="00B94C1A" w:rsidP="00B94C1A">
      <w:pPr>
        <w:spacing w:after="0" w:line="360" w:lineRule="atLeast"/>
        <w:ind w:firstLine="567"/>
        <w:rPr>
          <w:szCs w:val="28"/>
          <w:lang w:val="de-DE"/>
        </w:rPr>
      </w:pPr>
      <w:r w:rsidRPr="00557C50">
        <w:rPr>
          <w:iCs/>
          <w:szCs w:val="28"/>
          <w:lang w:val="de-DE"/>
        </w:rPr>
        <w:t>- Xây dựng mô hình mẫu về hệ thống phân loại chất thải cấp huyện, mô hình mẫu về tái chế chất thải hữu cơ (phân bón, rơm rạ...); mô hình mẫu về thu gom và xử lý chất thải nhựa, bao gói thuốc bảo vệ thực vật...</w:t>
      </w:r>
      <w:r w:rsidRPr="00557C50">
        <w:rPr>
          <w:szCs w:val="28"/>
          <w:lang w:val="de-DE"/>
        </w:rPr>
        <w:t xml:space="preserve"> </w:t>
      </w:r>
    </w:p>
    <w:p w14:paraId="139AA6EE" w14:textId="77777777" w:rsidR="00B94C1A" w:rsidRPr="00557C50" w:rsidRDefault="00B94C1A" w:rsidP="00B94C1A">
      <w:pPr>
        <w:spacing w:after="0" w:line="360" w:lineRule="atLeast"/>
        <w:ind w:firstLine="567"/>
        <w:rPr>
          <w:szCs w:val="28"/>
          <w:lang w:val="pt-BR"/>
        </w:rPr>
      </w:pPr>
      <w:r w:rsidRPr="00557C50">
        <w:rPr>
          <w:szCs w:val="28"/>
          <w:lang w:val="de-DE"/>
        </w:rPr>
        <w:t xml:space="preserve">- Đẩy mạnh việc phân loại và xử lý rác thải hữu cơ tại chỗ (tại hộ gia đình, THT, HTX…) bằng chế phẩm sinh học sản xuất phân hữu cơ vi sinh. </w:t>
      </w:r>
      <w:r w:rsidRPr="00557C50">
        <w:rPr>
          <w:szCs w:val="28"/>
          <w:lang w:val="pt-BR"/>
        </w:rPr>
        <w:t>Rà soát, đầu tư bổ sung phương tiện thu gom, vận chuyển rác thải phù hợp cho các tổ, đội vệ sinh môi trường, hợp tác xã môi trường và bố trí kinh phí chi trả công tác thu gom, vận chuyển, xử lý rác thải sinh hoạt trên địa bàn tỉnh.</w:t>
      </w:r>
    </w:p>
    <w:p w14:paraId="1D34CE73" w14:textId="77777777" w:rsidR="00D77E5E" w:rsidRPr="00557C50" w:rsidRDefault="00D77E5E" w:rsidP="00D77E5E">
      <w:pPr>
        <w:rPr>
          <w:lang w:val="pt-BR"/>
        </w:rPr>
      </w:pPr>
      <w:r w:rsidRPr="00557C50">
        <w:rPr>
          <w:lang w:val="pt-BR"/>
        </w:rPr>
        <w:t>- Đẩy mạnh xử lý, khắc khục ô nhiễm và cải thiện chất lượng môi trường tại những khu vực tập trung nhiều nguồn thải, những nơi gây ô nhiễm môi trường nghiêm trọng và các khu vực mặt nước bị ô nhiễm; sử dụng hiệu quả và tiết kiệm các nguồ</w:t>
      </w:r>
      <w:r w:rsidR="001D1478" w:rsidRPr="00557C50">
        <w:rPr>
          <w:lang w:val="pt-BR"/>
        </w:rPr>
        <w:t>n tài nguyên.</w:t>
      </w:r>
    </w:p>
    <w:p w14:paraId="0DE0E2B4" w14:textId="77777777" w:rsidR="00D77E5E" w:rsidRPr="00557C50" w:rsidRDefault="00D77E5E" w:rsidP="00D77E5E">
      <w:pPr>
        <w:rPr>
          <w:spacing w:val="2"/>
          <w:lang w:val="pt-BR"/>
        </w:rPr>
      </w:pPr>
      <w:r w:rsidRPr="00557C50">
        <w:rPr>
          <w:spacing w:val="2"/>
          <w:lang w:val="pt-BR"/>
        </w:rPr>
        <w:t>- Cải tạo nghĩa trang phù hợp với cảnh quan môi trường; xây dựng mới và mở rộng các cơ sở mai táng, hỏa táng phải phù hợp với các quy định và theo quy hoạch;</w:t>
      </w:r>
    </w:p>
    <w:p w14:paraId="0765CD77" w14:textId="77777777" w:rsidR="001D1478" w:rsidRPr="00557C50" w:rsidRDefault="00D77E5E" w:rsidP="00D77E5E">
      <w:pPr>
        <w:rPr>
          <w:lang w:val="pt-BR"/>
        </w:rPr>
      </w:pPr>
      <w:r w:rsidRPr="00557C50">
        <w:rPr>
          <w:lang w:val="pt-BR"/>
        </w:rPr>
        <w:t xml:space="preserve">- </w:t>
      </w:r>
      <w:r w:rsidR="001D1478" w:rsidRPr="00557C50">
        <w:rPr>
          <w:lang w:val="pt-BR"/>
        </w:rPr>
        <w:t>T</w:t>
      </w:r>
      <w:r w:rsidRPr="00557C50">
        <w:rPr>
          <w:lang w:val="pt-BR"/>
        </w:rPr>
        <w:t>ăng tỷ lệ trồng hoa, cây xanh phân tán gắn với triển khai Đề án trồng một tỷ cây xanh giai đoạn 2021-2025 đã được phê duyệt tại Quyết định số 524/QĐ-TTg ngày 01</w:t>
      </w:r>
      <w:r w:rsidR="001D1478" w:rsidRPr="00557C50">
        <w:rPr>
          <w:lang w:val="pt-BR"/>
        </w:rPr>
        <w:t>/</w:t>
      </w:r>
      <w:r w:rsidRPr="00557C50">
        <w:rPr>
          <w:lang w:val="pt-BR"/>
        </w:rPr>
        <w:t>4</w:t>
      </w:r>
      <w:r w:rsidR="001D1478" w:rsidRPr="00557C50">
        <w:rPr>
          <w:lang w:val="pt-BR"/>
        </w:rPr>
        <w:t>/</w:t>
      </w:r>
      <w:r w:rsidRPr="00557C50">
        <w:rPr>
          <w:lang w:val="pt-BR"/>
        </w:rPr>
        <w:t>2021 của Thủ tướng Chính phủ</w:t>
      </w:r>
      <w:r w:rsidR="001D1478" w:rsidRPr="00557C50">
        <w:rPr>
          <w:lang w:val="pt-BR"/>
        </w:rPr>
        <w:t>.</w:t>
      </w:r>
    </w:p>
    <w:p w14:paraId="6787F8F0" w14:textId="77777777" w:rsidR="00D77E5E" w:rsidRPr="00557C50" w:rsidRDefault="001D1478" w:rsidP="00D77E5E">
      <w:pPr>
        <w:rPr>
          <w:lang w:val="pt-BR"/>
        </w:rPr>
      </w:pPr>
      <w:r w:rsidRPr="00557C50">
        <w:rPr>
          <w:lang w:val="pt-BR"/>
        </w:rPr>
        <w:t>-</w:t>
      </w:r>
      <w:r w:rsidR="00D77E5E" w:rsidRPr="00557C50">
        <w:rPr>
          <w:lang w:val="pt-BR"/>
        </w:rPr>
        <w:t xml:space="preserve"> </w:t>
      </w:r>
      <w:r w:rsidRPr="00557C50">
        <w:rPr>
          <w:lang w:val="pt-BR"/>
        </w:rPr>
        <w:t xml:space="preserve">Giữ gìn và khôi phục cảnh quan truyền thống của nông thôn Việt Nam; </w:t>
      </w:r>
      <w:r w:rsidR="00D77E5E" w:rsidRPr="00557C50">
        <w:rPr>
          <w:lang w:val="pt-BR"/>
        </w:rPr>
        <w:t>tập trung phát triển các mô hình thôn, xóm sáng, xanh, sạch, đẹp, an toàn; khu dân cư kiểu mẫu;</w:t>
      </w:r>
    </w:p>
    <w:p w14:paraId="6665FD8E" w14:textId="77777777" w:rsidR="00D77E5E" w:rsidRPr="00557C50" w:rsidRDefault="00D77E5E" w:rsidP="00D77E5E">
      <w:pPr>
        <w:rPr>
          <w:lang w:val="pt-BR"/>
        </w:rPr>
      </w:pPr>
      <w:r w:rsidRPr="00557C50">
        <w:rPr>
          <w:lang w:val="pt-BR"/>
        </w:rPr>
        <w:t>- Tăng cường quản lý an toàn thực phẩm tại các cơ sở, hộ gia đình sản xuất, kinh doanh thực phẩm; đảm bảo vệ sinh môi trường tại các cơ sở chăn nuôi, nuôi trồng thủy sản; cải thiện vệ sinh hộ gia đình.</w:t>
      </w:r>
    </w:p>
    <w:p w14:paraId="71BD1FC7" w14:textId="77777777" w:rsidR="00D77E5E" w:rsidRPr="00557C50" w:rsidRDefault="00D77E5E" w:rsidP="00D77E5E">
      <w:pPr>
        <w:rPr>
          <w:lang w:val="pt-BR"/>
        </w:rPr>
      </w:pPr>
      <w:r w:rsidRPr="00557C50">
        <w:rPr>
          <w:lang w:val="pt-BR"/>
        </w:rPr>
        <w:t>- Triển khai hiệu quả Chương trình “Tăng cường bảo vệ môi trường, an toàn thực phẩm và cấp nước sạch nông thôn trong xây dựng NTM giai đoạn 2021-2025”.</w:t>
      </w:r>
    </w:p>
    <w:p w14:paraId="7F790468" w14:textId="48A01090" w:rsidR="00D77E5E" w:rsidRPr="00557C50" w:rsidRDefault="0016594B" w:rsidP="001D1478">
      <w:pPr>
        <w:pStyle w:val="Heading4"/>
        <w:rPr>
          <w:lang w:val="pt-BR"/>
        </w:rPr>
      </w:pPr>
      <w:bookmarkStart w:id="48" w:name="_Toc91596059"/>
      <w:r w:rsidRPr="00557C50">
        <w:rPr>
          <w:lang w:val="pt-BR"/>
        </w:rPr>
        <w:t>2</w:t>
      </w:r>
      <w:r w:rsidR="00D77E5E" w:rsidRPr="00557C50">
        <w:rPr>
          <w:lang w:val="pt-BR"/>
        </w:rPr>
        <w:t xml:space="preserve">.8. </w:t>
      </w:r>
      <w:bookmarkEnd w:id="48"/>
      <w:r w:rsidR="00D77E5E" w:rsidRPr="00557C50">
        <w:rPr>
          <w:lang w:val="pt-BR"/>
        </w:rPr>
        <w:t>Đẩy mạnh và nâng cao chất lượng các dịch vụ hành chính công; nâng cao chất lượng hoạt động của chính quyền cơ sở; thúc đẩy quá trình chuyển đổi số trong NTM, tăng cường ứng dụng công nghệ thông tin, công nghệ số, xây dựng NTM thông minh; bảo đảm và tăng cường khả năng tiếp cận pháp luật cho người dân; tăng cường giải pháp nhằm đảm bảo bình đẳng giới và phòng chống bạo lực trên cơ sở giới.</w:t>
      </w:r>
    </w:p>
    <w:p w14:paraId="60AB185E" w14:textId="77777777" w:rsidR="00D77E5E" w:rsidRPr="00557C50" w:rsidRDefault="00D77E5E" w:rsidP="00D77E5E">
      <w:pPr>
        <w:rPr>
          <w:lang w:val="pt-BR"/>
        </w:rPr>
      </w:pPr>
      <w:r w:rsidRPr="00557C50">
        <w:rPr>
          <w:lang w:val="pt-BR"/>
        </w:rPr>
        <w:lastRenderedPageBreak/>
        <w:t>- Triển khai đề án về đào tạo, bồi dưỡng kiến thức, năng lực quản lý hành chính, quản lý kinh tế - xã hội chuyên sâu, chuyển đổi tư duy về phát triển kinh tế nông thôn cho cán bộ, công chức xã theo quy định, đáp ứng yêu cầu xây dựng NTM.</w:t>
      </w:r>
    </w:p>
    <w:p w14:paraId="1ED2C177" w14:textId="77777777" w:rsidR="00D77E5E" w:rsidRPr="00557C50" w:rsidRDefault="00D77E5E" w:rsidP="00D77E5E">
      <w:pPr>
        <w:rPr>
          <w:spacing w:val="2"/>
          <w:lang w:val="pt-BR"/>
        </w:rPr>
      </w:pPr>
      <w:r w:rsidRPr="00557C50">
        <w:rPr>
          <w:spacing w:val="2"/>
          <w:lang w:val="pt-BR"/>
        </w:rPr>
        <w:t>- Tăng cường ứng dụng công nghệ thông tin trong thực hiện các dịch vụ hành chính công nhằm nâng cao chất lượng giải quyết thủ tục hành chính theo hướng minh bạch, công khai và hiệu quả ở các cấp (xã, huyện, tỉnh); gán mã, cập nhật, thông báo và gắn biển địa chỉ số cho từng hộ gia đình và các cơ quan, tổ chức trên địa bàn nông thôn gắn với bản đồ số Việt Nam; bồi dưỡng, tập huấn kiến thức, kỹ năng số và an toàn thông tin cho cán bộ cấp xã; phổ biến kiến thức, nâng cao kỹ năng số và năng lực tiếp cận thông tin cho người dân nông thôn.</w:t>
      </w:r>
    </w:p>
    <w:p w14:paraId="1654BA9D" w14:textId="77777777" w:rsidR="00D77E5E" w:rsidRPr="00557C50" w:rsidRDefault="00D77E5E" w:rsidP="00D77E5E">
      <w:pPr>
        <w:rPr>
          <w:lang w:val="pt-BR"/>
        </w:rPr>
      </w:pPr>
      <w:r w:rsidRPr="00557C50">
        <w:rPr>
          <w:lang w:val="pt-BR"/>
        </w:rPr>
        <w:t>- Triển khai hiệu quả Chương trình chuyển đổi số trong xây dựng NTM, hướng tới NTM thông minh giai đoạ</w:t>
      </w:r>
      <w:r w:rsidR="001D1478" w:rsidRPr="00557C50">
        <w:rPr>
          <w:lang w:val="pt-BR"/>
        </w:rPr>
        <w:t>n 2021</w:t>
      </w:r>
      <w:r w:rsidRPr="00557C50">
        <w:rPr>
          <w:lang w:val="pt-BR"/>
        </w:rPr>
        <w:t>-2025;</w:t>
      </w:r>
    </w:p>
    <w:p w14:paraId="4B87DE58" w14:textId="77777777" w:rsidR="00D77E5E" w:rsidRPr="00557C50" w:rsidRDefault="00D77E5E" w:rsidP="00D77E5E">
      <w:pPr>
        <w:rPr>
          <w:lang w:val="pt-BR"/>
        </w:rPr>
      </w:pPr>
      <w:r w:rsidRPr="00557C50">
        <w:rPr>
          <w:lang w:val="pt-BR"/>
        </w:rPr>
        <w:t>- Tăng cường hiệu quả công tác phổ biến, giáo dục pháp luật, hòa giải ở cơ sở, giải quyết hòa giải, mâu thuẫn ở khu vực nông thôn.</w:t>
      </w:r>
    </w:p>
    <w:p w14:paraId="3669B07C" w14:textId="77777777" w:rsidR="00D77E5E" w:rsidRPr="00557C50" w:rsidRDefault="00D77E5E" w:rsidP="00D77E5E">
      <w:pPr>
        <w:rPr>
          <w:lang w:val="pt-BR"/>
        </w:rPr>
      </w:pPr>
      <w:r w:rsidRPr="00557C50">
        <w:rPr>
          <w:lang w:val="pt-BR"/>
        </w:rPr>
        <w:t>- Nâng cao nhận thức, thông tin về trợ giúp pháp lý; tăng cường khả năng thụ hưởng dịch vụ trợ giúp pháp lý.</w:t>
      </w:r>
    </w:p>
    <w:p w14:paraId="0FA448B6" w14:textId="77777777" w:rsidR="00D77E5E" w:rsidRPr="00557C50" w:rsidRDefault="00D77E5E" w:rsidP="00D77E5E">
      <w:pPr>
        <w:rPr>
          <w:lang w:val="pt-BR"/>
        </w:rPr>
      </w:pPr>
      <w:r w:rsidRPr="00557C50">
        <w:rPr>
          <w:lang w:val="pt-BR"/>
        </w:rPr>
        <w:t>- Tăng cường giải pháp nhằm đảm bảo bình đẳng giới và phòng chống bạo lực trên cơ sở giới; tăng cường chăm sóc, bảo vệ trẻ em và hỗ trợ những người dễ bị tổn thương trong các lĩnh vực của gia đình và đời sống xã hội.</w:t>
      </w:r>
    </w:p>
    <w:p w14:paraId="2C86226B" w14:textId="33A1B8A3" w:rsidR="00D77E5E" w:rsidRPr="00557C50" w:rsidRDefault="0016594B" w:rsidP="001D1478">
      <w:pPr>
        <w:pStyle w:val="Heading4"/>
        <w:rPr>
          <w:lang w:val="pt-BR"/>
        </w:rPr>
      </w:pPr>
      <w:bookmarkStart w:id="49" w:name="_Toc91596060"/>
      <w:r w:rsidRPr="00557C50">
        <w:rPr>
          <w:lang w:val="pt-BR"/>
        </w:rPr>
        <w:t>2</w:t>
      </w:r>
      <w:r w:rsidR="00D77E5E" w:rsidRPr="00557C50">
        <w:rPr>
          <w:lang w:val="pt-BR"/>
        </w:rPr>
        <w:t xml:space="preserve">.9. </w:t>
      </w:r>
      <w:bookmarkEnd w:id="49"/>
      <w:r w:rsidR="00D77E5E" w:rsidRPr="00557C50">
        <w:rPr>
          <w:lang w:val="pt-BR"/>
        </w:rPr>
        <w:t>Nâng cao chất lượng, phát huy vai trò của Mặt trận Tổ quốc Việt Nam và các tổ chức chính trị - xã hội trong xây dựng NTM</w:t>
      </w:r>
    </w:p>
    <w:p w14:paraId="30E33478" w14:textId="77777777" w:rsidR="00D77E5E" w:rsidRPr="00557C50" w:rsidRDefault="001D1478" w:rsidP="00D77E5E">
      <w:pPr>
        <w:rPr>
          <w:lang w:val="pt-BR"/>
        </w:rPr>
      </w:pPr>
      <w:r w:rsidRPr="00557C50">
        <w:rPr>
          <w:lang w:val="pt-BR"/>
        </w:rPr>
        <w:t xml:space="preserve">- </w:t>
      </w:r>
      <w:r w:rsidR="00D77E5E" w:rsidRPr="00557C50">
        <w:rPr>
          <w:lang w:val="pt-BR"/>
        </w:rPr>
        <w:t>Tiếp tục tổ chức triển khai Cuộc vận động “Toàn dân đoàn kết xây dựng NTM, đô thị văn minh”; nâng cao hiệu quả thực hiện công tác giám sát và phản hiện xã hội trong xây dựng NTM; tăng cường vận động, phát huy vai trò làm chủ của người dân trong xây dựng NTM; nâng cao hiệu quả việc lấy ý kiến sự hài lòng của người dân về kết quả xây dự</w:t>
      </w:r>
      <w:r w:rsidRPr="00557C50">
        <w:rPr>
          <w:lang w:val="pt-BR"/>
        </w:rPr>
        <w:t>ng NTM.</w:t>
      </w:r>
    </w:p>
    <w:p w14:paraId="1760B205" w14:textId="77777777" w:rsidR="00D77E5E" w:rsidRPr="00557C50" w:rsidRDefault="00D77E5E" w:rsidP="00D77E5E">
      <w:pPr>
        <w:rPr>
          <w:lang w:val="pt-BR"/>
        </w:rPr>
      </w:pPr>
      <w:r w:rsidRPr="00557C50">
        <w:rPr>
          <w:lang w:val="pt-BR"/>
        </w:rPr>
        <w:t>- Triển khai hiệu quả Phong trào “Nông dân thi đua sản xuất kinh doanh giỏi, đoàn kết giúp nhau làm giàu và giảm nghèo bền vững”; xây dựng các Chi hội nông dân nghề nghiệp, Tổ hội nông dân nghề nghiệp theo nguyên tắc “5 tự” và “5 cùng”;</w:t>
      </w:r>
    </w:p>
    <w:p w14:paraId="739A15CC" w14:textId="77777777" w:rsidR="00D77E5E" w:rsidRPr="00557C50" w:rsidRDefault="00D77E5E" w:rsidP="00D77E5E">
      <w:pPr>
        <w:rPr>
          <w:lang w:val="pt-BR"/>
        </w:rPr>
      </w:pPr>
      <w:r w:rsidRPr="00557C50">
        <w:rPr>
          <w:lang w:val="pt-BR"/>
        </w:rPr>
        <w:t>- Triển khai hiệu quả Đề án “Hỗ trợ phụ nữ khởi nghiệp giai đoạn 2017-2025”;</w:t>
      </w:r>
    </w:p>
    <w:p w14:paraId="794324D9" w14:textId="77777777" w:rsidR="00D77E5E" w:rsidRPr="00557C50" w:rsidRDefault="00D77E5E" w:rsidP="00D77E5E">
      <w:pPr>
        <w:rPr>
          <w:lang w:val="pt-BR"/>
        </w:rPr>
      </w:pPr>
      <w:r w:rsidRPr="00557C50">
        <w:rPr>
          <w:lang w:val="pt-BR"/>
        </w:rPr>
        <w:t xml:space="preserve">- Thúc đẩy chương trình khởi nghiệp, thanh niên làm kinh tế; triển khai hiệu quả Chương trình Trí thức trẻ tình nguyện tham gia xây dựng NTM; </w:t>
      </w:r>
    </w:p>
    <w:p w14:paraId="1FE98ED9" w14:textId="77777777" w:rsidR="00D77E5E" w:rsidRPr="00557C50" w:rsidRDefault="00D77E5E" w:rsidP="00D77E5E">
      <w:pPr>
        <w:rPr>
          <w:lang w:val="pt-BR"/>
        </w:rPr>
      </w:pPr>
      <w:r w:rsidRPr="00557C50">
        <w:rPr>
          <w:lang w:val="pt-BR"/>
        </w:rPr>
        <w:t xml:space="preserve">- Vun đắp, gìn giữ giá trị tốt đẹp và phát triển hệ giá trị gia đình Việt </w:t>
      </w:r>
      <w:r w:rsidRPr="00557C50">
        <w:rPr>
          <w:lang w:val="pt-BR"/>
        </w:rPr>
        <w:lastRenderedPageBreak/>
        <w:t>Nam; thực hiện Cuộc vận động “Xây dựng gia đình 5 không, 3 sạch”.</w:t>
      </w:r>
    </w:p>
    <w:p w14:paraId="5E19D19A" w14:textId="32E49C93" w:rsidR="00D77E5E" w:rsidRPr="00557C50" w:rsidRDefault="0016594B" w:rsidP="001D1478">
      <w:pPr>
        <w:pStyle w:val="Heading4"/>
        <w:rPr>
          <w:lang w:val="pt-BR"/>
        </w:rPr>
      </w:pPr>
      <w:bookmarkStart w:id="50" w:name="_Toc91596061"/>
      <w:r w:rsidRPr="00557C50">
        <w:rPr>
          <w:lang w:val="pt-BR"/>
        </w:rPr>
        <w:t>2</w:t>
      </w:r>
      <w:r w:rsidR="00D77E5E" w:rsidRPr="00557C50">
        <w:rPr>
          <w:lang w:val="pt-BR"/>
        </w:rPr>
        <w:t xml:space="preserve">.10. </w:t>
      </w:r>
      <w:bookmarkEnd w:id="50"/>
      <w:r w:rsidR="00D77E5E" w:rsidRPr="00557C50">
        <w:rPr>
          <w:lang w:val="pt-BR"/>
        </w:rPr>
        <w:t>Giữ vững quốc phòng, an ninh và trật tự xã hội nông thôn</w:t>
      </w:r>
    </w:p>
    <w:p w14:paraId="4A8FF615" w14:textId="488B99BB" w:rsidR="009903AD" w:rsidRPr="00557C50" w:rsidRDefault="00DB71A5" w:rsidP="00DB71A5">
      <w:pPr>
        <w:rPr>
          <w:lang w:val="pt-BR"/>
        </w:rPr>
      </w:pPr>
      <w:r w:rsidRPr="00557C50">
        <w:rPr>
          <w:szCs w:val="28"/>
          <w:shd w:val="clear" w:color="auto" w:fill="FFFFFF"/>
          <w:lang w:val="pt-BR"/>
        </w:rPr>
        <w:t>- Tăng cường công tác tuyên truyền, phổ biến, giáo dục pháp luật, hỗ trợ kinh phí, cơ sở vật chất cho các hoạt động bồi dưỡng, tập huấn nghiệp vụ phổ biến, giáo dục pháp luật, hòa giải cơ sở... để nâng cao điều kiện tiếp cận pháp luật của người dân tại cơ sở gắn với xây dựng nông thôn mới.</w:t>
      </w:r>
      <w:r w:rsidR="00C678B0" w:rsidRPr="00557C50">
        <w:rPr>
          <w:szCs w:val="28"/>
          <w:shd w:val="clear" w:color="auto" w:fill="FFFFFF"/>
          <w:lang w:val="pt-BR"/>
        </w:rPr>
        <w:t xml:space="preserve"> </w:t>
      </w:r>
      <w:r w:rsidRPr="00557C50">
        <w:rPr>
          <w:lang w:val="pt-BR"/>
        </w:rPr>
        <w:t>Khuyến khích t</w:t>
      </w:r>
      <w:r w:rsidR="009903AD" w:rsidRPr="00557C50">
        <w:rPr>
          <w:lang w:val="pt-BR"/>
        </w:rPr>
        <w:t>hực hiện chuyển đổi số trong công tác tiếp cận và phổ biến, giáo dục pháp luật để đáp ứng yêu cầu của người dân trong điều kiện mới</w:t>
      </w:r>
      <w:r w:rsidR="004809EA" w:rsidRPr="00557C50">
        <w:rPr>
          <w:lang w:val="pt-BR"/>
        </w:rPr>
        <w:t>.</w:t>
      </w:r>
    </w:p>
    <w:p w14:paraId="48B1A409" w14:textId="5FE8DF85" w:rsidR="00DA2F9D" w:rsidRPr="00557C50" w:rsidRDefault="00DA2F9D" w:rsidP="00DA2F9D">
      <w:pPr>
        <w:rPr>
          <w:lang w:val="pt-BR"/>
        </w:rPr>
      </w:pPr>
      <w:r w:rsidRPr="00557C50">
        <w:rPr>
          <w:lang w:val="pt-BR"/>
        </w:rPr>
        <w:t>- Đẩy mạnh công tác tuyên truyền, giáo dục để nhân dân nâng cao cảnh giác, chủ động phòng ngừa, đấu tranh làm thất bại chiến lược “Diễn biến hòa bình”, “Bạo loạn lật đổ” của các thế lực thù địch. Tập trung lực lượng, mở nhiều đợt cao điểm tấn công, trấn áp các loại tội phạm, từng bước kiềm chế, làm giảm các loại tội phạm, tệ nạn xã hội trên địa bàn, góp phần xây dựng môi trường xã hội lành mạnh.</w:t>
      </w:r>
    </w:p>
    <w:p w14:paraId="7C930C16" w14:textId="51B5F3FB" w:rsidR="009903AD" w:rsidRPr="00557C50" w:rsidRDefault="00D77E5E" w:rsidP="00D77E5E">
      <w:pPr>
        <w:rPr>
          <w:lang w:val="pt-BR"/>
        </w:rPr>
      </w:pPr>
      <w:r w:rsidRPr="00557C50">
        <w:rPr>
          <w:lang w:val="pt-BR"/>
        </w:rPr>
        <w:t>- Tăng cường công tác bảo đảm an ninh, trật tự ở địa bàn nông thôn, phát hiện, giải quyết kịp thời các nguy cơ tiềm ẩn về an ninh quốc gia, trật tự an toàn xã hội, những vấn đề phức tạp nảy sinh ngay từ đầu, từ nơi xuất phát và ngay tại cơ sở; đồng thời phải sẵn sàng các phương án để đối phó kịp thời và hiệu quả khi xảy ra tình huống phức tạp theo phương châm “bốn tại chỗ”, hạn chế để hình thành các điểm nóng phức tạp về an ninh, trật tự…</w:t>
      </w:r>
    </w:p>
    <w:p w14:paraId="1F8AF8AF" w14:textId="043CE02A" w:rsidR="00D77E5E" w:rsidRPr="00557C50" w:rsidRDefault="009903AD" w:rsidP="00D77E5E">
      <w:pPr>
        <w:rPr>
          <w:lang w:val="pt-BR"/>
        </w:rPr>
      </w:pPr>
      <w:r w:rsidRPr="00557C50">
        <w:rPr>
          <w:lang w:val="pt-BR"/>
        </w:rPr>
        <w:t>- N</w:t>
      </w:r>
      <w:r w:rsidR="00D77E5E" w:rsidRPr="00557C50">
        <w:rPr>
          <w:lang w:val="pt-BR"/>
        </w:rPr>
        <w:t xml:space="preserve">âng cao chất lượng, hiệu quả phong trào toàn dân bảo vệ </w:t>
      </w:r>
      <w:r w:rsidRPr="00557C50">
        <w:rPr>
          <w:lang w:val="pt-BR"/>
        </w:rPr>
        <w:t>ANTQ</w:t>
      </w:r>
      <w:r w:rsidR="00D77E5E" w:rsidRPr="00557C50">
        <w:rPr>
          <w:lang w:val="pt-BR"/>
        </w:rPr>
        <w:t xml:space="preserve">; củng cố, xây dựng, nhân rộng các mô hình tổ chức quần chúng tham gia bảo vệ an ninh, trật tự ở cơ sở theo hướng tự phòng, tự quản, tự vệ, tự hoà giải…; triển khai hiệu quả Chương trình nâng cao chất lượng, hiệu quả thực hiện tiêu chí an ninh, trật tự trong xây dựng </w:t>
      </w:r>
      <w:r w:rsidR="001D1478" w:rsidRPr="00557C50">
        <w:rPr>
          <w:lang w:val="pt-BR"/>
        </w:rPr>
        <w:t>NTM</w:t>
      </w:r>
      <w:r w:rsidR="00D77E5E" w:rsidRPr="00557C50">
        <w:rPr>
          <w:lang w:val="pt-BR"/>
        </w:rPr>
        <w:t xml:space="preserve"> giai đoạn 2021-2025.</w:t>
      </w:r>
    </w:p>
    <w:p w14:paraId="31730F17" w14:textId="77777777" w:rsidR="00D77E5E" w:rsidRPr="00557C50" w:rsidRDefault="00D77E5E" w:rsidP="00D77E5E">
      <w:pPr>
        <w:rPr>
          <w:lang w:val="pt-BR"/>
        </w:rPr>
      </w:pPr>
      <w:r w:rsidRPr="00557C50">
        <w:rPr>
          <w:lang w:val="pt-BR"/>
        </w:rPr>
        <w:t>- Xây dựng lực lượng dân quân vững mạnh, rộng khắp, hoàn thành các chỉ tiêu quân sự, quốc phòng được giao; góp phần xây dựng nền quốc phòng toàn dân, thế trận quốc phòng toàn dân gắn với nền an ninh nhân dân, thế trận an ninh nhân dân; tích cực xây dựng địa bàn nông thôn vững mạnh toàn diện, bảo đảm giữ vững tiêu chí quân sự, quốc phòng trong xây dựng NTM.</w:t>
      </w:r>
    </w:p>
    <w:p w14:paraId="2616C411" w14:textId="441A5D79" w:rsidR="00DD4CD6" w:rsidRPr="00557C50" w:rsidRDefault="0016594B" w:rsidP="001C3C22">
      <w:pPr>
        <w:pStyle w:val="Heading4"/>
        <w:rPr>
          <w:lang w:val="pt-BR"/>
        </w:rPr>
      </w:pPr>
      <w:r w:rsidRPr="00557C50">
        <w:rPr>
          <w:lang w:val="pt-BR"/>
        </w:rPr>
        <w:t>2</w:t>
      </w:r>
      <w:r w:rsidR="001C3C22" w:rsidRPr="00557C50">
        <w:rPr>
          <w:lang w:val="pt-BR"/>
        </w:rPr>
        <w:t>.11. Tổ chức thực hiện hiệu quả các chương trình chuyên đề</w:t>
      </w:r>
    </w:p>
    <w:p w14:paraId="526C8A6E" w14:textId="0A6B0745" w:rsidR="001C3C22" w:rsidRPr="00557C50" w:rsidRDefault="001C3C22" w:rsidP="004217DC">
      <w:pPr>
        <w:rPr>
          <w:lang w:val="pt-BR"/>
        </w:rPr>
      </w:pPr>
      <w:r w:rsidRPr="00557C50">
        <w:rPr>
          <w:lang w:val="pt-BR"/>
        </w:rPr>
        <w:t xml:space="preserve">- Chương trình </w:t>
      </w:r>
      <w:r w:rsidR="004217DC" w:rsidRPr="00557C50">
        <w:rPr>
          <w:lang w:val="pt-BR"/>
        </w:rPr>
        <w:t xml:space="preserve">khoa </w:t>
      </w:r>
      <w:r w:rsidRPr="00557C50">
        <w:rPr>
          <w:lang w:val="pt-BR"/>
        </w:rPr>
        <w:t>học và công nghệ phục vụ xây dựng NTM giai đoạn 2021-2025</w:t>
      </w:r>
      <w:r w:rsidR="004217DC" w:rsidRPr="00557C50">
        <w:rPr>
          <w:lang w:val="pt-BR"/>
        </w:rPr>
        <w:t xml:space="preserve"> (theo Quyết định số 923/QĐ-TTg ngày 02/8/2022 của Thủ tướng Chính phủ);</w:t>
      </w:r>
    </w:p>
    <w:p w14:paraId="29077807" w14:textId="51838C5A" w:rsidR="001C3C22" w:rsidRPr="00557C50" w:rsidRDefault="00770657" w:rsidP="001C3C22">
      <w:pPr>
        <w:rPr>
          <w:lang w:val="pt-BR"/>
        </w:rPr>
      </w:pPr>
      <w:r w:rsidRPr="00557C50">
        <w:rPr>
          <w:lang w:val="pt-BR"/>
        </w:rPr>
        <w:t>-</w:t>
      </w:r>
      <w:r w:rsidR="001C3C22" w:rsidRPr="00557C50">
        <w:rPr>
          <w:lang w:val="pt-BR"/>
        </w:rPr>
        <w:t xml:space="preserve"> Chương trình </w:t>
      </w:r>
      <w:r w:rsidR="0004339E" w:rsidRPr="00557C50">
        <w:rPr>
          <w:lang w:val="pt-BR"/>
        </w:rPr>
        <w:t xml:space="preserve">mỗi </w:t>
      </w:r>
      <w:r w:rsidR="001C3C22" w:rsidRPr="00557C50">
        <w:rPr>
          <w:lang w:val="pt-BR"/>
        </w:rPr>
        <w:t>xã một sản phẩm giai đoạn 2021-2025</w:t>
      </w:r>
      <w:r w:rsidR="004217DC" w:rsidRPr="00557C50">
        <w:rPr>
          <w:lang w:val="pt-BR"/>
        </w:rPr>
        <w:t xml:space="preserve"> (theo Quyết định số 919/QĐ-TTg ngày 01/8/2022 của Thủ tướng Chính phủ);</w:t>
      </w:r>
    </w:p>
    <w:p w14:paraId="1E9464C2" w14:textId="6EA5A8BE" w:rsidR="001C3C22" w:rsidRPr="00557C50" w:rsidRDefault="00770657" w:rsidP="001C3C22">
      <w:pPr>
        <w:rPr>
          <w:lang w:val="pt-BR"/>
        </w:rPr>
      </w:pPr>
      <w:r w:rsidRPr="00557C50">
        <w:rPr>
          <w:lang w:val="pt-BR"/>
        </w:rPr>
        <w:t>-</w:t>
      </w:r>
      <w:r w:rsidR="001C3C22" w:rsidRPr="00557C50">
        <w:rPr>
          <w:lang w:val="pt-BR"/>
        </w:rPr>
        <w:t xml:space="preserve"> Chương trình tăng cường bảo vệ môi trường, an toàn thực phẩm và cấp </w:t>
      </w:r>
      <w:r w:rsidR="001C3C22" w:rsidRPr="00557C50">
        <w:rPr>
          <w:lang w:val="pt-BR"/>
        </w:rPr>
        <w:lastRenderedPageBreak/>
        <w:t>nước sạch nông thôn trong xây dựng NTM giai đoạn 2021-2025</w:t>
      </w:r>
      <w:r w:rsidR="004217DC" w:rsidRPr="00557C50">
        <w:rPr>
          <w:lang w:val="pt-BR"/>
        </w:rPr>
        <w:t xml:space="preserve"> (theo Quyết định số 925/QĐ-TTg ngày 02/8/2022 của Thủ tướng Chính phủ)</w:t>
      </w:r>
      <w:r w:rsidR="0004339E" w:rsidRPr="00557C50">
        <w:rPr>
          <w:lang w:val="pt-BR"/>
        </w:rPr>
        <w:t>;</w:t>
      </w:r>
    </w:p>
    <w:p w14:paraId="3DEA3381" w14:textId="70AB6858" w:rsidR="001C3C22" w:rsidRPr="00557C50" w:rsidRDefault="00BF3847" w:rsidP="001C3C22">
      <w:pPr>
        <w:rPr>
          <w:lang w:val="pt-BR"/>
        </w:rPr>
      </w:pPr>
      <w:r w:rsidRPr="00557C50">
        <w:rPr>
          <w:lang w:val="pt-BR"/>
        </w:rPr>
        <w:t>-</w:t>
      </w:r>
      <w:r w:rsidR="001C3C22" w:rsidRPr="00557C50">
        <w:rPr>
          <w:lang w:val="pt-BR"/>
        </w:rPr>
        <w:t xml:space="preserve"> Chương trình phát triển du lịch nông thôn trong xây dựng NTM giai đoạn 2021-2025</w:t>
      </w:r>
      <w:r w:rsidR="0004339E" w:rsidRPr="00557C50">
        <w:rPr>
          <w:lang w:val="pt-BR"/>
        </w:rPr>
        <w:t xml:space="preserve"> (theo Quyết định số 922/QĐ-TTg ngày 02/8/2022 của Thủ tướng Chính phủ);</w:t>
      </w:r>
    </w:p>
    <w:p w14:paraId="5CC6AB36" w14:textId="5FCA7E8C" w:rsidR="001C3C22" w:rsidRPr="00557C50" w:rsidRDefault="00BF3847" w:rsidP="001C3C22">
      <w:pPr>
        <w:rPr>
          <w:lang w:val="pt-BR"/>
        </w:rPr>
      </w:pPr>
      <w:r w:rsidRPr="00557C50">
        <w:rPr>
          <w:lang w:val="pt-BR"/>
        </w:rPr>
        <w:t>-</w:t>
      </w:r>
      <w:r w:rsidR="001C3C22" w:rsidRPr="00557C50">
        <w:rPr>
          <w:lang w:val="pt-BR"/>
        </w:rPr>
        <w:t xml:space="preserve"> Chương trình chuyển đổi số trong xây dựng NTM, hướng tới NTM thông minh giai đoạn 2021-2025</w:t>
      </w:r>
      <w:r w:rsidR="0004339E" w:rsidRPr="00557C50">
        <w:rPr>
          <w:lang w:val="pt-BR"/>
        </w:rPr>
        <w:t xml:space="preserve"> (theo Quyết định số 924/QĐ-TTg ngày 02/8/2022 của Thủ tướng Chính phủ);</w:t>
      </w:r>
    </w:p>
    <w:p w14:paraId="4CA31E2B" w14:textId="4AF1E6BF" w:rsidR="001C3C22" w:rsidRPr="00557C50" w:rsidRDefault="00BF3847" w:rsidP="001C3C22">
      <w:pPr>
        <w:rPr>
          <w:lang w:val="pt-BR"/>
        </w:rPr>
      </w:pPr>
      <w:r w:rsidRPr="00557C50">
        <w:rPr>
          <w:lang w:val="pt-BR"/>
        </w:rPr>
        <w:t>-</w:t>
      </w:r>
      <w:r w:rsidR="001C3C22" w:rsidRPr="00557C50">
        <w:rPr>
          <w:lang w:val="pt-BR"/>
        </w:rPr>
        <w:t xml:space="preserve"> Chương trình nâng cao chất lượng, hiệu quả thực hiện tiêu chí an ninh, trật tự trong xây dựng NTM giai đoạn 2021-2025</w:t>
      </w:r>
      <w:r w:rsidR="0004339E" w:rsidRPr="00557C50">
        <w:rPr>
          <w:lang w:val="pt-BR"/>
        </w:rPr>
        <w:t xml:space="preserve"> (theo Quyết định số 926/QĐ-TTg ngày 02/8/2022 của Thủ tướng Chính phủ)</w:t>
      </w:r>
      <w:r w:rsidR="001C3C22" w:rsidRPr="00557C50">
        <w:rPr>
          <w:lang w:val="pt-BR"/>
        </w:rPr>
        <w:t>.</w:t>
      </w:r>
    </w:p>
    <w:p w14:paraId="054020B1" w14:textId="62982042" w:rsidR="00405F8B" w:rsidRPr="00557C50" w:rsidRDefault="00405F8B" w:rsidP="00405F8B">
      <w:pPr>
        <w:pStyle w:val="Heading3"/>
      </w:pPr>
      <w:bookmarkStart w:id="51" w:name="_Toc46210245"/>
      <w:bookmarkStart w:id="52" w:name="_Toc113920158"/>
      <w:r w:rsidRPr="00557C50">
        <w:t>3. Chương trình trọng điểm</w:t>
      </w:r>
      <w:bookmarkEnd w:id="51"/>
      <w:bookmarkEnd w:id="52"/>
    </w:p>
    <w:p w14:paraId="0832CEFE" w14:textId="011A786B" w:rsidR="00405F8B" w:rsidRPr="00557C50" w:rsidRDefault="00405F8B" w:rsidP="00405F8B">
      <w:pPr>
        <w:spacing w:after="0" w:line="380" w:lineRule="atLeast"/>
        <w:ind w:firstLine="567"/>
        <w:rPr>
          <w:szCs w:val="28"/>
          <w:lang w:val="pt-BR" w:eastAsia="vi-VN"/>
        </w:rPr>
      </w:pPr>
      <w:r w:rsidRPr="00557C50">
        <w:rPr>
          <w:szCs w:val="28"/>
          <w:lang w:val="pt-BR" w:eastAsia="vi-VN"/>
        </w:rPr>
        <w:t>- Phát triển kinh tế nông thôn toàn diện, thực hiện có hiệu quả cơ cấu lại ngành nông nghiệp có sự đổi mới, sáng tạo đồng thời phát triển mạnh công nghiệp, tiểu thủ công nghiệp, thương mại, dịch vụ nông thôn, quan tâm cao ngành nghề nông thôn; thực hiện có hiệu quả Chương trình Mỗi xã một sản phẩm; chuyển dịch mạnh cơ cấu lao động từ nông nghiệp sang phi nông nghiệp.</w:t>
      </w:r>
    </w:p>
    <w:p w14:paraId="203B8B97" w14:textId="6F8A5EAF" w:rsidR="00405F8B" w:rsidRPr="00557C50" w:rsidRDefault="00405F8B" w:rsidP="00405F8B">
      <w:pPr>
        <w:spacing w:after="0" w:line="380" w:lineRule="atLeast"/>
        <w:ind w:firstLine="567"/>
        <w:rPr>
          <w:szCs w:val="28"/>
          <w:lang w:val="pt-BR" w:eastAsia="vi-VN"/>
        </w:rPr>
      </w:pPr>
      <w:r w:rsidRPr="00557C50">
        <w:rPr>
          <w:szCs w:val="28"/>
          <w:lang w:val="pt-BR" w:eastAsia="vi-VN"/>
        </w:rPr>
        <w:t xml:space="preserve">- Xây dựng các tuyến giao thông chiến lược, hình thành các trục phát triển, đầu tư hạ tầng số, kết cấu hạ tầng ứng phó biến đổi khí hậu, công trình xử lý môi trường, cung cấp nước sạch. </w:t>
      </w:r>
    </w:p>
    <w:p w14:paraId="2766E4DE" w14:textId="2A5F5A29" w:rsidR="00405F8B" w:rsidRPr="00557C50" w:rsidRDefault="00405F8B" w:rsidP="00405F8B">
      <w:pPr>
        <w:spacing w:after="0" w:line="380" w:lineRule="atLeast"/>
        <w:ind w:firstLine="567"/>
        <w:rPr>
          <w:szCs w:val="28"/>
          <w:lang w:val="pt-BR" w:eastAsia="vi-VN"/>
        </w:rPr>
      </w:pPr>
      <w:r w:rsidRPr="00557C50">
        <w:rPr>
          <w:szCs w:val="28"/>
          <w:lang w:val="pt-BR" w:eastAsia="vi-VN"/>
        </w:rPr>
        <w:t>- Bảo tồn, phát huy các giá trị văn hóa;  đào tạo nguồn nhân lực chất lượng cao, đáp ứng yêu cầu cuộc cách mạng công nghiệp lần thứ tư và thúc đẩy phát triển kinh tế số.</w:t>
      </w:r>
    </w:p>
    <w:p w14:paraId="3166D74A" w14:textId="77777777" w:rsidR="00405F8B" w:rsidRPr="00557C50" w:rsidRDefault="00405F8B" w:rsidP="00405F8B">
      <w:pPr>
        <w:spacing w:after="0" w:line="380" w:lineRule="atLeast"/>
        <w:ind w:firstLine="567"/>
        <w:rPr>
          <w:szCs w:val="28"/>
          <w:lang w:val="pt-BR" w:eastAsia="vi-VN"/>
        </w:rPr>
      </w:pPr>
      <w:r w:rsidRPr="00557C50">
        <w:rPr>
          <w:szCs w:val="28"/>
          <w:lang w:val="pt-BR" w:eastAsia="vi-VN"/>
        </w:rPr>
        <w:t>- Phát triển du lịch, dịch vụ từng bước trở thành ngành kinh tế mũi nhọn.</w:t>
      </w:r>
    </w:p>
    <w:p w14:paraId="515E0607" w14:textId="0FFF5168" w:rsidR="00405F8B" w:rsidRPr="00557C50" w:rsidRDefault="00405F8B" w:rsidP="00405F8B">
      <w:pPr>
        <w:pStyle w:val="Heading3"/>
      </w:pPr>
      <w:bookmarkStart w:id="53" w:name="_Toc46210246"/>
      <w:bookmarkStart w:id="54" w:name="_Toc113920159"/>
      <w:r w:rsidRPr="00557C50">
        <w:t>4. Các khâu đột phá</w:t>
      </w:r>
      <w:bookmarkEnd w:id="53"/>
      <w:bookmarkEnd w:id="54"/>
      <w:r w:rsidRPr="00557C50">
        <w:t xml:space="preserve"> </w:t>
      </w:r>
    </w:p>
    <w:p w14:paraId="1F1A13B6" w14:textId="1FE9517B" w:rsidR="00405F8B" w:rsidRPr="00557C50" w:rsidRDefault="00405F8B" w:rsidP="00405F8B">
      <w:pPr>
        <w:spacing w:after="0" w:line="380" w:lineRule="atLeast"/>
        <w:ind w:firstLine="567"/>
        <w:rPr>
          <w:szCs w:val="28"/>
          <w:lang w:val="pt-BR" w:eastAsia="vi-VN"/>
        </w:rPr>
      </w:pPr>
      <w:r w:rsidRPr="00557C50">
        <w:rPr>
          <w:szCs w:val="28"/>
          <w:lang w:val="pt-BR" w:eastAsia="vi-VN"/>
        </w:rPr>
        <w:t>- Đẩy mạnh khởi nghiệp và đổi mới sáng tạo; khơi dậy, phát huy sự sáng tạo, trí tuệ, khát vọng của người Đắk Nông.</w:t>
      </w:r>
    </w:p>
    <w:p w14:paraId="4672E670" w14:textId="2C17316C" w:rsidR="00405F8B" w:rsidRPr="00557C50" w:rsidRDefault="00405F8B" w:rsidP="00405F8B">
      <w:pPr>
        <w:spacing w:after="0" w:line="380" w:lineRule="atLeast"/>
        <w:ind w:firstLine="567"/>
        <w:rPr>
          <w:szCs w:val="28"/>
          <w:lang w:val="pt-BR" w:eastAsia="vi-VN"/>
        </w:rPr>
      </w:pPr>
      <w:r w:rsidRPr="00557C50">
        <w:rPr>
          <w:szCs w:val="28"/>
          <w:lang w:val="pt-BR" w:eastAsia="vi-VN"/>
        </w:rPr>
        <w:t>- Phát triển nguồn nhân lực chất lượng cao; đẩy mạnh đào tạo nghề</w:t>
      </w:r>
      <w:r w:rsidR="009B1669" w:rsidRPr="00557C50">
        <w:rPr>
          <w:szCs w:val="28"/>
          <w:lang w:val="pt-BR" w:eastAsia="vi-VN"/>
        </w:rPr>
        <w:t xml:space="preserve"> nhằm nâng cao trình độ sản xuất cho lao động nông thôn</w:t>
      </w:r>
      <w:r w:rsidRPr="00557C50">
        <w:rPr>
          <w:szCs w:val="28"/>
          <w:lang w:val="pt-BR" w:eastAsia="vi-VN"/>
        </w:rPr>
        <w:t>, chuyển đổi nghề có giá trị gia tăng; nâng cao thu nhập và tiếp cận các dịch vụ hỗ trợ xã hội cho người dân, trong đó đặc biệt chú trọng đến người nghèo.</w:t>
      </w:r>
    </w:p>
    <w:p w14:paraId="40FF2ECE" w14:textId="5BA09D39" w:rsidR="00405F8B" w:rsidRPr="00557C50" w:rsidRDefault="00405F8B" w:rsidP="00405F8B">
      <w:pPr>
        <w:spacing w:after="0" w:line="380" w:lineRule="atLeast"/>
        <w:ind w:firstLine="567"/>
        <w:rPr>
          <w:szCs w:val="28"/>
          <w:lang w:val="pt-BR" w:eastAsia="vi-VN"/>
        </w:rPr>
      </w:pPr>
      <w:r w:rsidRPr="00557C50">
        <w:rPr>
          <w:szCs w:val="28"/>
          <w:lang w:val="pt-BR" w:eastAsia="vi-VN"/>
        </w:rPr>
        <w:t xml:space="preserve">- Xây dựng kết cấu hạ tầng kinh tế - xã hội đồng bộ, nhất là hạ tầng nông thôn </w:t>
      </w:r>
      <w:r w:rsidR="009B1669" w:rsidRPr="00557C50">
        <w:rPr>
          <w:szCs w:val="28"/>
          <w:lang w:val="pt-BR" w:eastAsia="vi-VN"/>
        </w:rPr>
        <w:t>trong đó ưu tiên đầu tư xây dựng, hoàn thiện hệ thống giao thông liên thôn, bon, đường vào khu sản xuất</w:t>
      </w:r>
      <w:r w:rsidRPr="00557C50">
        <w:rPr>
          <w:szCs w:val="28"/>
          <w:lang w:val="pt-BR" w:eastAsia="vi-VN"/>
        </w:rPr>
        <w:t>, hạ tầng khu, cụm công nghiệp, hạ tầng cấp nước sạch, hạ tầng thông tin, viễn thông, thúc đẩy phát triển kinh tế số.</w:t>
      </w:r>
    </w:p>
    <w:p w14:paraId="582A408F" w14:textId="6A310EBD" w:rsidR="001E3D1D" w:rsidRPr="00557C50" w:rsidRDefault="001E3D1D" w:rsidP="00405F8B">
      <w:pPr>
        <w:spacing w:after="0" w:line="380" w:lineRule="atLeast"/>
        <w:ind w:firstLine="567"/>
        <w:rPr>
          <w:szCs w:val="28"/>
          <w:lang w:val="pt-BR" w:eastAsia="vi-VN"/>
        </w:rPr>
      </w:pPr>
      <w:r w:rsidRPr="00557C50">
        <w:rPr>
          <w:szCs w:val="28"/>
          <w:lang w:val="pt-BR" w:eastAsia="vi-VN"/>
        </w:rPr>
        <w:lastRenderedPageBreak/>
        <w:t xml:space="preserve">- </w:t>
      </w:r>
      <w:r w:rsidR="009B1669" w:rsidRPr="00557C50">
        <w:rPr>
          <w:szCs w:val="28"/>
          <w:lang w:val="pt-BR" w:eastAsia="vi-VN"/>
        </w:rPr>
        <w:t>Đẩy mạnh phát triển nông nghiệp ứng dụng công nghiệp cao, phát triển các chuỗi liên kết trong sản xuất nông nghiệp. Phát triển công nghiệp, tiêu thụ và dịch vụ tại các vùng nông thôn, thu hút các doanh nghiệp đầu tư trên địa bàn.</w:t>
      </w:r>
    </w:p>
    <w:p w14:paraId="18B35FB1" w14:textId="77777777" w:rsidR="00405F8B" w:rsidRPr="00557C50" w:rsidRDefault="00405F8B" w:rsidP="00405F8B">
      <w:pPr>
        <w:spacing w:after="0" w:line="380" w:lineRule="atLeast"/>
        <w:ind w:firstLine="567"/>
        <w:rPr>
          <w:szCs w:val="28"/>
          <w:lang w:val="pt-BR" w:eastAsia="vi-VN"/>
        </w:rPr>
      </w:pPr>
      <w:r w:rsidRPr="00557C50">
        <w:rPr>
          <w:szCs w:val="28"/>
          <w:lang w:val="pt-BR" w:eastAsia="vi-VN"/>
        </w:rPr>
        <w:t>- Đẩy mạnh cải cách hành chính, tập trung xây dựng chính quyền điện tử, chính quyền số, chú trọng phân cấp, phân quyền, siết chặt kỷ luật, kỷ cương, gắn trách nhiệm người đứng đầu; tạo môi trường đầu tư kinh doanh thuận lợi phục vụ người dân và doanh nghiệp.</w:t>
      </w:r>
    </w:p>
    <w:p w14:paraId="28C93283" w14:textId="3EC8D074" w:rsidR="00165625" w:rsidRPr="00557C50" w:rsidRDefault="00165625" w:rsidP="00FB67DA">
      <w:pPr>
        <w:pStyle w:val="Heading2"/>
      </w:pPr>
      <w:bookmarkStart w:id="55" w:name="_Toc42692786"/>
      <w:bookmarkStart w:id="56" w:name="_Toc106785060"/>
      <w:bookmarkStart w:id="57" w:name="_Toc113920160"/>
      <w:r w:rsidRPr="00557C50">
        <w:t>V</w:t>
      </w:r>
      <w:r w:rsidR="00A30CAC" w:rsidRPr="00557C50">
        <w:t>I</w:t>
      </w:r>
      <w:r w:rsidRPr="00557C50">
        <w:t>. NHU CẦU NGUỒN LỰC TRIỂN KHAI ĐỀ ÁN</w:t>
      </w:r>
      <w:bookmarkEnd w:id="55"/>
      <w:bookmarkEnd w:id="56"/>
      <w:bookmarkEnd w:id="57"/>
    </w:p>
    <w:p w14:paraId="5B1991B8" w14:textId="7308A03E" w:rsidR="001065BD" w:rsidRPr="00557C50" w:rsidRDefault="001065BD" w:rsidP="001065BD">
      <w:pPr>
        <w:spacing w:after="0" w:line="360" w:lineRule="atLeast"/>
        <w:ind w:firstLine="567"/>
        <w:rPr>
          <w:lang w:val="da-DK"/>
        </w:rPr>
      </w:pPr>
      <w:bookmarkStart w:id="58" w:name="_Toc42692789"/>
      <w:bookmarkStart w:id="59" w:name="_Toc106785061"/>
      <w:r w:rsidRPr="00557C50">
        <w:rPr>
          <w:lang w:val="da-DK"/>
        </w:rPr>
        <w:t xml:space="preserve">1. Tổng nguồn lực thực hiện Đề án: </w:t>
      </w:r>
      <w:r w:rsidR="00405F8B" w:rsidRPr="00557C50">
        <w:rPr>
          <w:b/>
          <w:bCs/>
          <w:lang w:val="da-DK"/>
        </w:rPr>
        <w:t>103</w:t>
      </w:r>
      <w:r w:rsidR="00423A54" w:rsidRPr="00557C50">
        <w:rPr>
          <w:b/>
          <w:bCs/>
          <w:lang w:val="da-DK"/>
        </w:rPr>
        <w:t>.4</w:t>
      </w:r>
      <w:r w:rsidR="00DD0FF6" w:rsidRPr="00557C50">
        <w:rPr>
          <w:b/>
          <w:bCs/>
          <w:lang w:val="da-DK"/>
        </w:rPr>
        <w:t>88</w:t>
      </w:r>
      <w:r w:rsidR="00423A54" w:rsidRPr="00557C50">
        <w:rPr>
          <w:b/>
          <w:bCs/>
          <w:lang w:val="da-DK"/>
        </w:rPr>
        <w:t>,</w:t>
      </w:r>
      <w:r w:rsidR="00DD0FF6" w:rsidRPr="00557C50">
        <w:rPr>
          <w:b/>
          <w:bCs/>
          <w:lang w:val="da-DK"/>
        </w:rPr>
        <w:t>978</w:t>
      </w:r>
      <w:r w:rsidR="00423A54" w:rsidRPr="00557C50">
        <w:rPr>
          <w:b/>
          <w:bCs/>
          <w:lang w:val="da-DK"/>
        </w:rPr>
        <w:t xml:space="preserve"> </w:t>
      </w:r>
      <w:r w:rsidRPr="00557C50">
        <w:rPr>
          <w:lang w:val="da-DK"/>
        </w:rPr>
        <w:t xml:space="preserve">tỷ đồng </w:t>
      </w:r>
    </w:p>
    <w:p w14:paraId="7CBF1C50" w14:textId="77777777" w:rsidR="001065BD" w:rsidRPr="00557C50" w:rsidRDefault="001065BD" w:rsidP="001065BD">
      <w:pPr>
        <w:spacing w:after="0" w:line="360" w:lineRule="atLeast"/>
        <w:ind w:firstLine="567"/>
        <w:rPr>
          <w:lang w:val="da-DK"/>
        </w:rPr>
      </w:pPr>
      <w:r w:rsidRPr="00557C50">
        <w:rPr>
          <w:lang w:val="da-DK"/>
        </w:rPr>
        <w:t xml:space="preserve">2. Cơ cấu các nguồn vốn: </w:t>
      </w:r>
    </w:p>
    <w:p w14:paraId="5930AE39" w14:textId="268141FA" w:rsidR="00E43279" w:rsidRPr="00557C50" w:rsidRDefault="001065BD" w:rsidP="001065BD">
      <w:pPr>
        <w:spacing w:after="0" w:line="360" w:lineRule="atLeast"/>
        <w:ind w:firstLine="567"/>
        <w:rPr>
          <w:lang w:val="da-DK"/>
        </w:rPr>
      </w:pPr>
      <w:r w:rsidRPr="00557C50">
        <w:rPr>
          <w:lang w:val="da-DK"/>
        </w:rPr>
        <w:t xml:space="preserve">- Ngân sách nhà nước trực tiếp: </w:t>
      </w:r>
      <w:r w:rsidR="00DD0FF6" w:rsidRPr="00557C50">
        <w:rPr>
          <w:lang w:val="da-DK"/>
        </w:rPr>
        <w:t>93</w:t>
      </w:r>
      <w:r w:rsidR="00423A54" w:rsidRPr="00557C50">
        <w:rPr>
          <w:lang w:val="da-DK"/>
        </w:rPr>
        <w:t>4,</w:t>
      </w:r>
      <w:r w:rsidR="00DD0FF6" w:rsidRPr="00557C50">
        <w:rPr>
          <w:lang w:val="da-DK"/>
        </w:rPr>
        <w:t>322</w:t>
      </w:r>
      <w:r w:rsidRPr="00557C50">
        <w:rPr>
          <w:lang w:val="da-DK"/>
        </w:rPr>
        <w:t xml:space="preserve"> tỷ đồng</w:t>
      </w:r>
      <w:r w:rsidR="00E43279" w:rsidRPr="00557C50">
        <w:rPr>
          <w:lang w:val="da-DK"/>
        </w:rPr>
        <w:t>, trong đó</w:t>
      </w:r>
      <w:r w:rsidR="00116370" w:rsidRPr="00557C50">
        <w:rPr>
          <w:lang w:val="da-DK"/>
        </w:rPr>
        <w:t>:</w:t>
      </w:r>
    </w:p>
    <w:p w14:paraId="4AAE1F4D" w14:textId="68B16CC3" w:rsidR="001065BD" w:rsidRPr="00557C50" w:rsidRDefault="00E43279" w:rsidP="001065BD">
      <w:pPr>
        <w:spacing w:after="0" w:line="360" w:lineRule="atLeast"/>
        <w:ind w:firstLine="567"/>
        <w:rPr>
          <w:lang w:val="da-DK"/>
        </w:rPr>
      </w:pPr>
      <w:r w:rsidRPr="00557C50">
        <w:rPr>
          <w:lang w:val="da-DK"/>
        </w:rPr>
        <w:t xml:space="preserve">+ Vốn ngân sách Trung ương </w:t>
      </w:r>
      <w:r w:rsidR="00DD0FF6" w:rsidRPr="00557C50">
        <w:rPr>
          <w:lang w:val="da-DK"/>
        </w:rPr>
        <w:t>467</w:t>
      </w:r>
      <w:r w:rsidRPr="00557C50">
        <w:rPr>
          <w:lang w:val="da-DK"/>
        </w:rPr>
        <w:t>,</w:t>
      </w:r>
      <w:r w:rsidR="00DD0FF6" w:rsidRPr="00557C50">
        <w:rPr>
          <w:lang w:val="da-DK"/>
        </w:rPr>
        <w:t>1</w:t>
      </w:r>
      <w:r w:rsidR="00423A54" w:rsidRPr="00557C50">
        <w:rPr>
          <w:lang w:val="da-DK"/>
        </w:rPr>
        <w:t>6</w:t>
      </w:r>
      <w:r w:rsidR="00DD0FF6" w:rsidRPr="00557C50">
        <w:rPr>
          <w:lang w:val="da-DK"/>
        </w:rPr>
        <w:t>1</w:t>
      </w:r>
      <w:r w:rsidRPr="00557C50">
        <w:rPr>
          <w:lang w:val="da-DK"/>
        </w:rPr>
        <w:t xml:space="preserve"> tỷ đồng</w:t>
      </w:r>
      <w:r w:rsidR="00116370" w:rsidRPr="00557C50">
        <w:rPr>
          <w:lang w:val="da-DK"/>
        </w:rPr>
        <w:t xml:space="preserve"> (Bao gồm vốn đầu tư phát triển </w:t>
      </w:r>
      <w:r w:rsidR="00DD0FF6" w:rsidRPr="00557C50">
        <w:rPr>
          <w:lang w:val="da-DK"/>
        </w:rPr>
        <w:t>377</w:t>
      </w:r>
      <w:r w:rsidR="00116370" w:rsidRPr="00557C50">
        <w:rPr>
          <w:lang w:val="da-DK"/>
        </w:rPr>
        <w:t>,</w:t>
      </w:r>
      <w:r w:rsidR="00DD0FF6" w:rsidRPr="00557C50">
        <w:rPr>
          <w:lang w:val="da-DK"/>
        </w:rPr>
        <w:t>560</w:t>
      </w:r>
      <w:r w:rsidR="00116370" w:rsidRPr="00557C50">
        <w:rPr>
          <w:lang w:val="da-DK"/>
        </w:rPr>
        <w:t xml:space="preserve"> tỷ đồng và vốn sự nghiệp kinh tế </w:t>
      </w:r>
      <w:r w:rsidR="00423A54" w:rsidRPr="00557C50">
        <w:rPr>
          <w:lang w:val="da-DK"/>
        </w:rPr>
        <w:t>8</w:t>
      </w:r>
      <w:r w:rsidR="00DD0FF6" w:rsidRPr="00557C50">
        <w:rPr>
          <w:lang w:val="da-DK"/>
        </w:rPr>
        <w:t>9</w:t>
      </w:r>
      <w:r w:rsidR="00423A54" w:rsidRPr="00557C50">
        <w:rPr>
          <w:lang w:val="da-DK"/>
        </w:rPr>
        <w:t>,</w:t>
      </w:r>
      <w:r w:rsidR="00DD0FF6" w:rsidRPr="00557C50">
        <w:rPr>
          <w:lang w:val="da-DK"/>
        </w:rPr>
        <w:t>601</w:t>
      </w:r>
      <w:r w:rsidR="00116370" w:rsidRPr="00557C50">
        <w:rPr>
          <w:lang w:val="da-DK"/>
        </w:rPr>
        <w:t xml:space="preserve"> tỷ đồng</w:t>
      </w:r>
      <w:r w:rsidR="001065BD" w:rsidRPr="00557C50">
        <w:rPr>
          <w:lang w:val="da-DK"/>
        </w:rPr>
        <w:t>)</w:t>
      </w:r>
      <w:r w:rsidR="00116370" w:rsidRPr="00557C50">
        <w:rPr>
          <w:lang w:val="da-DK"/>
        </w:rPr>
        <w:t>, chiếm 0</w:t>
      </w:r>
      <w:r w:rsidR="00423A54" w:rsidRPr="00557C50">
        <w:rPr>
          <w:lang w:val="da-DK"/>
        </w:rPr>
        <w:t>,</w:t>
      </w:r>
      <w:r w:rsidR="00DD0FF6" w:rsidRPr="00557C50">
        <w:rPr>
          <w:lang w:val="da-DK"/>
        </w:rPr>
        <w:t>5</w:t>
      </w:r>
      <w:r w:rsidR="00116370" w:rsidRPr="00557C50">
        <w:rPr>
          <w:lang w:val="da-DK"/>
        </w:rPr>
        <w:t>%.</w:t>
      </w:r>
    </w:p>
    <w:p w14:paraId="69CC34C1" w14:textId="6BE0CEBE" w:rsidR="00116370" w:rsidRPr="00557C50" w:rsidRDefault="001065BD" w:rsidP="001065BD">
      <w:pPr>
        <w:spacing w:after="0" w:line="360" w:lineRule="atLeast"/>
        <w:ind w:firstLine="567"/>
        <w:rPr>
          <w:lang w:val="da-DK"/>
        </w:rPr>
      </w:pPr>
      <w:r w:rsidRPr="00557C50">
        <w:rPr>
          <w:lang w:val="da-DK"/>
        </w:rPr>
        <w:t xml:space="preserve">+ </w:t>
      </w:r>
      <w:r w:rsidR="00116370" w:rsidRPr="00557C50">
        <w:rPr>
          <w:lang w:val="da-DK"/>
        </w:rPr>
        <w:t>Vốn n</w:t>
      </w:r>
      <w:r w:rsidRPr="00557C50">
        <w:rPr>
          <w:lang w:val="da-DK"/>
        </w:rPr>
        <w:t xml:space="preserve">gân sách địa phương: </w:t>
      </w:r>
      <w:r w:rsidR="00116370" w:rsidRPr="00557C50">
        <w:rPr>
          <w:lang w:val="da-DK"/>
        </w:rPr>
        <w:t>4</w:t>
      </w:r>
      <w:r w:rsidR="00DD0FF6" w:rsidRPr="00557C50">
        <w:rPr>
          <w:lang w:val="da-DK"/>
        </w:rPr>
        <w:t>6</w:t>
      </w:r>
      <w:r w:rsidR="00423A54" w:rsidRPr="00557C50">
        <w:rPr>
          <w:lang w:val="da-DK"/>
        </w:rPr>
        <w:t>7</w:t>
      </w:r>
      <w:r w:rsidR="00116370" w:rsidRPr="00557C50">
        <w:rPr>
          <w:lang w:val="da-DK"/>
        </w:rPr>
        <w:t>,</w:t>
      </w:r>
      <w:r w:rsidR="00DD0FF6" w:rsidRPr="00557C50">
        <w:rPr>
          <w:lang w:val="da-DK"/>
        </w:rPr>
        <w:t>161</w:t>
      </w:r>
      <w:r w:rsidRPr="00557C50">
        <w:rPr>
          <w:lang w:val="da-DK"/>
        </w:rPr>
        <w:t xml:space="preserve"> tỷ đồng, chiếm </w:t>
      </w:r>
      <w:r w:rsidR="00116370" w:rsidRPr="00557C50">
        <w:rPr>
          <w:lang w:val="da-DK"/>
        </w:rPr>
        <w:t>0,5</w:t>
      </w:r>
      <w:r w:rsidRPr="00557C50">
        <w:rPr>
          <w:lang w:val="da-DK"/>
        </w:rPr>
        <w:t>%</w:t>
      </w:r>
    </w:p>
    <w:p w14:paraId="37B50128" w14:textId="58CA3A46" w:rsidR="001065BD" w:rsidRPr="00557C50" w:rsidRDefault="001065BD" w:rsidP="001065BD">
      <w:pPr>
        <w:spacing w:after="0" w:line="360" w:lineRule="atLeast"/>
        <w:ind w:firstLine="567"/>
        <w:rPr>
          <w:lang w:val="da-DK"/>
        </w:rPr>
      </w:pPr>
      <w:r w:rsidRPr="00557C50">
        <w:rPr>
          <w:lang w:val="da-DK"/>
        </w:rPr>
        <w:t xml:space="preserve">- Vốn lồng ghép các chương trình, dự án: </w:t>
      </w:r>
      <w:r w:rsidR="00423A54" w:rsidRPr="00557C50">
        <w:rPr>
          <w:lang w:val="da-DK"/>
        </w:rPr>
        <w:t>5</w:t>
      </w:r>
      <w:r w:rsidR="00116370" w:rsidRPr="00557C50">
        <w:rPr>
          <w:lang w:val="da-DK"/>
        </w:rPr>
        <w:t>.</w:t>
      </w:r>
      <w:r w:rsidR="00423A54" w:rsidRPr="00557C50">
        <w:rPr>
          <w:lang w:val="da-DK"/>
        </w:rPr>
        <w:t>40</w:t>
      </w:r>
      <w:r w:rsidR="00116370" w:rsidRPr="00557C50">
        <w:rPr>
          <w:lang w:val="da-DK"/>
        </w:rPr>
        <w:t>0</w:t>
      </w:r>
      <w:r w:rsidR="00804C15" w:rsidRPr="00557C50">
        <w:rPr>
          <w:lang w:val="da-DK"/>
        </w:rPr>
        <w:t>,</w:t>
      </w:r>
      <w:r w:rsidR="00423A54" w:rsidRPr="00557C50">
        <w:rPr>
          <w:lang w:val="da-DK"/>
        </w:rPr>
        <w:t>0</w:t>
      </w:r>
      <w:r w:rsidR="00116370" w:rsidRPr="00557C50">
        <w:rPr>
          <w:lang w:val="da-DK"/>
        </w:rPr>
        <w:t>7</w:t>
      </w:r>
      <w:r w:rsidR="00423A54" w:rsidRPr="00557C50">
        <w:rPr>
          <w:lang w:val="da-DK"/>
        </w:rPr>
        <w:t>4</w:t>
      </w:r>
      <w:r w:rsidRPr="00557C50">
        <w:rPr>
          <w:lang w:val="da-DK"/>
        </w:rPr>
        <w:t xml:space="preserve"> tỷ đồng, chiếm</w:t>
      </w:r>
      <w:r w:rsidR="00423A54" w:rsidRPr="00557C50">
        <w:rPr>
          <w:lang w:val="da-DK"/>
        </w:rPr>
        <w:t xml:space="preserve"> </w:t>
      </w:r>
      <w:r w:rsidR="00116370" w:rsidRPr="00557C50">
        <w:rPr>
          <w:lang w:val="da-DK"/>
        </w:rPr>
        <w:t>5</w:t>
      </w:r>
      <w:r w:rsidR="00423A54" w:rsidRPr="00557C50">
        <w:rPr>
          <w:lang w:val="da-DK"/>
        </w:rPr>
        <w:t>,2</w:t>
      </w:r>
      <w:r w:rsidRPr="00557C50">
        <w:rPr>
          <w:lang w:val="da-DK"/>
        </w:rPr>
        <w:t>%;</w:t>
      </w:r>
    </w:p>
    <w:p w14:paraId="35FA3585" w14:textId="11A2E2D6" w:rsidR="001065BD" w:rsidRPr="00557C50" w:rsidRDefault="001065BD" w:rsidP="001065BD">
      <w:pPr>
        <w:spacing w:after="0" w:line="360" w:lineRule="atLeast"/>
        <w:ind w:firstLine="567"/>
        <w:rPr>
          <w:lang w:val="da-DK"/>
        </w:rPr>
      </w:pPr>
      <w:r w:rsidRPr="00557C50">
        <w:rPr>
          <w:lang w:val="da-DK"/>
        </w:rPr>
        <w:t xml:space="preserve">- Vốn doanh nghiệp: </w:t>
      </w:r>
      <w:r w:rsidR="00423A54" w:rsidRPr="00557C50">
        <w:rPr>
          <w:lang w:val="da-DK"/>
        </w:rPr>
        <w:t>354</w:t>
      </w:r>
      <w:r w:rsidR="00116370" w:rsidRPr="00557C50">
        <w:rPr>
          <w:lang w:val="da-DK"/>
        </w:rPr>
        <w:t>,</w:t>
      </w:r>
      <w:r w:rsidR="00423A54" w:rsidRPr="00557C50">
        <w:rPr>
          <w:lang w:val="da-DK"/>
        </w:rPr>
        <w:t>982</w:t>
      </w:r>
      <w:r w:rsidRPr="00557C50">
        <w:rPr>
          <w:lang w:val="da-DK"/>
        </w:rPr>
        <w:t xml:space="preserve"> tỷ đồng, chiếm </w:t>
      </w:r>
      <w:r w:rsidR="00116370" w:rsidRPr="00557C50">
        <w:rPr>
          <w:lang w:val="da-DK"/>
        </w:rPr>
        <w:t>0,3</w:t>
      </w:r>
      <w:r w:rsidRPr="00557C50">
        <w:rPr>
          <w:lang w:val="da-DK"/>
        </w:rPr>
        <w:t xml:space="preserve">%; </w:t>
      </w:r>
    </w:p>
    <w:p w14:paraId="5AE40EEC" w14:textId="7DCB605D" w:rsidR="001065BD" w:rsidRPr="00557C50" w:rsidRDefault="001065BD" w:rsidP="001065BD">
      <w:pPr>
        <w:spacing w:after="0" w:line="360" w:lineRule="atLeast"/>
        <w:ind w:firstLine="567"/>
        <w:rPr>
          <w:lang w:val="da-DK"/>
        </w:rPr>
      </w:pPr>
      <w:r w:rsidRPr="00557C50">
        <w:rPr>
          <w:lang w:val="da-DK"/>
        </w:rPr>
        <w:t xml:space="preserve">- Vốn tín dụng: </w:t>
      </w:r>
      <w:r w:rsidR="00423A54" w:rsidRPr="00557C50">
        <w:rPr>
          <w:lang w:val="da-DK"/>
        </w:rPr>
        <w:t>96</w:t>
      </w:r>
      <w:r w:rsidR="00116370" w:rsidRPr="00557C50">
        <w:rPr>
          <w:lang w:val="da-DK"/>
        </w:rPr>
        <w:t>.5</w:t>
      </w:r>
      <w:r w:rsidR="00423A54" w:rsidRPr="00557C50">
        <w:rPr>
          <w:lang w:val="da-DK"/>
        </w:rPr>
        <w:t>62</w:t>
      </w:r>
      <w:r w:rsidRPr="00557C50">
        <w:rPr>
          <w:lang w:val="da-DK"/>
        </w:rPr>
        <w:t xml:space="preserve"> tỷ đồng, chiếm </w:t>
      </w:r>
      <w:r w:rsidR="00423A54" w:rsidRPr="00557C50">
        <w:rPr>
          <w:lang w:val="da-DK"/>
        </w:rPr>
        <w:t>93,</w:t>
      </w:r>
      <w:r w:rsidR="00DD0FF6" w:rsidRPr="00557C50">
        <w:rPr>
          <w:lang w:val="da-DK"/>
        </w:rPr>
        <w:t>3</w:t>
      </w:r>
      <w:r w:rsidRPr="00557C50">
        <w:rPr>
          <w:lang w:val="da-DK"/>
        </w:rPr>
        <w:t>%.</w:t>
      </w:r>
    </w:p>
    <w:p w14:paraId="7A1D6B3E" w14:textId="4D6A9F6F" w:rsidR="001065BD" w:rsidRPr="00557C50" w:rsidRDefault="001065BD" w:rsidP="001065BD">
      <w:pPr>
        <w:spacing w:after="0" w:line="360" w:lineRule="atLeast"/>
        <w:ind w:firstLine="567"/>
        <w:rPr>
          <w:lang w:val="da-DK"/>
        </w:rPr>
      </w:pPr>
      <w:r w:rsidRPr="00557C50">
        <w:rPr>
          <w:lang w:val="da-DK"/>
        </w:rPr>
        <w:t xml:space="preserve">- Vốn dân </w:t>
      </w:r>
      <w:r w:rsidR="00423A54" w:rsidRPr="00557C50">
        <w:rPr>
          <w:lang w:val="da-DK"/>
        </w:rPr>
        <w:t xml:space="preserve">góp </w:t>
      </w:r>
      <w:r w:rsidRPr="00557C50">
        <w:rPr>
          <w:lang w:val="da-DK"/>
        </w:rPr>
        <w:t xml:space="preserve">và xã hội hóa khác: </w:t>
      </w:r>
      <w:r w:rsidR="00423A54" w:rsidRPr="00557C50">
        <w:rPr>
          <w:lang w:val="da-DK"/>
        </w:rPr>
        <w:t>237</w:t>
      </w:r>
      <w:r w:rsidR="00116370" w:rsidRPr="00557C50">
        <w:rPr>
          <w:lang w:val="da-DK"/>
        </w:rPr>
        <w:t>,</w:t>
      </w:r>
      <w:r w:rsidR="00423A54" w:rsidRPr="00557C50">
        <w:rPr>
          <w:lang w:val="da-DK"/>
        </w:rPr>
        <w:t>600</w:t>
      </w:r>
      <w:r w:rsidRPr="00557C50">
        <w:rPr>
          <w:lang w:val="da-DK"/>
        </w:rPr>
        <w:t xml:space="preserve"> tỷ đồng, chiếm </w:t>
      </w:r>
      <w:r w:rsidR="00423A54" w:rsidRPr="00557C50">
        <w:rPr>
          <w:lang w:val="da-DK"/>
        </w:rPr>
        <w:t>0,2</w:t>
      </w:r>
      <w:r w:rsidRPr="00557C50">
        <w:rPr>
          <w:lang w:val="da-DK"/>
        </w:rPr>
        <w:t>%.</w:t>
      </w:r>
    </w:p>
    <w:p w14:paraId="55A81EDC" w14:textId="3EB5C426" w:rsidR="001065BD" w:rsidRPr="00557C50" w:rsidRDefault="001065BD" w:rsidP="00912D6E">
      <w:pPr>
        <w:jc w:val="center"/>
        <w:rPr>
          <w:i/>
          <w:iCs/>
          <w:lang w:val="da-DK"/>
        </w:rPr>
      </w:pPr>
      <w:r w:rsidRPr="00557C50">
        <w:rPr>
          <w:i/>
          <w:iCs/>
          <w:lang w:val="da-DK"/>
        </w:rPr>
        <w:t>(Chi tiết theo Phụ lục số</w:t>
      </w:r>
      <w:r w:rsidR="00912D6E" w:rsidRPr="00557C50">
        <w:rPr>
          <w:i/>
          <w:iCs/>
          <w:lang w:val="da-DK"/>
        </w:rPr>
        <w:t xml:space="preserve"> 05</w:t>
      </w:r>
      <w:r w:rsidRPr="00557C50">
        <w:rPr>
          <w:i/>
          <w:iCs/>
          <w:lang w:val="da-DK"/>
        </w:rPr>
        <w:t xml:space="preserve"> kèm theo)</w:t>
      </w:r>
    </w:p>
    <w:p w14:paraId="6884901A" w14:textId="1F2EDDFA" w:rsidR="00423A54" w:rsidRPr="00557C50" w:rsidRDefault="00423A54" w:rsidP="00423A54">
      <w:pPr>
        <w:spacing w:after="0" w:line="360" w:lineRule="atLeast"/>
        <w:ind w:firstLine="567"/>
        <w:rPr>
          <w:lang w:val="da-DK"/>
        </w:rPr>
      </w:pPr>
      <w:r w:rsidRPr="00557C50">
        <w:rPr>
          <w:lang w:val="da-DK"/>
        </w:rPr>
        <w:t xml:space="preserve">2. Phân kỳ vốn theo năm: </w:t>
      </w:r>
    </w:p>
    <w:p w14:paraId="640688A6" w14:textId="1DDA4F80" w:rsidR="00423A54" w:rsidRPr="00557C50" w:rsidRDefault="00947B6B" w:rsidP="00423A54">
      <w:pPr>
        <w:spacing w:after="0" w:line="360" w:lineRule="atLeast"/>
        <w:ind w:firstLine="567"/>
        <w:rPr>
          <w:b/>
          <w:bCs/>
          <w:i/>
          <w:iCs/>
          <w:lang w:val="da-DK"/>
        </w:rPr>
      </w:pPr>
      <w:r w:rsidRPr="00557C50">
        <w:rPr>
          <w:b/>
          <w:bCs/>
          <w:i/>
          <w:iCs/>
          <w:lang w:val="da-DK"/>
        </w:rPr>
        <w:t xml:space="preserve">* </w:t>
      </w:r>
      <w:r w:rsidR="00804C15" w:rsidRPr="00557C50">
        <w:rPr>
          <w:b/>
          <w:bCs/>
          <w:i/>
          <w:iCs/>
          <w:lang w:val="da-DK"/>
        </w:rPr>
        <w:t>Tổng vốn thực hiện n</w:t>
      </w:r>
      <w:r w:rsidR="00423A54" w:rsidRPr="00557C50">
        <w:rPr>
          <w:b/>
          <w:bCs/>
          <w:i/>
          <w:iCs/>
          <w:lang w:val="da-DK"/>
        </w:rPr>
        <w:t>ăm 2021</w:t>
      </w:r>
      <w:r w:rsidR="00804C15" w:rsidRPr="00557C50">
        <w:rPr>
          <w:b/>
          <w:bCs/>
          <w:i/>
          <w:iCs/>
          <w:lang w:val="da-DK"/>
        </w:rPr>
        <w:t xml:space="preserve"> là 21.</w:t>
      </w:r>
      <w:r w:rsidR="00DD0FF6" w:rsidRPr="00557C50">
        <w:rPr>
          <w:b/>
          <w:bCs/>
          <w:i/>
          <w:iCs/>
          <w:lang w:val="da-DK"/>
        </w:rPr>
        <w:t>845</w:t>
      </w:r>
      <w:r w:rsidR="00804C15" w:rsidRPr="00557C50">
        <w:rPr>
          <w:b/>
          <w:bCs/>
          <w:i/>
          <w:iCs/>
          <w:lang w:val="da-DK"/>
        </w:rPr>
        <w:t>,</w:t>
      </w:r>
      <w:r w:rsidR="00DD0FF6" w:rsidRPr="00557C50">
        <w:rPr>
          <w:b/>
          <w:bCs/>
          <w:i/>
          <w:iCs/>
          <w:lang w:val="da-DK"/>
        </w:rPr>
        <w:t>084</w:t>
      </w:r>
      <w:r w:rsidR="00804C15" w:rsidRPr="00557C50">
        <w:rPr>
          <w:b/>
          <w:bCs/>
          <w:i/>
          <w:iCs/>
          <w:lang w:val="da-DK"/>
        </w:rPr>
        <w:t xml:space="preserve"> tỷ đồng, chiếm 21,</w:t>
      </w:r>
      <w:r w:rsidR="00DD0FF6" w:rsidRPr="00557C50">
        <w:rPr>
          <w:b/>
          <w:bCs/>
          <w:i/>
          <w:iCs/>
          <w:lang w:val="da-DK"/>
        </w:rPr>
        <w:t>1</w:t>
      </w:r>
      <w:r w:rsidR="00804C15" w:rsidRPr="00557C50">
        <w:rPr>
          <w:b/>
          <w:bCs/>
          <w:i/>
          <w:iCs/>
          <w:lang w:val="da-DK"/>
        </w:rPr>
        <w:t>%. Cụ thể:</w:t>
      </w:r>
    </w:p>
    <w:p w14:paraId="109CDE12" w14:textId="036FDE0F" w:rsidR="00423A54" w:rsidRPr="00557C50" w:rsidRDefault="00423A54" w:rsidP="00423A54">
      <w:pPr>
        <w:spacing w:after="0" w:line="360" w:lineRule="atLeast"/>
        <w:ind w:firstLine="567"/>
        <w:rPr>
          <w:lang w:val="da-DK"/>
        </w:rPr>
      </w:pPr>
      <w:r w:rsidRPr="00557C50">
        <w:rPr>
          <w:lang w:val="da-DK"/>
        </w:rPr>
        <w:t xml:space="preserve">- Ngân sách nhà nước trực tiếp: </w:t>
      </w:r>
      <w:r w:rsidR="00DD0FF6" w:rsidRPr="00557C50">
        <w:rPr>
          <w:lang w:val="da-DK"/>
        </w:rPr>
        <w:t>25</w:t>
      </w:r>
      <w:r w:rsidRPr="00557C50">
        <w:rPr>
          <w:lang w:val="da-DK"/>
        </w:rPr>
        <w:t>,</w:t>
      </w:r>
      <w:r w:rsidR="00DD0FF6" w:rsidRPr="00557C50">
        <w:rPr>
          <w:lang w:val="da-DK"/>
        </w:rPr>
        <w:t>262</w:t>
      </w:r>
      <w:r w:rsidRPr="00557C50">
        <w:rPr>
          <w:lang w:val="da-DK"/>
        </w:rPr>
        <w:t xml:space="preserve"> tỷ đồng, trong đó:</w:t>
      </w:r>
    </w:p>
    <w:p w14:paraId="6D00203E" w14:textId="4726F640" w:rsidR="00423A54" w:rsidRPr="00557C50" w:rsidRDefault="00423A54" w:rsidP="00423A54">
      <w:pPr>
        <w:spacing w:after="0" w:line="360" w:lineRule="atLeast"/>
        <w:ind w:firstLine="567"/>
        <w:rPr>
          <w:lang w:val="da-DK"/>
        </w:rPr>
      </w:pPr>
      <w:r w:rsidRPr="00557C50">
        <w:rPr>
          <w:lang w:val="da-DK"/>
        </w:rPr>
        <w:t xml:space="preserve">+ Vốn ngân sách Trung ương 12,631 tỷ đồng </w:t>
      </w:r>
      <w:r w:rsidR="00804C15" w:rsidRPr="00557C50">
        <w:rPr>
          <w:lang w:val="da-DK"/>
        </w:rPr>
        <w:t xml:space="preserve">từ nguồn </w:t>
      </w:r>
      <w:r w:rsidRPr="00557C50">
        <w:rPr>
          <w:lang w:val="da-DK"/>
        </w:rPr>
        <w:t>vốn sự nghiệp kinh tế, chiếm 0,</w:t>
      </w:r>
      <w:r w:rsidR="00804C15" w:rsidRPr="00557C50">
        <w:rPr>
          <w:lang w:val="da-DK"/>
        </w:rPr>
        <w:t>1</w:t>
      </w:r>
      <w:r w:rsidRPr="00557C50">
        <w:rPr>
          <w:lang w:val="da-DK"/>
        </w:rPr>
        <w:t>%.</w:t>
      </w:r>
    </w:p>
    <w:p w14:paraId="38E1E435" w14:textId="7E25D466" w:rsidR="00423A54" w:rsidRPr="00557C50" w:rsidRDefault="00423A54" w:rsidP="00423A54">
      <w:pPr>
        <w:spacing w:after="0" w:line="360" w:lineRule="atLeast"/>
        <w:ind w:firstLine="567"/>
        <w:rPr>
          <w:lang w:val="da-DK"/>
        </w:rPr>
      </w:pPr>
      <w:r w:rsidRPr="00557C50">
        <w:rPr>
          <w:lang w:val="da-DK"/>
        </w:rPr>
        <w:t xml:space="preserve">+ Vốn ngân sách địa phương: </w:t>
      </w:r>
      <w:r w:rsidR="00DD0FF6" w:rsidRPr="00557C50">
        <w:rPr>
          <w:lang w:val="da-DK"/>
        </w:rPr>
        <w:t xml:space="preserve">12,631 </w:t>
      </w:r>
      <w:r w:rsidRPr="00557C50">
        <w:rPr>
          <w:lang w:val="da-DK"/>
        </w:rPr>
        <w:t>tỷ đồng, chiếm 0,</w:t>
      </w:r>
      <w:r w:rsidR="00DD0FF6" w:rsidRPr="00557C50">
        <w:rPr>
          <w:lang w:val="da-DK"/>
        </w:rPr>
        <w:t>1</w:t>
      </w:r>
      <w:r w:rsidRPr="00557C50">
        <w:rPr>
          <w:lang w:val="da-DK"/>
        </w:rPr>
        <w:t>%</w:t>
      </w:r>
    </w:p>
    <w:p w14:paraId="4CFC9E7E" w14:textId="3A9326C3" w:rsidR="00423A54" w:rsidRPr="00557C50" w:rsidRDefault="00423A54" w:rsidP="00423A54">
      <w:pPr>
        <w:spacing w:after="0" w:line="360" w:lineRule="atLeast"/>
        <w:ind w:firstLine="567"/>
        <w:rPr>
          <w:lang w:val="da-DK"/>
        </w:rPr>
      </w:pPr>
      <w:r w:rsidRPr="00557C50">
        <w:rPr>
          <w:lang w:val="da-DK"/>
        </w:rPr>
        <w:t xml:space="preserve">- Vốn lồng ghép các chương trình, dự án: </w:t>
      </w:r>
      <w:r w:rsidR="00804C15" w:rsidRPr="00557C50">
        <w:rPr>
          <w:lang w:val="da-DK"/>
        </w:rPr>
        <w:t>1</w:t>
      </w:r>
      <w:r w:rsidRPr="00557C50">
        <w:rPr>
          <w:lang w:val="da-DK"/>
        </w:rPr>
        <w:t>.</w:t>
      </w:r>
      <w:r w:rsidR="00804C15" w:rsidRPr="00557C50">
        <w:rPr>
          <w:lang w:val="da-DK"/>
        </w:rPr>
        <w:t>026,630</w:t>
      </w:r>
      <w:r w:rsidRPr="00557C50">
        <w:rPr>
          <w:lang w:val="da-DK"/>
        </w:rPr>
        <w:t xml:space="preserve"> tỷ đồng, chiếm </w:t>
      </w:r>
      <w:r w:rsidR="00804C15" w:rsidRPr="00557C50">
        <w:rPr>
          <w:lang w:val="da-DK"/>
        </w:rPr>
        <w:t>4</w:t>
      </w:r>
      <w:r w:rsidRPr="00557C50">
        <w:rPr>
          <w:lang w:val="da-DK"/>
        </w:rPr>
        <w:t>,</w:t>
      </w:r>
      <w:r w:rsidR="00804C15" w:rsidRPr="00557C50">
        <w:rPr>
          <w:lang w:val="da-DK"/>
        </w:rPr>
        <w:t>7</w:t>
      </w:r>
      <w:r w:rsidRPr="00557C50">
        <w:rPr>
          <w:lang w:val="da-DK"/>
        </w:rPr>
        <w:t>%;</w:t>
      </w:r>
    </w:p>
    <w:p w14:paraId="12592E6E" w14:textId="4522D397" w:rsidR="00423A54" w:rsidRPr="00557C50" w:rsidRDefault="00423A54" w:rsidP="00423A54">
      <w:pPr>
        <w:spacing w:after="0" w:line="360" w:lineRule="atLeast"/>
        <w:ind w:firstLine="567"/>
        <w:rPr>
          <w:lang w:val="da-DK"/>
        </w:rPr>
      </w:pPr>
      <w:r w:rsidRPr="00557C50">
        <w:rPr>
          <w:lang w:val="da-DK"/>
        </w:rPr>
        <w:t xml:space="preserve">- Vốn doanh nghiệp: </w:t>
      </w:r>
      <w:r w:rsidR="00804C15" w:rsidRPr="00557C50">
        <w:rPr>
          <w:lang w:val="da-DK"/>
        </w:rPr>
        <w:t>64</w:t>
      </w:r>
      <w:r w:rsidRPr="00557C50">
        <w:rPr>
          <w:lang w:val="da-DK"/>
        </w:rPr>
        <w:t>,</w:t>
      </w:r>
      <w:r w:rsidR="00804C15" w:rsidRPr="00557C50">
        <w:rPr>
          <w:lang w:val="da-DK"/>
        </w:rPr>
        <w:t>1</w:t>
      </w:r>
      <w:r w:rsidRPr="00557C50">
        <w:rPr>
          <w:lang w:val="da-DK"/>
        </w:rPr>
        <w:t xml:space="preserve">92 tỷ đồng, chiếm 0,3%; </w:t>
      </w:r>
    </w:p>
    <w:p w14:paraId="0256DF99" w14:textId="4C08F31F" w:rsidR="00423A54" w:rsidRPr="00557C50" w:rsidRDefault="00423A54" w:rsidP="00423A54">
      <w:pPr>
        <w:spacing w:after="0" w:line="360" w:lineRule="atLeast"/>
        <w:ind w:firstLine="567"/>
        <w:rPr>
          <w:lang w:val="da-DK"/>
        </w:rPr>
      </w:pPr>
      <w:r w:rsidRPr="00557C50">
        <w:rPr>
          <w:lang w:val="da-DK"/>
        </w:rPr>
        <w:t xml:space="preserve">- Vốn tín dụng: </w:t>
      </w:r>
      <w:r w:rsidR="00804C15" w:rsidRPr="00557C50">
        <w:rPr>
          <w:lang w:val="da-DK"/>
        </w:rPr>
        <w:t>20.685</w:t>
      </w:r>
      <w:r w:rsidRPr="00557C50">
        <w:rPr>
          <w:lang w:val="da-DK"/>
        </w:rPr>
        <w:t xml:space="preserve"> tỷ đồng, chiếm 94</w:t>
      </w:r>
      <w:r w:rsidR="00804C15" w:rsidRPr="00557C50">
        <w:rPr>
          <w:lang w:val="da-DK"/>
        </w:rPr>
        <w:t>,</w:t>
      </w:r>
      <w:r w:rsidR="00DD0FF6" w:rsidRPr="00557C50">
        <w:rPr>
          <w:lang w:val="da-DK"/>
        </w:rPr>
        <w:t>7</w:t>
      </w:r>
      <w:r w:rsidRPr="00557C50">
        <w:rPr>
          <w:lang w:val="da-DK"/>
        </w:rPr>
        <w:t>%.</w:t>
      </w:r>
    </w:p>
    <w:p w14:paraId="59CC9572" w14:textId="6438E197" w:rsidR="00423A54" w:rsidRPr="00557C50" w:rsidRDefault="00423A54" w:rsidP="00423A54">
      <w:pPr>
        <w:spacing w:after="0" w:line="360" w:lineRule="atLeast"/>
        <w:ind w:firstLine="567"/>
        <w:rPr>
          <w:lang w:val="da-DK"/>
        </w:rPr>
      </w:pPr>
      <w:r w:rsidRPr="00557C50">
        <w:rPr>
          <w:lang w:val="da-DK"/>
        </w:rPr>
        <w:t xml:space="preserve">- Vốn dân góp và xã hội hóa khác: </w:t>
      </w:r>
      <w:r w:rsidR="00804C15" w:rsidRPr="00557C50">
        <w:rPr>
          <w:lang w:val="da-DK"/>
        </w:rPr>
        <w:t>44</w:t>
      </w:r>
      <w:r w:rsidRPr="00557C50">
        <w:rPr>
          <w:lang w:val="da-DK"/>
        </w:rPr>
        <w:t xml:space="preserve"> tỷ đồng, chiếm 0,2%.</w:t>
      </w:r>
    </w:p>
    <w:p w14:paraId="4B259FBB" w14:textId="78E7C56C" w:rsidR="00804C15" w:rsidRPr="00557C50" w:rsidRDefault="00947B6B" w:rsidP="00804C15">
      <w:pPr>
        <w:spacing w:after="0" w:line="360" w:lineRule="atLeast"/>
        <w:ind w:firstLine="567"/>
        <w:rPr>
          <w:b/>
          <w:bCs/>
          <w:i/>
          <w:iCs/>
          <w:lang w:val="da-DK"/>
        </w:rPr>
      </w:pPr>
      <w:r w:rsidRPr="00557C50">
        <w:rPr>
          <w:b/>
          <w:bCs/>
          <w:i/>
          <w:iCs/>
          <w:lang w:val="da-DK"/>
        </w:rPr>
        <w:t xml:space="preserve"> * </w:t>
      </w:r>
      <w:r w:rsidR="00804C15" w:rsidRPr="00557C50">
        <w:rPr>
          <w:b/>
          <w:bCs/>
          <w:i/>
          <w:iCs/>
          <w:lang w:val="da-DK"/>
        </w:rPr>
        <w:t>Tổng vốn thực hiện năm 2022 là 20.135,573 tỷ đồng, chiếm 19,5%. Cụ thể:</w:t>
      </w:r>
    </w:p>
    <w:p w14:paraId="7D6D97FB" w14:textId="026C7B74" w:rsidR="00804C15" w:rsidRPr="00557C50" w:rsidRDefault="00804C15" w:rsidP="00804C15">
      <w:pPr>
        <w:spacing w:after="0" w:line="360" w:lineRule="atLeast"/>
        <w:ind w:firstLine="567"/>
        <w:rPr>
          <w:lang w:val="da-DK"/>
        </w:rPr>
      </w:pPr>
      <w:r w:rsidRPr="00557C50">
        <w:rPr>
          <w:lang w:val="da-DK"/>
        </w:rPr>
        <w:lastRenderedPageBreak/>
        <w:t>- Ngân sách nhà nước trực tiếp: 254,480 tỷ đồng, trong đó:</w:t>
      </w:r>
    </w:p>
    <w:p w14:paraId="706C6A39" w14:textId="5FD156C1" w:rsidR="00804C15" w:rsidRPr="00557C50" w:rsidRDefault="00804C15" w:rsidP="00804C15">
      <w:pPr>
        <w:spacing w:after="0" w:line="360" w:lineRule="atLeast"/>
        <w:ind w:firstLine="567"/>
        <w:rPr>
          <w:lang w:val="da-DK"/>
        </w:rPr>
      </w:pPr>
      <w:r w:rsidRPr="00557C50">
        <w:rPr>
          <w:lang w:val="da-DK"/>
        </w:rPr>
        <w:t>+ Vốn ngân sách Trung ương 127,240 tỷ đồng (Bao gồm vốn đầu tư phát triển 98,220 tỷ đồng và vốn sự nghiệp kinh tế 29,020 tỷ đồng), chiếm 0,6%.</w:t>
      </w:r>
    </w:p>
    <w:p w14:paraId="0A33F83C" w14:textId="27BD6D78" w:rsidR="00804C15" w:rsidRPr="00557C50" w:rsidRDefault="00804C15" w:rsidP="00804C15">
      <w:pPr>
        <w:spacing w:after="0" w:line="360" w:lineRule="atLeast"/>
        <w:ind w:firstLine="567"/>
        <w:rPr>
          <w:lang w:val="da-DK"/>
        </w:rPr>
      </w:pPr>
      <w:r w:rsidRPr="00557C50">
        <w:rPr>
          <w:lang w:val="da-DK"/>
        </w:rPr>
        <w:t>+ Vốn ngân sách địa phương: 127,240 tỷ đồng, chiếm 0,6%</w:t>
      </w:r>
    </w:p>
    <w:p w14:paraId="06C6BC17" w14:textId="4FD09001" w:rsidR="00804C15" w:rsidRPr="00557C50" w:rsidRDefault="00804C15" w:rsidP="00804C15">
      <w:pPr>
        <w:spacing w:after="0" w:line="360" w:lineRule="atLeast"/>
        <w:ind w:firstLine="567"/>
        <w:rPr>
          <w:lang w:val="da-DK"/>
        </w:rPr>
      </w:pPr>
      <w:r w:rsidRPr="00557C50">
        <w:rPr>
          <w:lang w:val="da-DK"/>
        </w:rPr>
        <w:t>- Vốn lồng ghép các chương trình, dự án: 1.077,962 tỷ đồng, chiếm 5,4%;</w:t>
      </w:r>
    </w:p>
    <w:p w14:paraId="112A6ADE" w14:textId="736C56DF" w:rsidR="00804C15" w:rsidRPr="00557C50" w:rsidRDefault="00804C15" w:rsidP="00804C15">
      <w:pPr>
        <w:spacing w:after="0" w:line="360" w:lineRule="atLeast"/>
        <w:ind w:firstLine="567"/>
        <w:rPr>
          <w:lang w:val="da-DK"/>
        </w:rPr>
      </w:pPr>
      <w:r w:rsidRPr="00557C50">
        <w:rPr>
          <w:lang w:val="da-DK"/>
        </w:rPr>
        <w:t xml:space="preserve">- Vốn doanh nghiệp: 70,611 tỷ đồng, chiếm 0,4%; </w:t>
      </w:r>
    </w:p>
    <w:p w14:paraId="23527615" w14:textId="1745E7DC" w:rsidR="00804C15" w:rsidRPr="00557C50" w:rsidRDefault="00804C15" w:rsidP="00804C15">
      <w:pPr>
        <w:spacing w:after="0" w:line="360" w:lineRule="atLeast"/>
        <w:ind w:firstLine="567"/>
        <w:rPr>
          <w:lang w:val="da-DK"/>
        </w:rPr>
      </w:pPr>
      <w:r w:rsidRPr="00557C50">
        <w:rPr>
          <w:lang w:val="da-DK"/>
        </w:rPr>
        <w:t>- Vốn tín dụng: 18.685 tỷ đồng, chiếm 92,8%.</w:t>
      </w:r>
    </w:p>
    <w:p w14:paraId="2D88B648" w14:textId="4E434380" w:rsidR="00804C15" w:rsidRPr="00557C50" w:rsidRDefault="00804C15" w:rsidP="00804C15">
      <w:pPr>
        <w:spacing w:after="0" w:line="360" w:lineRule="atLeast"/>
        <w:ind w:firstLine="567"/>
        <w:rPr>
          <w:lang w:val="da-DK"/>
        </w:rPr>
      </w:pPr>
      <w:r w:rsidRPr="00557C50">
        <w:rPr>
          <w:lang w:val="da-DK"/>
        </w:rPr>
        <w:t>- Vốn dân góp và xã hội hóa khác: 47,52 tỷ đồng, chiếm 0,2%.</w:t>
      </w:r>
    </w:p>
    <w:p w14:paraId="21ED978A" w14:textId="45623659" w:rsidR="00947B6B" w:rsidRPr="00557C50" w:rsidRDefault="00947B6B" w:rsidP="00947B6B">
      <w:pPr>
        <w:spacing w:after="0" w:line="360" w:lineRule="atLeast"/>
        <w:ind w:firstLine="567"/>
        <w:rPr>
          <w:b/>
          <w:bCs/>
          <w:i/>
          <w:iCs/>
          <w:lang w:val="da-DK"/>
        </w:rPr>
      </w:pPr>
      <w:r w:rsidRPr="00557C50">
        <w:rPr>
          <w:b/>
          <w:bCs/>
          <w:i/>
          <w:iCs/>
          <w:lang w:val="da-DK"/>
        </w:rPr>
        <w:t>* Tổng vốn thực hiện năm 2023 là 19.</w:t>
      </w:r>
      <w:r w:rsidR="00DD0FF6" w:rsidRPr="00557C50">
        <w:rPr>
          <w:b/>
          <w:bCs/>
          <w:i/>
          <w:iCs/>
          <w:lang w:val="da-DK"/>
        </w:rPr>
        <w:t>238</w:t>
      </w:r>
      <w:r w:rsidRPr="00557C50">
        <w:rPr>
          <w:b/>
          <w:bCs/>
          <w:i/>
          <w:iCs/>
          <w:lang w:val="da-DK"/>
        </w:rPr>
        <w:t>,</w:t>
      </w:r>
      <w:r w:rsidR="00DD0FF6" w:rsidRPr="00557C50">
        <w:rPr>
          <w:b/>
          <w:bCs/>
          <w:i/>
          <w:iCs/>
          <w:lang w:val="da-DK"/>
        </w:rPr>
        <w:t>215</w:t>
      </w:r>
      <w:r w:rsidRPr="00557C50">
        <w:rPr>
          <w:b/>
          <w:bCs/>
          <w:i/>
          <w:iCs/>
          <w:lang w:val="da-DK"/>
        </w:rPr>
        <w:t xml:space="preserve"> tỷ đồng, chiếm 18,</w:t>
      </w:r>
      <w:r w:rsidR="00DD0FF6" w:rsidRPr="00557C50">
        <w:rPr>
          <w:b/>
          <w:bCs/>
          <w:i/>
          <w:iCs/>
          <w:lang w:val="da-DK"/>
        </w:rPr>
        <w:t>6</w:t>
      </w:r>
      <w:r w:rsidRPr="00557C50">
        <w:rPr>
          <w:b/>
          <w:bCs/>
          <w:i/>
          <w:iCs/>
          <w:lang w:val="da-DK"/>
        </w:rPr>
        <w:t>%. Cụ thể:</w:t>
      </w:r>
    </w:p>
    <w:p w14:paraId="32DB46A6" w14:textId="24D9D753" w:rsidR="00947B6B" w:rsidRPr="00557C50" w:rsidRDefault="00947B6B" w:rsidP="00947B6B">
      <w:pPr>
        <w:spacing w:after="0" w:line="360" w:lineRule="atLeast"/>
        <w:ind w:firstLine="567"/>
        <w:rPr>
          <w:lang w:val="da-DK"/>
        </w:rPr>
      </w:pPr>
      <w:r w:rsidRPr="00557C50">
        <w:rPr>
          <w:lang w:val="da-DK"/>
        </w:rPr>
        <w:t xml:space="preserve">- Ngân sách nhà nước trực tiếp: </w:t>
      </w:r>
      <w:r w:rsidR="00DD0FF6" w:rsidRPr="00557C50">
        <w:rPr>
          <w:lang w:val="da-DK"/>
        </w:rPr>
        <w:t>264</w:t>
      </w:r>
      <w:r w:rsidRPr="00557C50">
        <w:rPr>
          <w:lang w:val="da-DK"/>
        </w:rPr>
        <w:t xml:space="preserve"> tỷ đồng, trong đó:</w:t>
      </w:r>
    </w:p>
    <w:p w14:paraId="21322D04" w14:textId="1519DE4E" w:rsidR="00947B6B" w:rsidRPr="00557C50" w:rsidRDefault="00947B6B" w:rsidP="00947B6B">
      <w:pPr>
        <w:spacing w:after="0" w:line="360" w:lineRule="atLeast"/>
        <w:ind w:firstLine="567"/>
        <w:rPr>
          <w:lang w:val="da-DK"/>
        </w:rPr>
      </w:pPr>
      <w:r w:rsidRPr="00557C50">
        <w:rPr>
          <w:lang w:val="da-DK"/>
        </w:rPr>
        <w:t xml:space="preserve">+ Vốn ngân sách Trung ương </w:t>
      </w:r>
      <w:r w:rsidR="00DD0FF6" w:rsidRPr="00557C50">
        <w:rPr>
          <w:lang w:val="da-DK"/>
        </w:rPr>
        <w:t>132</w:t>
      </w:r>
      <w:r w:rsidRPr="00557C50">
        <w:rPr>
          <w:lang w:val="da-DK"/>
        </w:rPr>
        <w:t xml:space="preserve"> tỷ đồng (Bao gồm vốn đầu tư phát triển </w:t>
      </w:r>
      <w:r w:rsidR="00C260B7" w:rsidRPr="00557C50">
        <w:rPr>
          <w:lang w:val="da-DK"/>
        </w:rPr>
        <w:t>100</w:t>
      </w:r>
      <w:r w:rsidRPr="00557C50">
        <w:rPr>
          <w:lang w:val="da-DK"/>
        </w:rPr>
        <w:t xml:space="preserve"> tỷ đồng và vốn sự nghiệp kinh tế </w:t>
      </w:r>
      <w:r w:rsidR="00C260B7" w:rsidRPr="00557C50">
        <w:rPr>
          <w:lang w:val="da-DK"/>
        </w:rPr>
        <w:t>32</w:t>
      </w:r>
      <w:r w:rsidRPr="00557C50">
        <w:rPr>
          <w:lang w:val="da-DK"/>
        </w:rPr>
        <w:t xml:space="preserve"> tỷ đồng), chiếm 0,</w:t>
      </w:r>
      <w:r w:rsidR="00C260B7" w:rsidRPr="00557C50">
        <w:rPr>
          <w:lang w:val="da-DK"/>
        </w:rPr>
        <w:t>7</w:t>
      </w:r>
      <w:r w:rsidRPr="00557C50">
        <w:rPr>
          <w:lang w:val="da-DK"/>
        </w:rPr>
        <w:t>%.</w:t>
      </w:r>
    </w:p>
    <w:p w14:paraId="1CF5BCB6" w14:textId="684F9EE9" w:rsidR="00947B6B" w:rsidRPr="00557C50" w:rsidRDefault="00947B6B" w:rsidP="00947B6B">
      <w:pPr>
        <w:spacing w:after="0" w:line="360" w:lineRule="atLeast"/>
        <w:ind w:firstLine="567"/>
        <w:rPr>
          <w:lang w:val="da-DK"/>
        </w:rPr>
      </w:pPr>
      <w:r w:rsidRPr="00557C50">
        <w:rPr>
          <w:lang w:val="da-DK"/>
        </w:rPr>
        <w:t xml:space="preserve">+ Vốn ngân sách địa phương: </w:t>
      </w:r>
      <w:r w:rsidR="00C260B7" w:rsidRPr="00557C50">
        <w:rPr>
          <w:lang w:val="da-DK"/>
        </w:rPr>
        <w:t>132</w:t>
      </w:r>
      <w:r w:rsidRPr="00557C50">
        <w:rPr>
          <w:lang w:val="da-DK"/>
        </w:rPr>
        <w:t xml:space="preserve"> tỷ đồng, chiếm 0,</w:t>
      </w:r>
      <w:r w:rsidR="00C260B7" w:rsidRPr="00557C50">
        <w:rPr>
          <w:lang w:val="da-DK"/>
        </w:rPr>
        <w:t>7</w:t>
      </w:r>
      <w:r w:rsidRPr="00557C50">
        <w:rPr>
          <w:lang w:val="da-DK"/>
        </w:rPr>
        <w:t>%</w:t>
      </w:r>
    </w:p>
    <w:p w14:paraId="1A5545D2" w14:textId="019C6955" w:rsidR="00947B6B" w:rsidRPr="00557C50" w:rsidRDefault="00947B6B" w:rsidP="00947B6B">
      <w:pPr>
        <w:spacing w:after="0" w:line="360" w:lineRule="atLeast"/>
        <w:ind w:firstLine="567"/>
        <w:rPr>
          <w:lang w:val="da-DK"/>
        </w:rPr>
      </w:pPr>
      <w:r w:rsidRPr="00557C50">
        <w:rPr>
          <w:lang w:val="da-DK"/>
        </w:rPr>
        <w:t>- Vốn lồng ghép các chương trình, dự án: 1.0</w:t>
      </w:r>
      <w:r w:rsidR="005D0456" w:rsidRPr="00557C50">
        <w:rPr>
          <w:lang w:val="da-DK"/>
        </w:rPr>
        <w:t>98,4</w:t>
      </w:r>
      <w:r w:rsidRPr="00557C50">
        <w:rPr>
          <w:lang w:val="da-DK"/>
        </w:rPr>
        <w:t>9</w:t>
      </w:r>
      <w:r w:rsidR="005D0456" w:rsidRPr="00557C50">
        <w:rPr>
          <w:lang w:val="da-DK"/>
        </w:rPr>
        <w:t>4</w:t>
      </w:r>
      <w:r w:rsidRPr="00557C50">
        <w:rPr>
          <w:lang w:val="da-DK"/>
        </w:rPr>
        <w:t xml:space="preserve"> tỷ đồng, chiếm 5,</w:t>
      </w:r>
      <w:r w:rsidR="005D0456" w:rsidRPr="00557C50">
        <w:rPr>
          <w:lang w:val="da-DK"/>
        </w:rPr>
        <w:t>7</w:t>
      </w:r>
      <w:r w:rsidRPr="00557C50">
        <w:rPr>
          <w:lang w:val="da-DK"/>
        </w:rPr>
        <w:t>%;</w:t>
      </w:r>
    </w:p>
    <w:p w14:paraId="54644980" w14:textId="0326A78E" w:rsidR="00947B6B" w:rsidRPr="00557C50" w:rsidRDefault="00947B6B" w:rsidP="00947B6B">
      <w:pPr>
        <w:spacing w:after="0" w:line="360" w:lineRule="atLeast"/>
        <w:ind w:firstLine="567"/>
        <w:rPr>
          <w:lang w:val="da-DK"/>
        </w:rPr>
      </w:pPr>
      <w:r w:rsidRPr="00557C50">
        <w:rPr>
          <w:lang w:val="da-DK"/>
        </w:rPr>
        <w:t>- Vốn doanh nghiệp: 7</w:t>
      </w:r>
      <w:r w:rsidR="005D0456" w:rsidRPr="00557C50">
        <w:rPr>
          <w:lang w:val="da-DK"/>
        </w:rPr>
        <w:t>3</w:t>
      </w:r>
      <w:r w:rsidRPr="00557C50">
        <w:rPr>
          <w:lang w:val="da-DK"/>
        </w:rPr>
        <w:t>,</w:t>
      </w:r>
      <w:r w:rsidR="005D0456" w:rsidRPr="00557C50">
        <w:rPr>
          <w:lang w:val="da-DK"/>
        </w:rPr>
        <w:t>821</w:t>
      </w:r>
      <w:r w:rsidRPr="00557C50">
        <w:rPr>
          <w:lang w:val="da-DK"/>
        </w:rPr>
        <w:t xml:space="preserve"> tỷ đồng, chiếm 0,4%; </w:t>
      </w:r>
    </w:p>
    <w:p w14:paraId="2664A6E4" w14:textId="25BFE5EF" w:rsidR="00947B6B" w:rsidRPr="00557C50" w:rsidRDefault="00947B6B" w:rsidP="00947B6B">
      <w:pPr>
        <w:spacing w:after="0" w:line="360" w:lineRule="atLeast"/>
        <w:ind w:firstLine="567"/>
        <w:rPr>
          <w:lang w:val="da-DK"/>
        </w:rPr>
      </w:pPr>
      <w:r w:rsidRPr="00557C50">
        <w:rPr>
          <w:lang w:val="da-DK"/>
        </w:rPr>
        <w:t>- Vốn tín dụng: 1</w:t>
      </w:r>
      <w:r w:rsidR="005D0456" w:rsidRPr="00557C50">
        <w:rPr>
          <w:lang w:val="da-DK"/>
        </w:rPr>
        <w:t>7</w:t>
      </w:r>
      <w:r w:rsidRPr="00557C50">
        <w:rPr>
          <w:lang w:val="da-DK"/>
        </w:rPr>
        <w:t>.</w:t>
      </w:r>
      <w:r w:rsidR="005D0456" w:rsidRPr="00557C50">
        <w:rPr>
          <w:lang w:val="da-DK"/>
        </w:rPr>
        <w:t>753,5</w:t>
      </w:r>
      <w:r w:rsidRPr="00557C50">
        <w:rPr>
          <w:lang w:val="da-DK"/>
        </w:rPr>
        <w:t xml:space="preserve"> tỷ đồng, chiếm 92,</w:t>
      </w:r>
      <w:r w:rsidR="00C260B7" w:rsidRPr="00557C50">
        <w:rPr>
          <w:lang w:val="da-DK"/>
        </w:rPr>
        <w:t>3</w:t>
      </w:r>
      <w:r w:rsidRPr="00557C50">
        <w:rPr>
          <w:lang w:val="da-DK"/>
        </w:rPr>
        <w:t>%.</w:t>
      </w:r>
    </w:p>
    <w:p w14:paraId="7E63482C" w14:textId="7917842F" w:rsidR="00947B6B" w:rsidRPr="00557C50" w:rsidRDefault="00947B6B" w:rsidP="00947B6B">
      <w:pPr>
        <w:spacing w:after="0" w:line="360" w:lineRule="atLeast"/>
        <w:ind w:firstLine="567"/>
        <w:rPr>
          <w:lang w:val="da-DK"/>
        </w:rPr>
      </w:pPr>
      <w:r w:rsidRPr="00557C50">
        <w:rPr>
          <w:lang w:val="da-DK"/>
        </w:rPr>
        <w:t>- Vốn dân góp và xã hội hóa khác: 4</w:t>
      </w:r>
      <w:r w:rsidR="005D0456" w:rsidRPr="00557C50">
        <w:rPr>
          <w:lang w:val="da-DK"/>
        </w:rPr>
        <w:t>8</w:t>
      </w:r>
      <w:r w:rsidRPr="00557C50">
        <w:rPr>
          <w:lang w:val="da-DK"/>
        </w:rPr>
        <w:t>,</w:t>
      </w:r>
      <w:r w:rsidR="005D0456" w:rsidRPr="00557C50">
        <w:rPr>
          <w:lang w:val="da-DK"/>
        </w:rPr>
        <w:t>4</w:t>
      </w:r>
      <w:r w:rsidRPr="00557C50">
        <w:rPr>
          <w:lang w:val="da-DK"/>
        </w:rPr>
        <w:t xml:space="preserve"> tỷ đồng, chiếm 0,</w:t>
      </w:r>
      <w:r w:rsidR="005D0456" w:rsidRPr="00557C50">
        <w:rPr>
          <w:lang w:val="da-DK"/>
        </w:rPr>
        <w:t>3</w:t>
      </w:r>
      <w:r w:rsidRPr="00557C50">
        <w:rPr>
          <w:lang w:val="da-DK"/>
        </w:rPr>
        <w:t>%.</w:t>
      </w:r>
    </w:p>
    <w:p w14:paraId="1297334A" w14:textId="05DE3A0A" w:rsidR="005D0456" w:rsidRPr="00557C50" w:rsidRDefault="005D0456" w:rsidP="005D0456">
      <w:pPr>
        <w:spacing w:after="0" w:line="360" w:lineRule="atLeast"/>
        <w:ind w:firstLine="567"/>
        <w:rPr>
          <w:b/>
          <w:bCs/>
          <w:i/>
          <w:iCs/>
          <w:lang w:val="da-DK"/>
        </w:rPr>
      </w:pPr>
      <w:r w:rsidRPr="00557C50">
        <w:rPr>
          <w:b/>
          <w:bCs/>
          <w:i/>
          <w:iCs/>
          <w:lang w:val="da-DK"/>
        </w:rPr>
        <w:t>* Tổng vốn thực hiện năm 2024 là 21.</w:t>
      </w:r>
      <w:r w:rsidR="00C260B7" w:rsidRPr="00557C50">
        <w:rPr>
          <w:b/>
          <w:bCs/>
          <w:i/>
          <w:iCs/>
          <w:lang w:val="da-DK"/>
        </w:rPr>
        <w:t>230</w:t>
      </w:r>
      <w:r w:rsidRPr="00557C50">
        <w:rPr>
          <w:b/>
          <w:bCs/>
          <w:i/>
          <w:iCs/>
          <w:lang w:val="da-DK"/>
        </w:rPr>
        <w:t>,</w:t>
      </w:r>
      <w:r w:rsidR="00C260B7" w:rsidRPr="00557C50">
        <w:rPr>
          <w:b/>
          <w:bCs/>
          <w:i/>
          <w:iCs/>
          <w:lang w:val="da-DK"/>
        </w:rPr>
        <w:t>509</w:t>
      </w:r>
      <w:r w:rsidRPr="00557C50">
        <w:rPr>
          <w:b/>
          <w:bCs/>
          <w:i/>
          <w:iCs/>
          <w:lang w:val="da-DK"/>
        </w:rPr>
        <w:t xml:space="preserve"> tỷ đồng, chiếm 20</w:t>
      </w:r>
      <w:r w:rsidR="00C260B7" w:rsidRPr="00557C50">
        <w:rPr>
          <w:b/>
          <w:bCs/>
          <w:i/>
          <w:iCs/>
          <w:lang w:val="da-DK"/>
        </w:rPr>
        <w:t>,5</w:t>
      </w:r>
      <w:r w:rsidRPr="00557C50">
        <w:rPr>
          <w:b/>
          <w:bCs/>
          <w:i/>
          <w:iCs/>
          <w:lang w:val="da-DK"/>
        </w:rPr>
        <w:t>%. Cụ thể:</w:t>
      </w:r>
    </w:p>
    <w:p w14:paraId="4D974955" w14:textId="16854ABA" w:rsidR="005D0456" w:rsidRPr="00557C50" w:rsidRDefault="005D0456" w:rsidP="005D0456">
      <w:pPr>
        <w:spacing w:after="0" w:line="360" w:lineRule="atLeast"/>
        <w:ind w:firstLine="567"/>
        <w:rPr>
          <w:lang w:val="da-DK"/>
        </w:rPr>
      </w:pPr>
      <w:r w:rsidRPr="00557C50">
        <w:rPr>
          <w:lang w:val="da-DK"/>
        </w:rPr>
        <w:t xml:space="preserve">- Ngân sách nhà nước trực tiếp: </w:t>
      </w:r>
      <w:r w:rsidR="00C260B7" w:rsidRPr="00557C50">
        <w:rPr>
          <w:lang w:val="da-DK"/>
        </w:rPr>
        <w:t>2</w:t>
      </w:r>
      <w:r w:rsidR="00641FD3" w:rsidRPr="00557C50">
        <w:rPr>
          <w:lang w:val="da-DK"/>
        </w:rPr>
        <w:t>4</w:t>
      </w:r>
      <w:r w:rsidR="00C260B7" w:rsidRPr="00557C50">
        <w:rPr>
          <w:lang w:val="da-DK"/>
        </w:rPr>
        <w:t>5</w:t>
      </w:r>
      <w:r w:rsidRPr="00557C50">
        <w:rPr>
          <w:lang w:val="da-DK"/>
        </w:rPr>
        <w:t>,</w:t>
      </w:r>
      <w:r w:rsidR="00C260B7" w:rsidRPr="00557C50">
        <w:rPr>
          <w:lang w:val="da-DK"/>
        </w:rPr>
        <w:t>1</w:t>
      </w:r>
      <w:r w:rsidR="00641FD3" w:rsidRPr="00557C50">
        <w:rPr>
          <w:lang w:val="da-DK"/>
        </w:rPr>
        <w:t>4</w:t>
      </w:r>
      <w:r w:rsidR="00C260B7" w:rsidRPr="00557C50">
        <w:rPr>
          <w:lang w:val="da-DK"/>
        </w:rPr>
        <w:t>8</w:t>
      </w:r>
      <w:r w:rsidRPr="00557C50">
        <w:rPr>
          <w:lang w:val="da-DK"/>
        </w:rPr>
        <w:t xml:space="preserve"> tỷ đồng, trong đó:</w:t>
      </w:r>
    </w:p>
    <w:p w14:paraId="3FE519F5" w14:textId="48795902" w:rsidR="005D0456" w:rsidRPr="00557C50" w:rsidRDefault="005D0456" w:rsidP="005D0456">
      <w:pPr>
        <w:spacing w:after="0" w:line="360" w:lineRule="atLeast"/>
        <w:ind w:firstLine="567"/>
        <w:rPr>
          <w:lang w:val="da-DK"/>
        </w:rPr>
      </w:pPr>
      <w:r w:rsidRPr="00557C50">
        <w:rPr>
          <w:lang w:val="da-DK"/>
        </w:rPr>
        <w:t xml:space="preserve">+ Vốn ngân sách Trung ương </w:t>
      </w:r>
      <w:r w:rsidR="00C260B7" w:rsidRPr="00557C50">
        <w:rPr>
          <w:lang w:val="da-DK"/>
        </w:rPr>
        <w:t>122</w:t>
      </w:r>
      <w:r w:rsidR="00641FD3" w:rsidRPr="00557C50">
        <w:rPr>
          <w:lang w:val="da-DK"/>
        </w:rPr>
        <w:t>,</w:t>
      </w:r>
      <w:r w:rsidR="00C260B7" w:rsidRPr="00557C50">
        <w:rPr>
          <w:lang w:val="da-DK"/>
        </w:rPr>
        <w:t>5</w:t>
      </w:r>
      <w:r w:rsidR="00641FD3" w:rsidRPr="00557C50">
        <w:rPr>
          <w:lang w:val="da-DK"/>
        </w:rPr>
        <w:t>7</w:t>
      </w:r>
      <w:r w:rsidR="00C260B7" w:rsidRPr="00557C50">
        <w:rPr>
          <w:lang w:val="da-DK"/>
        </w:rPr>
        <w:t>4</w:t>
      </w:r>
      <w:r w:rsidRPr="00557C50">
        <w:rPr>
          <w:lang w:val="da-DK"/>
        </w:rPr>
        <w:t xml:space="preserve"> tỷ đồng (Bao gồm vốn đầu tư phát triển </w:t>
      </w:r>
      <w:r w:rsidR="00317636" w:rsidRPr="00557C50">
        <w:rPr>
          <w:lang w:val="da-DK"/>
        </w:rPr>
        <w:t>11</w:t>
      </w:r>
      <w:r w:rsidR="00C260B7" w:rsidRPr="00557C50">
        <w:rPr>
          <w:lang w:val="da-DK"/>
        </w:rPr>
        <w:t>4</w:t>
      </w:r>
      <w:r w:rsidR="00641FD3" w:rsidRPr="00557C50">
        <w:rPr>
          <w:lang w:val="da-DK"/>
        </w:rPr>
        <w:t>,</w:t>
      </w:r>
      <w:r w:rsidR="00317636" w:rsidRPr="00557C50">
        <w:rPr>
          <w:lang w:val="da-DK"/>
        </w:rPr>
        <w:t>57</w:t>
      </w:r>
      <w:r w:rsidR="00C260B7" w:rsidRPr="00557C50">
        <w:rPr>
          <w:lang w:val="da-DK"/>
        </w:rPr>
        <w:t>2</w:t>
      </w:r>
      <w:r w:rsidRPr="00557C50">
        <w:rPr>
          <w:lang w:val="da-DK"/>
        </w:rPr>
        <w:t xml:space="preserve"> tỷ đồng và vốn sự nghiệp kinh tế </w:t>
      </w:r>
      <w:r w:rsidR="00C260B7" w:rsidRPr="00557C50">
        <w:rPr>
          <w:lang w:val="da-DK"/>
        </w:rPr>
        <w:t>8</w:t>
      </w:r>
      <w:r w:rsidRPr="00557C50">
        <w:rPr>
          <w:lang w:val="da-DK"/>
        </w:rPr>
        <w:t>,</w:t>
      </w:r>
      <w:r w:rsidR="00317636" w:rsidRPr="00557C50">
        <w:rPr>
          <w:lang w:val="da-DK"/>
        </w:rPr>
        <w:t>002</w:t>
      </w:r>
      <w:r w:rsidRPr="00557C50">
        <w:rPr>
          <w:lang w:val="da-DK"/>
        </w:rPr>
        <w:t xml:space="preserve"> tỷ đồng), chiếm 0,</w:t>
      </w:r>
      <w:r w:rsidR="00C260B7" w:rsidRPr="00557C50">
        <w:rPr>
          <w:lang w:val="da-DK"/>
        </w:rPr>
        <w:t>6</w:t>
      </w:r>
      <w:r w:rsidRPr="00557C50">
        <w:rPr>
          <w:lang w:val="da-DK"/>
        </w:rPr>
        <w:t>%.</w:t>
      </w:r>
    </w:p>
    <w:p w14:paraId="5321A684" w14:textId="317A6D93" w:rsidR="005D0456" w:rsidRPr="00557C50" w:rsidRDefault="005D0456" w:rsidP="005D0456">
      <w:pPr>
        <w:spacing w:after="0" w:line="360" w:lineRule="atLeast"/>
        <w:ind w:firstLine="567"/>
        <w:rPr>
          <w:lang w:val="da-DK"/>
        </w:rPr>
      </w:pPr>
      <w:r w:rsidRPr="00557C50">
        <w:rPr>
          <w:lang w:val="da-DK"/>
        </w:rPr>
        <w:t xml:space="preserve">+ Vốn ngân sách địa phương: </w:t>
      </w:r>
      <w:r w:rsidR="00C260B7" w:rsidRPr="00557C50">
        <w:rPr>
          <w:lang w:val="da-DK"/>
        </w:rPr>
        <w:t xml:space="preserve">122,574 </w:t>
      </w:r>
      <w:r w:rsidRPr="00557C50">
        <w:rPr>
          <w:lang w:val="da-DK"/>
        </w:rPr>
        <w:t>tỷ đồng, chiếm 0,</w:t>
      </w:r>
      <w:r w:rsidR="00C260B7" w:rsidRPr="00557C50">
        <w:rPr>
          <w:lang w:val="da-DK"/>
        </w:rPr>
        <w:t>6</w:t>
      </w:r>
      <w:r w:rsidRPr="00557C50">
        <w:rPr>
          <w:lang w:val="da-DK"/>
        </w:rPr>
        <w:t>%</w:t>
      </w:r>
    </w:p>
    <w:p w14:paraId="4CFDFFFA" w14:textId="11D7DEAA" w:rsidR="005D0456" w:rsidRPr="00557C50" w:rsidRDefault="005D0456" w:rsidP="005D0456">
      <w:pPr>
        <w:spacing w:after="0" w:line="360" w:lineRule="atLeast"/>
        <w:ind w:firstLine="567"/>
        <w:rPr>
          <w:lang w:val="da-DK"/>
        </w:rPr>
      </w:pPr>
      <w:r w:rsidRPr="00557C50">
        <w:rPr>
          <w:lang w:val="da-DK"/>
        </w:rPr>
        <w:t>- Vốn lồng ghép các chương trình, dự án: 1.</w:t>
      </w:r>
      <w:r w:rsidR="00641FD3" w:rsidRPr="00557C50">
        <w:rPr>
          <w:lang w:val="da-DK"/>
        </w:rPr>
        <w:t>1</w:t>
      </w:r>
      <w:r w:rsidRPr="00557C50">
        <w:rPr>
          <w:lang w:val="da-DK"/>
        </w:rPr>
        <w:t>08,</w:t>
      </w:r>
      <w:r w:rsidR="00641FD3" w:rsidRPr="00557C50">
        <w:rPr>
          <w:lang w:val="da-DK"/>
        </w:rPr>
        <w:t>76</w:t>
      </w:r>
      <w:r w:rsidRPr="00557C50">
        <w:rPr>
          <w:lang w:val="da-DK"/>
        </w:rPr>
        <w:t xml:space="preserve"> tỷ đồng, chiếm 5,</w:t>
      </w:r>
      <w:r w:rsidR="00641FD3" w:rsidRPr="00557C50">
        <w:rPr>
          <w:lang w:val="da-DK"/>
        </w:rPr>
        <w:t>2</w:t>
      </w:r>
      <w:r w:rsidRPr="00557C50">
        <w:rPr>
          <w:lang w:val="da-DK"/>
        </w:rPr>
        <w:t>%;</w:t>
      </w:r>
    </w:p>
    <w:p w14:paraId="4751F47C" w14:textId="28303D83" w:rsidR="005D0456" w:rsidRPr="00557C50" w:rsidRDefault="005D0456" w:rsidP="005D0456">
      <w:pPr>
        <w:spacing w:after="0" w:line="360" w:lineRule="atLeast"/>
        <w:ind w:firstLine="567"/>
        <w:rPr>
          <w:lang w:val="da-DK"/>
        </w:rPr>
      </w:pPr>
      <w:r w:rsidRPr="00557C50">
        <w:rPr>
          <w:lang w:val="da-DK"/>
        </w:rPr>
        <w:t>- Vốn doanh nghiệp: 73,821 tỷ đồng, chiếm 0,</w:t>
      </w:r>
      <w:r w:rsidR="00641FD3" w:rsidRPr="00557C50">
        <w:rPr>
          <w:lang w:val="da-DK"/>
        </w:rPr>
        <w:t>3</w:t>
      </w:r>
      <w:r w:rsidRPr="00557C50">
        <w:rPr>
          <w:lang w:val="da-DK"/>
        </w:rPr>
        <w:t xml:space="preserve">%; </w:t>
      </w:r>
    </w:p>
    <w:p w14:paraId="2E1D0AA5" w14:textId="2EEF1A2B" w:rsidR="005D0456" w:rsidRPr="00557C50" w:rsidRDefault="005D0456" w:rsidP="005D0456">
      <w:pPr>
        <w:spacing w:after="0" w:line="360" w:lineRule="atLeast"/>
        <w:ind w:firstLine="567"/>
        <w:rPr>
          <w:lang w:val="da-DK"/>
        </w:rPr>
      </w:pPr>
      <w:r w:rsidRPr="00557C50">
        <w:rPr>
          <w:lang w:val="da-DK"/>
        </w:rPr>
        <w:t>- Vốn tín dụng: 1</w:t>
      </w:r>
      <w:r w:rsidR="00641FD3" w:rsidRPr="00557C50">
        <w:rPr>
          <w:lang w:val="da-DK"/>
        </w:rPr>
        <w:t>9</w:t>
      </w:r>
      <w:r w:rsidRPr="00557C50">
        <w:rPr>
          <w:lang w:val="da-DK"/>
        </w:rPr>
        <w:t>.753,5 tỷ đồng, chiếm 9</w:t>
      </w:r>
      <w:r w:rsidR="00641FD3" w:rsidRPr="00557C50">
        <w:rPr>
          <w:lang w:val="da-DK"/>
        </w:rPr>
        <w:t>3</w:t>
      </w:r>
      <w:r w:rsidRPr="00557C50">
        <w:rPr>
          <w:lang w:val="da-DK"/>
        </w:rPr>
        <w:t>%.</w:t>
      </w:r>
    </w:p>
    <w:p w14:paraId="2B2E2E5D" w14:textId="4B1F6A8E" w:rsidR="005D0456" w:rsidRPr="00557C50" w:rsidRDefault="005D0456" w:rsidP="005D0456">
      <w:pPr>
        <w:spacing w:after="0" w:line="360" w:lineRule="atLeast"/>
        <w:ind w:firstLine="567"/>
        <w:rPr>
          <w:lang w:val="da-DK"/>
        </w:rPr>
      </w:pPr>
      <w:r w:rsidRPr="00557C50">
        <w:rPr>
          <w:lang w:val="da-DK"/>
        </w:rPr>
        <w:t>- Vốn dân góp và xã hội hóa khác: 4</w:t>
      </w:r>
      <w:r w:rsidR="00641FD3" w:rsidRPr="00557C50">
        <w:rPr>
          <w:lang w:val="da-DK"/>
        </w:rPr>
        <w:t>9</w:t>
      </w:r>
      <w:r w:rsidRPr="00557C50">
        <w:rPr>
          <w:lang w:val="da-DK"/>
        </w:rPr>
        <w:t>,</w:t>
      </w:r>
      <w:r w:rsidR="00641FD3" w:rsidRPr="00557C50">
        <w:rPr>
          <w:lang w:val="da-DK"/>
        </w:rPr>
        <w:t>280</w:t>
      </w:r>
      <w:r w:rsidRPr="00557C50">
        <w:rPr>
          <w:lang w:val="da-DK"/>
        </w:rPr>
        <w:t xml:space="preserve"> tỷ đồng, chiếm 0,</w:t>
      </w:r>
      <w:r w:rsidR="00641FD3" w:rsidRPr="00557C50">
        <w:rPr>
          <w:lang w:val="da-DK"/>
        </w:rPr>
        <w:t>2</w:t>
      </w:r>
      <w:r w:rsidRPr="00557C50">
        <w:rPr>
          <w:lang w:val="da-DK"/>
        </w:rPr>
        <w:t>%.</w:t>
      </w:r>
    </w:p>
    <w:p w14:paraId="0F47A35A" w14:textId="1C76B0BD" w:rsidR="00641FD3" w:rsidRPr="00557C50" w:rsidRDefault="00641FD3" w:rsidP="00641FD3">
      <w:pPr>
        <w:spacing w:after="0" w:line="360" w:lineRule="atLeast"/>
        <w:ind w:firstLine="567"/>
        <w:rPr>
          <w:b/>
          <w:bCs/>
          <w:i/>
          <w:iCs/>
          <w:lang w:val="da-DK"/>
        </w:rPr>
      </w:pPr>
      <w:r w:rsidRPr="00557C50">
        <w:rPr>
          <w:b/>
          <w:bCs/>
          <w:i/>
          <w:iCs/>
          <w:lang w:val="da-DK"/>
        </w:rPr>
        <w:t>* Tổng vốn thực hiện năm 2025 là 21.0</w:t>
      </w:r>
      <w:r w:rsidR="00C260B7" w:rsidRPr="00557C50">
        <w:rPr>
          <w:b/>
          <w:bCs/>
          <w:i/>
          <w:iCs/>
          <w:lang w:val="da-DK"/>
        </w:rPr>
        <w:t>39</w:t>
      </w:r>
      <w:r w:rsidRPr="00557C50">
        <w:rPr>
          <w:b/>
          <w:bCs/>
          <w:i/>
          <w:iCs/>
          <w:lang w:val="da-DK"/>
        </w:rPr>
        <w:t>,</w:t>
      </w:r>
      <w:r w:rsidR="00C260B7" w:rsidRPr="00557C50">
        <w:rPr>
          <w:b/>
          <w:bCs/>
          <w:i/>
          <w:iCs/>
          <w:lang w:val="da-DK"/>
        </w:rPr>
        <w:t>597</w:t>
      </w:r>
      <w:r w:rsidRPr="00557C50">
        <w:rPr>
          <w:b/>
          <w:bCs/>
          <w:i/>
          <w:iCs/>
          <w:lang w:val="da-DK"/>
        </w:rPr>
        <w:t xml:space="preserve"> tỷ đồng, chiếm 20,3%. Cụ thể:</w:t>
      </w:r>
    </w:p>
    <w:p w14:paraId="4A527E66" w14:textId="3D7FBD98" w:rsidR="00641FD3" w:rsidRPr="00557C50" w:rsidRDefault="00641FD3" w:rsidP="00641FD3">
      <w:pPr>
        <w:spacing w:after="0" w:line="360" w:lineRule="atLeast"/>
        <w:ind w:firstLine="567"/>
        <w:rPr>
          <w:lang w:val="da-DK"/>
        </w:rPr>
      </w:pPr>
      <w:r w:rsidRPr="00557C50">
        <w:rPr>
          <w:lang w:val="da-DK"/>
        </w:rPr>
        <w:t>- Ngân sách nhà nước trực tiếp: 1</w:t>
      </w:r>
      <w:r w:rsidR="00C260B7" w:rsidRPr="00557C50">
        <w:rPr>
          <w:lang w:val="da-DK"/>
        </w:rPr>
        <w:t>45</w:t>
      </w:r>
      <w:r w:rsidRPr="00557C50">
        <w:rPr>
          <w:lang w:val="da-DK"/>
        </w:rPr>
        <w:t>,</w:t>
      </w:r>
      <w:r w:rsidR="00C260B7" w:rsidRPr="00557C50">
        <w:rPr>
          <w:lang w:val="da-DK"/>
        </w:rPr>
        <w:t>432</w:t>
      </w:r>
      <w:r w:rsidRPr="00557C50">
        <w:rPr>
          <w:lang w:val="da-DK"/>
        </w:rPr>
        <w:t xml:space="preserve"> tỷ đồng, trong đó:</w:t>
      </w:r>
    </w:p>
    <w:p w14:paraId="59C7EC90" w14:textId="4821947E" w:rsidR="00641FD3" w:rsidRPr="00557C50" w:rsidRDefault="00641FD3" w:rsidP="00641FD3">
      <w:pPr>
        <w:spacing w:after="0" w:line="360" w:lineRule="atLeast"/>
        <w:ind w:firstLine="567"/>
        <w:rPr>
          <w:lang w:val="da-DK"/>
        </w:rPr>
      </w:pPr>
      <w:r w:rsidRPr="00557C50">
        <w:rPr>
          <w:lang w:val="da-DK"/>
        </w:rPr>
        <w:t xml:space="preserve">+ Vốn ngân sách Trung ương </w:t>
      </w:r>
      <w:r w:rsidR="00C260B7" w:rsidRPr="00557C50">
        <w:rPr>
          <w:lang w:val="da-DK"/>
        </w:rPr>
        <w:t>72,716</w:t>
      </w:r>
      <w:r w:rsidRPr="00557C50">
        <w:rPr>
          <w:lang w:val="da-DK"/>
        </w:rPr>
        <w:t xml:space="preserve"> tỷ đồng (Bao gồm vốn đầu tư phát </w:t>
      </w:r>
      <w:r w:rsidRPr="00557C50">
        <w:rPr>
          <w:lang w:val="da-DK"/>
        </w:rPr>
        <w:lastRenderedPageBreak/>
        <w:t>triển 58,010 tỷ đồng và vốn sự nghiệp kinh tế 17,372 tỷ đồng), chiếm 0,</w:t>
      </w:r>
      <w:r w:rsidR="00317636" w:rsidRPr="00557C50">
        <w:rPr>
          <w:lang w:val="da-DK"/>
        </w:rPr>
        <w:t>3</w:t>
      </w:r>
      <w:r w:rsidRPr="00557C50">
        <w:rPr>
          <w:lang w:val="da-DK"/>
        </w:rPr>
        <w:t>%.</w:t>
      </w:r>
    </w:p>
    <w:p w14:paraId="65CB4486" w14:textId="1614C30E" w:rsidR="00641FD3" w:rsidRPr="00557C50" w:rsidRDefault="00641FD3" w:rsidP="00641FD3">
      <w:pPr>
        <w:spacing w:after="0" w:line="360" w:lineRule="atLeast"/>
        <w:ind w:firstLine="567"/>
        <w:rPr>
          <w:lang w:val="da-DK"/>
        </w:rPr>
      </w:pPr>
      <w:r w:rsidRPr="00557C50">
        <w:rPr>
          <w:lang w:val="da-DK"/>
        </w:rPr>
        <w:t>+ Vốn ngân sách địa phương: 7</w:t>
      </w:r>
      <w:r w:rsidR="00317636" w:rsidRPr="00557C50">
        <w:rPr>
          <w:lang w:val="da-DK"/>
        </w:rPr>
        <w:t>2</w:t>
      </w:r>
      <w:r w:rsidRPr="00557C50">
        <w:rPr>
          <w:lang w:val="da-DK"/>
        </w:rPr>
        <w:t>,</w:t>
      </w:r>
      <w:r w:rsidR="00317636" w:rsidRPr="00557C50">
        <w:rPr>
          <w:lang w:val="da-DK"/>
        </w:rPr>
        <w:t>716</w:t>
      </w:r>
      <w:r w:rsidRPr="00557C50">
        <w:rPr>
          <w:lang w:val="da-DK"/>
        </w:rPr>
        <w:t xml:space="preserve"> tỷ đồng, chiếm 0,</w:t>
      </w:r>
      <w:r w:rsidR="00317636" w:rsidRPr="00557C50">
        <w:rPr>
          <w:lang w:val="da-DK"/>
        </w:rPr>
        <w:t>3</w:t>
      </w:r>
      <w:r w:rsidRPr="00557C50">
        <w:rPr>
          <w:lang w:val="da-DK"/>
        </w:rPr>
        <w:t>%</w:t>
      </w:r>
    </w:p>
    <w:p w14:paraId="4210BE51" w14:textId="23218744" w:rsidR="00641FD3" w:rsidRPr="00557C50" w:rsidRDefault="00641FD3" w:rsidP="00641FD3">
      <w:pPr>
        <w:spacing w:after="0" w:line="360" w:lineRule="atLeast"/>
        <w:ind w:firstLine="567"/>
        <w:rPr>
          <w:lang w:val="da-DK"/>
        </w:rPr>
      </w:pPr>
      <w:r w:rsidRPr="00557C50">
        <w:rPr>
          <w:lang w:val="da-DK"/>
        </w:rPr>
        <w:t>- Vốn lồng ghép các chương trình, dự án: 1.088,228 tỷ đồng, chiếm 5,2%;</w:t>
      </w:r>
    </w:p>
    <w:p w14:paraId="17620A03" w14:textId="40D031E2" w:rsidR="00641FD3" w:rsidRPr="00557C50" w:rsidRDefault="00641FD3" w:rsidP="00641FD3">
      <w:pPr>
        <w:spacing w:after="0" w:line="360" w:lineRule="atLeast"/>
        <w:ind w:firstLine="567"/>
        <w:rPr>
          <w:lang w:val="da-DK"/>
        </w:rPr>
      </w:pPr>
      <w:r w:rsidRPr="00557C50">
        <w:rPr>
          <w:lang w:val="da-DK"/>
        </w:rPr>
        <w:t xml:space="preserve">- Vốn doanh nghiệp: 72,537 tỷ đồng, chiếm 0,3%; </w:t>
      </w:r>
    </w:p>
    <w:p w14:paraId="2726CDBD" w14:textId="487EE373" w:rsidR="00641FD3" w:rsidRPr="00557C50" w:rsidRDefault="00641FD3" w:rsidP="00641FD3">
      <w:pPr>
        <w:spacing w:after="0" w:line="360" w:lineRule="atLeast"/>
        <w:ind w:firstLine="567"/>
        <w:rPr>
          <w:lang w:val="da-DK"/>
        </w:rPr>
      </w:pPr>
      <w:r w:rsidRPr="00557C50">
        <w:rPr>
          <w:lang w:val="da-DK"/>
        </w:rPr>
        <w:t>- Vốn tín dụng: 19.685 tỷ đồng, chiếm 93,</w:t>
      </w:r>
      <w:r w:rsidR="00317636" w:rsidRPr="00557C50">
        <w:rPr>
          <w:lang w:val="da-DK"/>
        </w:rPr>
        <w:t>6</w:t>
      </w:r>
      <w:r w:rsidRPr="00557C50">
        <w:rPr>
          <w:lang w:val="da-DK"/>
        </w:rPr>
        <w:t>%.</w:t>
      </w:r>
    </w:p>
    <w:p w14:paraId="16AF8B6D" w14:textId="32779CDA" w:rsidR="00641FD3" w:rsidRPr="00557C50" w:rsidRDefault="00641FD3" w:rsidP="00641FD3">
      <w:pPr>
        <w:spacing w:after="0" w:line="360" w:lineRule="atLeast"/>
        <w:ind w:firstLine="567"/>
        <w:rPr>
          <w:lang w:val="da-DK"/>
        </w:rPr>
      </w:pPr>
      <w:r w:rsidRPr="00557C50">
        <w:rPr>
          <w:lang w:val="da-DK"/>
        </w:rPr>
        <w:t>- Vốn dân góp và xã hội hóa khác: 48,4 tỷ đồng, chiếm 0,2%.</w:t>
      </w:r>
    </w:p>
    <w:p w14:paraId="188E1E58" w14:textId="47DE9D9D" w:rsidR="00423A54" w:rsidRPr="00557C50" w:rsidRDefault="00423A54" w:rsidP="00912D6E">
      <w:pPr>
        <w:jc w:val="center"/>
        <w:rPr>
          <w:i/>
          <w:iCs/>
          <w:lang w:val="da-DK"/>
        </w:rPr>
      </w:pPr>
      <w:r w:rsidRPr="00557C50">
        <w:rPr>
          <w:i/>
          <w:iCs/>
          <w:lang w:val="da-DK"/>
        </w:rPr>
        <w:t>(Chi tiết theo Phụ lục số 0</w:t>
      </w:r>
      <w:r w:rsidR="00912D6E" w:rsidRPr="00557C50">
        <w:rPr>
          <w:i/>
          <w:iCs/>
          <w:lang w:val="da-DK"/>
        </w:rPr>
        <w:t>6</w:t>
      </w:r>
      <w:r w:rsidRPr="00557C50">
        <w:rPr>
          <w:i/>
          <w:iCs/>
          <w:lang w:val="da-DK"/>
        </w:rPr>
        <w:t xml:space="preserve"> kèm theo)</w:t>
      </w:r>
    </w:p>
    <w:p w14:paraId="6DFA7452" w14:textId="09873291" w:rsidR="00165625" w:rsidRPr="00557C50" w:rsidRDefault="00165625" w:rsidP="00FB67DA">
      <w:pPr>
        <w:pStyle w:val="Heading2"/>
      </w:pPr>
      <w:bookmarkStart w:id="60" w:name="_Toc113920161"/>
      <w:r w:rsidRPr="00557C50">
        <w:t>V</w:t>
      </w:r>
      <w:r w:rsidR="00A30CAC" w:rsidRPr="00557C50">
        <w:t>I</w:t>
      </w:r>
      <w:r w:rsidRPr="00557C50">
        <w:t>I. DANH MỤC CÁC DỰ ÁN ƯU TIÊN</w:t>
      </w:r>
      <w:bookmarkEnd w:id="58"/>
      <w:bookmarkEnd w:id="59"/>
      <w:bookmarkEnd w:id="60"/>
    </w:p>
    <w:p w14:paraId="371C08E0" w14:textId="5BCB2B25" w:rsidR="007369E2" w:rsidRPr="00557C50" w:rsidRDefault="007369E2" w:rsidP="007369E2">
      <w:pPr>
        <w:spacing w:after="0" w:line="360" w:lineRule="atLeast"/>
        <w:ind w:firstLine="562"/>
        <w:rPr>
          <w:szCs w:val="28"/>
          <w:lang w:val="da-DK"/>
        </w:rPr>
      </w:pPr>
      <w:bookmarkStart w:id="61" w:name="_Toc106785062"/>
      <w:r w:rsidRPr="00557C50">
        <w:rPr>
          <w:szCs w:val="28"/>
          <w:lang w:val="da-DK"/>
        </w:rPr>
        <w:t>1. Dự án “Đầu tư cơ sở hạ tầng đồng bộ vùng sản xuất hàng hóa tập trung gắn với quản lý mã số vùng, xây dựng các cơ sở bảo quản, chế biến sâu các sản phẩm nông sản chủ lực tỉnh Đắk Nông”.</w:t>
      </w:r>
    </w:p>
    <w:p w14:paraId="498D53F7" w14:textId="4CA578AE" w:rsidR="007369E2" w:rsidRPr="00557C50" w:rsidRDefault="007369E2" w:rsidP="007369E2">
      <w:pPr>
        <w:spacing w:after="0" w:line="360" w:lineRule="atLeast"/>
        <w:ind w:firstLine="562"/>
        <w:rPr>
          <w:szCs w:val="28"/>
          <w:lang w:val="da-DK"/>
        </w:rPr>
      </w:pPr>
      <w:r w:rsidRPr="00557C50">
        <w:rPr>
          <w:szCs w:val="28"/>
          <w:lang w:val="da-DK"/>
        </w:rPr>
        <w:t>2. Dự án “Xây dựng Trung tâm OCOP tỉnh Đắk Nông</w:t>
      </w:r>
      <w:r w:rsidR="00470E09" w:rsidRPr="00557C50">
        <w:rPr>
          <w:szCs w:val="28"/>
          <w:lang w:val="da-DK"/>
        </w:rPr>
        <w:t xml:space="preserve">” (tư vấn thiết kế sản phẩm và quảng bá giới thiệu kết nối thị trường) </w:t>
      </w:r>
    </w:p>
    <w:p w14:paraId="4DDAF55C" w14:textId="77777777" w:rsidR="007369E2" w:rsidRPr="00557C50" w:rsidRDefault="007369E2" w:rsidP="007369E2">
      <w:pPr>
        <w:spacing w:after="0" w:line="360" w:lineRule="atLeast"/>
        <w:ind w:firstLine="562"/>
        <w:rPr>
          <w:szCs w:val="28"/>
          <w:lang w:val="da-DK"/>
        </w:rPr>
      </w:pPr>
      <w:r w:rsidRPr="00557C50">
        <w:rPr>
          <w:szCs w:val="28"/>
          <w:lang w:val="da-DK"/>
        </w:rPr>
        <w:t>3. Dự án xây dựng, kết nối hòa mạng các công trình cấp nước sạch tập trung nông thôn trong tỉnh và hỗ trợ xây dựng các công trình nhỏ lẻ hộ gia đình, cụm dân cư đối với các vùng không xây dựng được các công trình cấp nước tập trung.</w:t>
      </w:r>
    </w:p>
    <w:p w14:paraId="6403A0F6" w14:textId="77777777" w:rsidR="007369E2" w:rsidRPr="00557C50" w:rsidRDefault="007369E2" w:rsidP="007369E2">
      <w:pPr>
        <w:spacing w:after="0" w:line="360" w:lineRule="atLeast"/>
        <w:ind w:firstLine="562"/>
        <w:rPr>
          <w:szCs w:val="28"/>
          <w:lang w:val="da-DK"/>
        </w:rPr>
      </w:pPr>
      <w:r w:rsidRPr="00557C50">
        <w:rPr>
          <w:szCs w:val="28"/>
          <w:lang w:val="da-DK"/>
        </w:rPr>
        <w:t xml:space="preserve">4. Dự án “Đầu tư xây dựng Nhà máy xử lý rác thải rắn với công nghệ tiên tiến, thân thiện với môi trường” quy mô cấp tỉnh đảm bảo tiêu chuẩn và nâng cấp, xây dựng một số điểm xử lý rác thải khác theo quy hoạch. </w:t>
      </w:r>
    </w:p>
    <w:p w14:paraId="7A42F5B3" w14:textId="5BAF8E6F" w:rsidR="007369E2" w:rsidRPr="00557C50" w:rsidRDefault="007369E2" w:rsidP="007369E2">
      <w:pPr>
        <w:spacing w:after="0" w:line="360" w:lineRule="atLeast"/>
        <w:ind w:firstLine="562"/>
        <w:rPr>
          <w:szCs w:val="28"/>
          <w:lang w:val="da-DK"/>
        </w:rPr>
      </w:pPr>
      <w:r w:rsidRPr="00557C50">
        <w:rPr>
          <w:szCs w:val="28"/>
          <w:lang w:val="da-DK"/>
        </w:rPr>
        <w:t>5 Dự án “Xây dựng mô hình du lịch sinh thái, du lịch trải nghiệm nông thôn mới gắn với phát huy các giá trị văn hóa địa phương”.</w:t>
      </w:r>
    </w:p>
    <w:p w14:paraId="18AF0011" w14:textId="733F2525" w:rsidR="007369E2" w:rsidRPr="00557C50" w:rsidRDefault="007369E2" w:rsidP="007369E2">
      <w:pPr>
        <w:spacing w:after="0" w:line="360" w:lineRule="atLeast"/>
        <w:ind w:firstLine="562"/>
        <w:rPr>
          <w:szCs w:val="28"/>
          <w:lang w:val="da-DK"/>
        </w:rPr>
      </w:pPr>
      <w:r w:rsidRPr="00557C50">
        <w:rPr>
          <w:szCs w:val="28"/>
          <w:lang w:val="da-DK"/>
        </w:rPr>
        <w:t>6. Dự án công nghệ số nông thôn mới, OCOP (xây dựng bộ dữ liệu số, mã số, quản lý điều hành, giám sát…).</w:t>
      </w:r>
    </w:p>
    <w:p w14:paraId="0CA23A1C" w14:textId="67FE90F6" w:rsidR="007369E2" w:rsidRPr="00557C50" w:rsidRDefault="007369E2" w:rsidP="007369E2">
      <w:pPr>
        <w:spacing w:after="0" w:line="360" w:lineRule="atLeast"/>
        <w:ind w:firstLine="562"/>
        <w:rPr>
          <w:szCs w:val="28"/>
          <w:lang w:val="da-DK"/>
        </w:rPr>
      </w:pPr>
      <w:r w:rsidRPr="00557C50">
        <w:rPr>
          <w:szCs w:val="28"/>
          <w:lang w:val="da-DK"/>
        </w:rPr>
        <w:t>7. Dự án “Thực hiện đồng bộ hóa trong việc thu gom, phân loại, xử lý rác thải, nước thải sinh hoạt tại hộ gia đình và cụm dân cư trong toàn tỉnh”.</w:t>
      </w:r>
    </w:p>
    <w:p w14:paraId="469C04E9" w14:textId="1BE1F360" w:rsidR="007369E2" w:rsidRPr="00557C50" w:rsidRDefault="007369E2" w:rsidP="007369E2">
      <w:pPr>
        <w:spacing w:after="0" w:line="360" w:lineRule="atLeast"/>
        <w:ind w:firstLine="562"/>
        <w:rPr>
          <w:szCs w:val="28"/>
          <w:lang w:val="da-DK"/>
        </w:rPr>
      </w:pPr>
      <w:r w:rsidRPr="00557C50">
        <w:rPr>
          <w:szCs w:val="28"/>
          <w:lang w:val="da-DK"/>
        </w:rPr>
        <w:t>8. Dự án “Kiểm kê, xây dựng kế hoạch bảo tồn và phát triển các di tích văn hóa - lịch sử tỉnh Đắk Nông”.</w:t>
      </w:r>
    </w:p>
    <w:p w14:paraId="7CB06980" w14:textId="56C2F292" w:rsidR="00165625" w:rsidRPr="00557C50" w:rsidRDefault="00165625" w:rsidP="00FB67DA">
      <w:pPr>
        <w:pStyle w:val="Heading2"/>
      </w:pPr>
      <w:bookmarkStart w:id="62" w:name="_Toc113920162"/>
      <w:r w:rsidRPr="00557C50">
        <w:t>V</w:t>
      </w:r>
      <w:r w:rsidR="00A30CAC" w:rsidRPr="00557C50">
        <w:t>I</w:t>
      </w:r>
      <w:r w:rsidRPr="00557C50">
        <w:t>II. HIỆU QUẢ THỰC HIỆN ĐỀ ÁN</w:t>
      </w:r>
      <w:bookmarkEnd w:id="61"/>
      <w:bookmarkEnd w:id="62"/>
    </w:p>
    <w:p w14:paraId="355F8E63" w14:textId="550DC177" w:rsidR="007369E2" w:rsidRPr="00557C50" w:rsidRDefault="007369E2" w:rsidP="007369E2">
      <w:pPr>
        <w:pStyle w:val="Heading3"/>
      </w:pPr>
      <w:bookmarkStart w:id="63" w:name="_Toc113920163"/>
      <w:bookmarkStart w:id="64" w:name="_Toc106785063"/>
      <w:r w:rsidRPr="00557C50">
        <w:t>1. Hiệu quả kinh tế</w:t>
      </w:r>
      <w:bookmarkEnd w:id="63"/>
    </w:p>
    <w:p w14:paraId="45C7EE36" w14:textId="69852EC1" w:rsidR="007369E2" w:rsidRPr="00557C50" w:rsidRDefault="007369E2" w:rsidP="007369E2">
      <w:pPr>
        <w:rPr>
          <w:lang w:val="da-DK"/>
        </w:rPr>
      </w:pPr>
      <w:r w:rsidRPr="00557C50">
        <w:rPr>
          <w:lang w:val="da-DK"/>
        </w:rPr>
        <w:t xml:space="preserve">Đề án xây dựng NTM tỉnh Đắk Nông giai đoạn 2021 – 2025 được triển khai sẽ góp phần tạo động lực phát triển kinh tế nông thôn, dự kiến tăng thu nhập bình quân đầu người dân khu vực nông thôn gấp 1,5 lần so với giai đoạn trước, tăng tỷ lệ lao động có việc làm thường xuyên, và lao động qua đào tạo. </w:t>
      </w:r>
    </w:p>
    <w:p w14:paraId="67AE6FE9" w14:textId="44B969C6" w:rsidR="007369E2" w:rsidRPr="00557C50" w:rsidRDefault="007369E2" w:rsidP="007369E2">
      <w:pPr>
        <w:pStyle w:val="Heading3"/>
      </w:pPr>
      <w:bookmarkStart w:id="65" w:name="_Toc113920164"/>
      <w:r w:rsidRPr="00557C50">
        <w:lastRenderedPageBreak/>
        <w:t>2. Hiệu quả xã hội</w:t>
      </w:r>
      <w:bookmarkEnd w:id="65"/>
      <w:r w:rsidRPr="00557C50">
        <w:t xml:space="preserve"> </w:t>
      </w:r>
    </w:p>
    <w:p w14:paraId="220A5F4B" w14:textId="13D5BD95" w:rsidR="007369E2" w:rsidRPr="00557C50" w:rsidRDefault="007369E2" w:rsidP="007369E2">
      <w:pPr>
        <w:rPr>
          <w:b/>
          <w:bCs/>
          <w:lang w:val="it-IT"/>
        </w:rPr>
      </w:pPr>
      <w:r w:rsidRPr="00557C50">
        <w:rPr>
          <w:lang w:val="da-DK"/>
        </w:rPr>
        <w:t>Đề án NTM được thực hiện thành công sẽ góp phần đưa ít nhất 43 trên tổng số 60 xã của tỉnh đạt chuẩn xây dựng NTM vào năm 2025, trong đó có 12 xã đạt chuẩn NTM nâng cao, và 03 xã đạt chuẩn NTM kiểu mẫu.</w:t>
      </w:r>
      <w:r w:rsidRPr="00557C50">
        <w:rPr>
          <w:b/>
          <w:bCs/>
          <w:lang w:val="da-DK"/>
        </w:rPr>
        <w:t xml:space="preserve"> </w:t>
      </w:r>
      <w:r w:rsidRPr="00557C50">
        <w:rPr>
          <w:szCs w:val="28"/>
          <w:lang w:val="it-IT"/>
        </w:rPr>
        <w:t xml:space="preserve">Giảm tình trạng dân di cư tự do. Người dân sẽ yên tâm sản xuất, gắn bó với bản làng, phát triển kinh tế xã hội, bảo vệ an ninh của vùng Tây Nguyên. Đề án sẽ </w:t>
      </w:r>
      <w:r w:rsidRPr="00557C50">
        <w:rPr>
          <w:spacing w:val="4"/>
          <w:szCs w:val="28"/>
          <w:lang w:val="sv-SE" w:eastAsia="vi-VN"/>
        </w:rPr>
        <w:t xml:space="preserve">góp phần thực </w:t>
      </w:r>
      <w:r w:rsidRPr="00557C50">
        <w:rPr>
          <w:szCs w:val="28"/>
          <w:lang w:val="sv-SE" w:eastAsia="vi-VN"/>
        </w:rPr>
        <w:t xml:space="preserve">hiện giảm nghèo bền vững trên địa bàn nông thôn, tạo việc làm cho lao động nông thôn, nâng cao năng lực phát triển kinh tế cho phụ nữ, góp phần tạo bình đẳng giới. </w:t>
      </w:r>
    </w:p>
    <w:p w14:paraId="7B027BC0" w14:textId="337AC4BF" w:rsidR="007369E2" w:rsidRPr="00557C50" w:rsidRDefault="007369E2" w:rsidP="007369E2">
      <w:pPr>
        <w:pStyle w:val="Heading3"/>
      </w:pPr>
      <w:bookmarkStart w:id="66" w:name="_Toc113920165"/>
      <w:r w:rsidRPr="00557C50">
        <w:t>3. Hiệu quả môi trường</w:t>
      </w:r>
      <w:bookmarkEnd w:id="66"/>
    </w:p>
    <w:p w14:paraId="02F67347" w14:textId="27D8C303" w:rsidR="007369E2" w:rsidRPr="00557C50" w:rsidRDefault="007369E2" w:rsidP="007369E2">
      <w:pPr>
        <w:rPr>
          <w:lang w:val="it-IT"/>
        </w:rPr>
      </w:pPr>
      <w:r w:rsidRPr="00557C50">
        <w:rPr>
          <w:lang w:val="it-IT"/>
        </w:rPr>
        <w:t>Bảo vệ môi trường là nội dung quan trọng trong Bộ tiêu chí quốc gia xây dựng NTM giai đoạn 2021 – 2025. Chính vì vậy, Đề án NTM của tỉnh nếu được triển khai hiệu quả, với các giải pháp xây dựng cơ sở hạ tầng bảo vệ môi trường khu vực nông thôn, xây dựng các điểm xử lý chất thải liên xã, cấp huyện, cấp tỉnh. Xây dựng mô hình cảnh quan nông thôn sáng – xanh – sạch – đẹp, phong trào khu dân cư kiểu mẫu, vườn mẫu... tạo không gian nông thôn văn minh và sinh thái, xây dựng nông thôn thành không gian đáng sống. Bên cạnh đó, các giải pháp thúc đẩy phát triển nông nghiệp sinh thái, tuần hoàn, phát thải các – bon thấp...</w:t>
      </w:r>
      <w:r w:rsidR="0004339E" w:rsidRPr="00557C50">
        <w:rPr>
          <w:lang w:val="it-IT"/>
        </w:rPr>
        <w:t xml:space="preserve"> </w:t>
      </w:r>
      <w:r w:rsidRPr="00557C50">
        <w:rPr>
          <w:lang w:val="it-IT"/>
        </w:rPr>
        <w:t xml:space="preserve">cũng góp phần bảo vệ môi trường nông thôn. </w:t>
      </w:r>
    </w:p>
    <w:p w14:paraId="6AB021B0" w14:textId="20EF24C2" w:rsidR="007369E2" w:rsidRPr="00557C50" w:rsidRDefault="007369E2" w:rsidP="007369E2">
      <w:pPr>
        <w:pStyle w:val="Heading3"/>
      </w:pPr>
      <w:bookmarkStart w:id="67" w:name="_Toc113920166"/>
      <w:r w:rsidRPr="00557C50">
        <w:t>4. Về quốc phòng, an ninh</w:t>
      </w:r>
      <w:bookmarkEnd w:id="67"/>
    </w:p>
    <w:p w14:paraId="43B112A8" w14:textId="07DAA9C8" w:rsidR="007369E2" w:rsidRPr="00557C50" w:rsidRDefault="007369E2" w:rsidP="007369E2">
      <w:pPr>
        <w:rPr>
          <w:lang w:val="da-DK"/>
        </w:rPr>
      </w:pPr>
      <w:r w:rsidRPr="00557C50">
        <w:rPr>
          <w:lang w:val="da-DK"/>
        </w:rPr>
        <w:t xml:space="preserve">Đề án xây dựng NTM được triển khai trong giai đoạn tới sẽ tiếp tục có tác động tích cực vào giữ vững an ninh, quốc phòng, trật tự xã hội nông thôn với trọng tâm đẩy mạnh ứng dụng chuyển đổi số, ứng dụng công nghệ thông tin trong công tác giữ gìn an ninh trật tự nông thôn; </w:t>
      </w:r>
      <w:r w:rsidRPr="00557C50">
        <w:rPr>
          <w:szCs w:val="28"/>
          <w:lang w:val="da-DK" w:eastAsia="vi-VN"/>
        </w:rPr>
        <w:t>v</w:t>
      </w:r>
      <w:r w:rsidRPr="00557C50">
        <w:rPr>
          <w:szCs w:val="28"/>
          <w:lang w:val="vi-VN" w:eastAsia="vi-VN"/>
        </w:rPr>
        <w:t xml:space="preserve">iệc thực hiện phát triển kinh tế, xã hội toàn diện của </w:t>
      </w:r>
      <w:r w:rsidRPr="00557C50">
        <w:rPr>
          <w:szCs w:val="28"/>
          <w:lang w:val="da-DK" w:eastAsia="vi-VN"/>
        </w:rPr>
        <w:t xml:space="preserve">Đề án </w:t>
      </w:r>
      <w:r w:rsidRPr="00557C50">
        <w:rPr>
          <w:szCs w:val="28"/>
          <w:lang w:val="vi-VN" w:eastAsia="vi-VN"/>
        </w:rPr>
        <w:t>trên địa bàn nông thôn, đảm bảo nâng cao thu nhập, ổn định cuộc sống, gắn kết tình làng nghĩa xóm,…sẽ góp phần rất quan trọng xây dựng được thế trận lòng dân bền vững, thực hiện mục tiêu ổn định an ninh, quốc phòng trên địa bàn nông thôn</w:t>
      </w:r>
      <w:r w:rsidRPr="00557C50">
        <w:rPr>
          <w:szCs w:val="28"/>
          <w:lang w:val="da-DK" w:eastAsia="vi-VN"/>
        </w:rPr>
        <w:t xml:space="preserve">. </w:t>
      </w:r>
    </w:p>
    <w:p w14:paraId="5EF9A30C" w14:textId="548068D7" w:rsidR="00165625" w:rsidRPr="00557C50" w:rsidRDefault="00315EE1" w:rsidP="00165625">
      <w:pPr>
        <w:pStyle w:val="Heading2"/>
        <w:spacing w:before="0" w:line="360" w:lineRule="atLeast"/>
      </w:pPr>
      <w:bookmarkStart w:id="68" w:name="_Toc113920167"/>
      <w:r w:rsidRPr="00557C50">
        <w:t>I</w:t>
      </w:r>
      <w:r w:rsidR="00A30CAC" w:rsidRPr="00557C50">
        <w:t>X</w:t>
      </w:r>
      <w:r w:rsidR="00165625" w:rsidRPr="00557C50">
        <w:t>.</w:t>
      </w:r>
      <w:r w:rsidR="00666AED" w:rsidRPr="00557C50">
        <w:t xml:space="preserve"> CÁC NHÓM</w:t>
      </w:r>
      <w:r w:rsidR="00165625" w:rsidRPr="00557C50">
        <w:t xml:space="preserve"> GIẢI PHÁP</w:t>
      </w:r>
      <w:bookmarkEnd w:id="68"/>
      <w:r w:rsidR="00165625" w:rsidRPr="00557C50">
        <w:t xml:space="preserve"> </w:t>
      </w:r>
      <w:bookmarkEnd w:id="64"/>
    </w:p>
    <w:p w14:paraId="0DE1F53D" w14:textId="77777777" w:rsidR="006D41D7" w:rsidRPr="00557C50" w:rsidRDefault="006D41D7" w:rsidP="006D41D7">
      <w:pPr>
        <w:pStyle w:val="Heading3"/>
      </w:pPr>
      <w:bookmarkStart w:id="69" w:name="_Toc113920168"/>
      <w:r w:rsidRPr="00557C50">
        <w:t>1. Nhóm giải pháp chung</w:t>
      </w:r>
      <w:bookmarkEnd w:id="69"/>
    </w:p>
    <w:p w14:paraId="3089E779" w14:textId="77777777" w:rsidR="006D41D7" w:rsidRPr="00557C50" w:rsidRDefault="006D41D7" w:rsidP="006D41D7">
      <w:pPr>
        <w:pStyle w:val="Heading4"/>
        <w:rPr>
          <w:lang w:val="da-DK"/>
        </w:rPr>
      </w:pPr>
      <w:bookmarkStart w:id="70" w:name="_Toc111807557"/>
      <w:r w:rsidRPr="00557C50">
        <w:rPr>
          <w:lang w:val="da-DK"/>
        </w:rPr>
        <w:t>1.1. Giải pháp về tuyên truyền, vận động</w:t>
      </w:r>
      <w:bookmarkEnd w:id="70"/>
      <w:r w:rsidRPr="00557C50">
        <w:rPr>
          <w:lang w:val="da-DK"/>
        </w:rPr>
        <w:t xml:space="preserve"> </w:t>
      </w:r>
    </w:p>
    <w:p w14:paraId="3581DD48" w14:textId="03B6CFF4" w:rsidR="006D41D7" w:rsidRPr="00557C50" w:rsidRDefault="006D41D7" w:rsidP="006D41D7">
      <w:pPr>
        <w:rPr>
          <w:noProof/>
          <w:szCs w:val="28"/>
          <w:lang w:val="da-DK"/>
        </w:rPr>
      </w:pPr>
      <w:r w:rsidRPr="00557C50">
        <w:rPr>
          <w:lang w:val="da-DK" w:eastAsia="en-GB"/>
        </w:rPr>
        <w:t xml:space="preserve">- Đổi mới, đa dạng hình thức, phương pháp tuyên truyền, vận động nhằm nâng cao nhận thức, sự quyết tâm đồng lòng của người dân tham gia xây dựng nông thôn mới. </w:t>
      </w:r>
      <w:r w:rsidRPr="00557C50">
        <w:rPr>
          <w:noProof/>
          <w:szCs w:val="28"/>
          <w:lang w:val="vi-VN"/>
        </w:rPr>
        <w:t>Nội dung tuyên truyền  ngắn gọn, dễ hiểu, phương thức phải phong phú, đa dạng</w:t>
      </w:r>
      <w:r w:rsidRPr="00557C50">
        <w:rPr>
          <w:noProof/>
          <w:szCs w:val="28"/>
          <w:lang w:val="da-DK"/>
        </w:rPr>
        <w:t xml:space="preserve"> (Thông qua loa phát thanh, các phương tiện truyền thông đại chúng, xây dựng trang web</w:t>
      </w:r>
      <w:r w:rsidR="00F438DE" w:rsidRPr="00557C50">
        <w:rPr>
          <w:noProof/>
          <w:szCs w:val="28"/>
          <w:lang w:val="da-DK"/>
        </w:rPr>
        <w:t>site</w:t>
      </w:r>
      <w:r w:rsidRPr="00557C50">
        <w:rPr>
          <w:noProof/>
          <w:szCs w:val="28"/>
          <w:lang w:val="da-DK"/>
        </w:rPr>
        <w:t xml:space="preserve"> sinh hoạt câu lạc bộ, thông qua các tổ chức công giáo, phật giáo…)</w:t>
      </w:r>
      <w:r w:rsidRPr="00557C50">
        <w:rPr>
          <w:noProof/>
          <w:szCs w:val="28"/>
          <w:lang w:val="vi-VN"/>
        </w:rPr>
        <w:t>, phù hợp với từng đối tượng, từng khu vực</w:t>
      </w:r>
      <w:r w:rsidRPr="00557C50">
        <w:rPr>
          <w:noProof/>
          <w:szCs w:val="28"/>
          <w:lang w:val="da-DK"/>
        </w:rPr>
        <w:t xml:space="preserve">. </w:t>
      </w:r>
    </w:p>
    <w:p w14:paraId="5212E234" w14:textId="77777777" w:rsidR="006D41D7" w:rsidRPr="00557C50" w:rsidRDefault="006D41D7" w:rsidP="006D41D7">
      <w:pPr>
        <w:rPr>
          <w:lang w:val="da-DK" w:eastAsia="en-GB"/>
        </w:rPr>
      </w:pPr>
      <w:r w:rsidRPr="00557C50">
        <w:rPr>
          <w:lang w:val="da-DK" w:eastAsia="en-GB"/>
        </w:rPr>
        <w:lastRenderedPageBreak/>
        <w:t xml:space="preserve">- Phát huy vai trò của các tổ chức tôn giáo trong việc tham gia tuyên truyền, nâng cao nhận thức, sự tham gia đồng lòng của người dân trong xây dựng nông thôn mới. Tranh thủ tốt vai trò </w:t>
      </w:r>
      <w:r w:rsidRPr="00557C50">
        <w:rPr>
          <w:noProof/>
          <w:szCs w:val="28"/>
          <w:lang w:val="vi-VN"/>
        </w:rPr>
        <w:t xml:space="preserve">của các vị linh mục, </w:t>
      </w:r>
      <w:r w:rsidRPr="00557C50">
        <w:rPr>
          <w:noProof/>
          <w:szCs w:val="28"/>
          <w:lang w:val="da-DK"/>
        </w:rPr>
        <w:t xml:space="preserve">các nhà sư chủ trì </w:t>
      </w:r>
      <w:r w:rsidRPr="00557C50">
        <w:rPr>
          <w:noProof/>
          <w:szCs w:val="28"/>
          <w:lang w:val="vi-VN"/>
        </w:rPr>
        <w:t xml:space="preserve">để tuyên truyền </w:t>
      </w:r>
      <w:r w:rsidRPr="00557C50">
        <w:rPr>
          <w:noProof/>
          <w:szCs w:val="28"/>
          <w:lang w:val="da-DK"/>
        </w:rPr>
        <w:t xml:space="preserve">đến </w:t>
      </w:r>
      <w:r w:rsidRPr="00557C50">
        <w:rPr>
          <w:noProof/>
          <w:szCs w:val="28"/>
          <w:lang w:val="vi-VN"/>
        </w:rPr>
        <w:t>giáo dân, phật tử</w:t>
      </w:r>
      <w:r w:rsidRPr="00557C50">
        <w:rPr>
          <w:noProof/>
          <w:szCs w:val="28"/>
          <w:lang w:val="da-DK"/>
        </w:rPr>
        <w:t xml:space="preserve">. </w:t>
      </w:r>
      <w:r w:rsidRPr="00557C50">
        <w:rPr>
          <w:lang w:val="da-DK" w:eastAsia="en-GB"/>
        </w:rPr>
        <w:t xml:space="preserve"> </w:t>
      </w:r>
    </w:p>
    <w:p w14:paraId="397CD6EF" w14:textId="77777777" w:rsidR="006D41D7" w:rsidRPr="00557C50" w:rsidRDefault="006D41D7" w:rsidP="006D41D7">
      <w:pPr>
        <w:rPr>
          <w:lang w:val="da-DK" w:eastAsia="en-GB"/>
        </w:rPr>
      </w:pPr>
      <w:r w:rsidRPr="00557C50">
        <w:rPr>
          <w:lang w:val="da-DK" w:eastAsia="en-GB"/>
        </w:rPr>
        <w:t xml:space="preserve">- Thường xuyên phổ biến, quán triệt cho các cấp, các ngành, các tổ chức đoàn thể, từng cán bộ, đảng viên và người dân hiểu, nắm chắc các chủ trương, định hướng, mục tiêu, nội dung xây dựng NTM của tỉnh Đắk Nông giai đoạn 2021-2025, định hướng đến năm 2030. Xây dựng sổ tay hướng dẫn thực hiện Kế hoạch thực hiện các Chương trình trọng điểm xây dựng NTM. </w:t>
      </w:r>
    </w:p>
    <w:p w14:paraId="054E53D6" w14:textId="77777777" w:rsidR="006D41D7" w:rsidRPr="00557C50" w:rsidRDefault="006D41D7" w:rsidP="006D41D7">
      <w:pPr>
        <w:rPr>
          <w:lang w:val="da-DK" w:eastAsia="en-GB"/>
        </w:rPr>
      </w:pPr>
      <w:r w:rsidRPr="00557C50">
        <w:rPr>
          <w:lang w:val="da-DK" w:eastAsia="vi-VN"/>
        </w:rPr>
        <w:t>- X</w:t>
      </w:r>
      <w:r w:rsidRPr="00557C50">
        <w:rPr>
          <w:lang w:val="da-DK"/>
        </w:rPr>
        <w:t xml:space="preserve">ây dựng và phổ biến những điển hình tiên tiến, các sáng kiến và kinh nghiệm tốt về xây dựng nông thôn mới. Kịp thời khen thưởng, động viên với các </w:t>
      </w:r>
      <w:r w:rsidRPr="00557C50">
        <w:rPr>
          <w:lang w:val="da-DK" w:eastAsia="en-GB"/>
        </w:rPr>
        <w:t xml:space="preserve">tổ chức, cá nhân có thành tích xuất sắc trong việc thực hiện phát triển kinh tế - xã hội, củng cố quốc phòng, an ninh gắn với xây dựng nông thôn mới của tỉnh. </w:t>
      </w:r>
    </w:p>
    <w:p w14:paraId="28F2F762" w14:textId="77777777" w:rsidR="006D41D7" w:rsidRPr="00557C50" w:rsidRDefault="006D41D7" w:rsidP="006D41D7">
      <w:pPr>
        <w:rPr>
          <w:lang w:val="da-DK" w:eastAsia="en-GB"/>
        </w:rPr>
      </w:pPr>
      <w:r w:rsidRPr="00557C50">
        <w:rPr>
          <w:lang w:val="da-DK" w:eastAsia="en-GB"/>
        </w:rPr>
        <w:t>- Thực hiện có hiệu quả phong trào thi đua "Đắk Nông chung sức xây dựng NTM” và cuộc vận động “Toàn dân đoàn kết xây dựng NTM, đô thị văn minh”. Tiếp tục vận động xã hội hóa thực hiện Chương trình trên cơ sở phù hợp với sức dân; khơi dậy, phát huy tinh thần tự chủ, tự lực, tự cường của người dân. Thường xuyên sơ kết, tổng kết, rút kinh nghiệm và kịp thời tôn vinh, khen thưởng những cá nhân, tập thể có nhiều đóng góp cho xây dựng NTM.</w:t>
      </w:r>
    </w:p>
    <w:p w14:paraId="0C093EC0" w14:textId="77777777" w:rsidR="006D41D7" w:rsidRPr="00557C50" w:rsidRDefault="006D41D7" w:rsidP="006D41D7">
      <w:pPr>
        <w:rPr>
          <w:lang w:val="da-DK" w:eastAsia="en-GB"/>
        </w:rPr>
      </w:pPr>
      <w:r w:rsidRPr="00557C50">
        <w:rPr>
          <w:lang w:val="da-DK" w:eastAsia="en-GB"/>
        </w:rPr>
        <w:t>- Phân công nhiệm vụ cho từng Sở, ngành và các cơ quan, đơn vị liên quan cử phụ trách từng thôn, xã để gần dân, sâu sát tình hình tại khu dân cư, nắm bắt những tâm tư, nguyện vọng và cùng làm với dân để hướng dẫn nhân dân trong phát triển sản xuất, phát huy dân chủ, tham gia các phong trào thi đua xây dựng NTM.</w:t>
      </w:r>
    </w:p>
    <w:p w14:paraId="59B8FE8D" w14:textId="77777777" w:rsidR="006D41D7" w:rsidRPr="00557C50" w:rsidRDefault="006D41D7" w:rsidP="006D41D7">
      <w:pPr>
        <w:pStyle w:val="Heading4"/>
        <w:rPr>
          <w:lang w:val="da-DK"/>
        </w:rPr>
      </w:pPr>
      <w:bookmarkStart w:id="71" w:name="_Toc111807559"/>
      <w:r w:rsidRPr="00557C50">
        <w:rPr>
          <w:lang w:val="da-DK"/>
        </w:rPr>
        <w:t>1.2. Giải pháp về quy hoạch và tổ chức triển khai quy hoạch</w:t>
      </w:r>
      <w:bookmarkEnd w:id="71"/>
    </w:p>
    <w:p w14:paraId="290A46E8" w14:textId="77777777" w:rsidR="006D41D7" w:rsidRPr="00557C50" w:rsidRDefault="006D41D7" w:rsidP="006D41D7">
      <w:pPr>
        <w:rPr>
          <w:lang w:val="da-DK" w:eastAsia="en-GB"/>
        </w:rPr>
      </w:pPr>
      <w:r w:rsidRPr="00557C50">
        <w:rPr>
          <w:lang w:val="da-DK" w:eastAsia="en-GB"/>
        </w:rPr>
        <w:t>- Nâng cao chất lượng và tăng cường công tác quản lý quy hoạch; tổ chức thực hiện hiệu quả Quy hoạch tỉnh giai đoạn 2021 - 2030, tầm nhìn đến năm 2045. Ưu tiên hoàn thành xây dựng các trục giao thông huyết mạch kết nối đô thị nông thôn, kết nối thông thương hàng hóa trong ngoại tỉnh, quốc tế. Phát triển hạ tầng các khu kinh tế, các trung tâm logistics, để lôi kéo và kết nối hỗ trợ phát triển khu vực nông thôn; hoàn thiện hạ tầng các khu kinh tế, khu, cụm công nghiệp.</w:t>
      </w:r>
    </w:p>
    <w:p w14:paraId="0A4F0A67" w14:textId="77777777" w:rsidR="006D41D7" w:rsidRPr="00557C50" w:rsidRDefault="006D41D7" w:rsidP="006D41D7">
      <w:pPr>
        <w:rPr>
          <w:lang w:val="da-DK" w:eastAsia="en-GB"/>
        </w:rPr>
      </w:pPr>
      <w:r w:rsidRPr="00557C50">
        <w:rPr>
          <w:lang w:val="da-DK" w:eastAsia="en-GB"/>
        </w:rPr>
        <w:t xml:space="preserve">- Rà soát, lập quy hoạch xây dựng vùng huyện. Thực hiện lập quy hoạch đối với 5 huyện trên tổng số 7 huyện chưa triển khai lập quy hoạch vùng huyện, và 15 xã trên tổng số 45 xã chưa tiến hành điều chỉnh bổ sung quy hoạch phù hợp với định hướng phát triển kinh tế - xã hội giai đoạn 2021-2025; và 6/15 xã định hướng xây dựng NTM nâng cao, kiểu mẫu giai đoạn 2021-2025 chưa đạt tiêu chí quy hoạch bao gồm các chỉ tiêu về quy hoạch chung, quy hoạch chi tiết </w:t>
      </w:r>
      <w:r w:rsidRPr="00557C50">
        <w:rPr>
          <w:lang w:val="da-DK" w:eastAsia="en-GB"/>
        </w:rPr>
        <w:lastRenderedPageBreak/>
        <w:t>và quy chế quản lý tổ chức thực hiện quy hoạch.</w:t>
      </w:r>
    </w:p>
    <w:p w14:paraId="154EB5E9" w14:textId="34A7A8A2" w:rsidR="006D41D7" w:rsidRPr="002B1A8F" w:rsidRDefault="006D41D7" w:rsidP="006D41D7">
      <w:pPr>
        <w:rPr>
          <w:color w:val="FF0000"/>
          <w:lang w:val="da-DK" w:eastAsia="en-GB"/>
        </w:rPr>
      </w:pPr>
      <w:r w:rsidRPr="00E202EC">
        <w:rPr>
          <w:color w:val="FF0000"/>
          <w:lang w:val="da-DK" w:eastAsia="en-GB"/>
        </w:rPr>
        <w:t xml:space="preserve">- </w:t>
      </w:r>
      <w:r w:rsidR="002B1A8F" w:rsidRPr="00E202EC">
        <w:rPr>
          <w:color w:val="FF0000"/>
          <w:lang w:val="da-DK" w:eastAsia="en-GB"/>
        </w:rPr>
        <w:t>Quy hoạch, bố trí sử dụng đất đai đảm bảo quỹ đất phục vụ cho vùng sản xuất nông nghiệp hàng hóa đối với các sản phẩm chủ lực của tỉnh gồm: Cây công nghiệp chủ lực (cà phê, điều, tiêu), cây ăn quả (sầu riêng, bơ, mắc ca và chanh dây) gắn với cơ sở hạ tầng chế biến. Từng bước xây dựng và hoàn thiện cơ sở dữ liệu đất đai; thực hiện giao đất, cho thuê đất, cấp Giấy chứng nhận QSDĐ cho người dân và các thành phần kinh tế theo đúng quy hoạch. Thực hiện chính sách hỗ trợ về đất đai, tính dụng…đối với các dự án đầu tư xây dựng cơ sở, nhà máy chế biến nông, lâm sản theo quy định của Pháp luật.</w:t>
      </w:r>
    </w:p>
    <w:p w14:paraId="07A570BB" w14:textId="77777777" w:rsidR="006D41D7" w:rsidRPr="00557C50" w:rsidRDefault="006D41D7" w:rsidP="006D41D7">
      <w:pPr>
        <w:spacing w:before="60"/>
        <w:ind w:firstLine="720"/>
        <w:rPr>
          <w:szCs w:val="28"/>
          <w:lang w:val="pt-BR"/>
        </w:rPr>
      </w:pPr>
      <w:r w:rsidRPr="00557C50">
        <w:rPr>
          <w:szCs w:val="28"/>
          <w:lang w:val="pt-BR"/>
        </w:rPr>
        <w:t xml:space="preserve">- Cơ cấu lại sử dụng đất, chuyển mục đích sử dụng đất linh hoạt theo kế hoạch đáp ứng nhu cầu sản xuất nông nghiệp hàng hóa; thực hiện chuyển đổi diện tích đất nông nghiệp kém hiệu quả sang trồng các loại cây trồng chủ lực có hiệu quả kinh tế cao hơn. </w:t>
      </w:r>
    </w:p>
    <w:p w14:paraId="70E27B8A" w14:textId="77777777" w:rsidR="006D41D7" w:rsidRPr="00557C50" w:rsidRDefault="006D41D7" w:rsidP="006D41D7">
      <w:pPr>
        <w:rPr>
          <w:lang w:val="da-DK" w:eastAsia="en-GB"/>
        </w:rPr>
      </w:pPr>
      <w:r w:rsidRPr="00557C50">
        <w:rPr>
          <w:lang w:val="da-DK" w:eastAsia="en-GB"/>
        </w:rPr>
        <w:t>- Công tác quy hoạch, lập dự án đầu tư, thiết kế… cần được giao cho các đơn vị có kinh nghiệm và uy tín trên cơ sở đấu thầu công khai; chính sách bồi thường, giải phóng mặt bằng được đổi mới, bảo đảm thực hiện hiệu quả, đúng quy định.</w:t>
      </w:r>
    </w:p>
    <w:p w14:paraId="3BAA5385" w14:textId="77777777" w:rsidR="006D41D7" w:rsidRPr="00557C50" w:rsidRDefault="006D41D7" w:rsidP="006D41D7">
      <w:pPr>
        <w:pStyle w:val="Heading4"/>
        <w:rPr>
          <w:lang w:val="da-DK"/>
        </w:rPr>
      </w:pPr>
      <w:bookmarkStart w:id="72" w:name="_Toc111807563"/>
      <w:r w:rsidRPr="00557C50">
        <w:rPr>
          <w:lang w:val="da-DK"/>
        </w:rPr>
        <w:t>1.3. Giải pháp về cơ chế, chính sách</w:t>
      </w:r>
      <w:bookmarkEnd w:id="72"/>
    </w:p>
    <w:p w14:paraId="1052EEDC" w14:textId="77777777" w:rsidR="006D41D7" w:rsidRPr="00557C50" w:rsidRDefault="006D41D7" w:rsidP="006D41D7">
      <w:pPr>
        <w:rPr>
          <w:lang w:val="da-DK" w:eastAsia="en-GB"/>
        </w:rPr>
      </w:pPr>
      <w:r w:rsidRPr="00557C50">
        <w:rPr>
          <w:lang w:val="da-DK"/>
        </w:rPr>
        <w:t>- R</w:t>
      </w:r>
      <w:r w:rsidRPr="00557C50">
        <w:rPr>
          <w:lang w:val="da-DK" w:eastAsia="en-GB"/>
        </w:rPr>
        <w:t>à soát điều chỉnh, bổ sung các cơ chế, chính sách tạo động lực mới cho phát triển nông nghiệp, nông thôn giai đoạn 2021 - 2025 theo hướng ưu tiên các nội dung, tiêu chí thiết thực nâng cao đời sống cho các đối tượng cư dân nông thôn, như: thu hút đầu tư (nhất là công nghiệp chế biến), chính sách về đất đai (tích tụ ruộng đất gắn với chuyển đổi cơ cấu cây trồng, vật nuôi và phương thức canh tác), kích hoạt tín dụng, chính sách khởi nghiệp, sáng tạo, phát triển doanh nghiệp vừa và nhỏ trong nông nghiệp, hỗ trợ phát triển liên kết sản xuất, ứng dụng công nghệ cao, phát triển kinh tế hợp tác, trang trại; chuyển dịch cơ cấu lao động; có chính sách đủ mạnh trong việc thu gom, xử lý rác thải và nước thải sinh hoạt...Quy hoạch, xây dựng Trung tâm sản phẩm OCOP của địa phương; hình thành Quỹ khởi nghiệp - sáng tạo hỗ trợ thúc đẩy phát triển sản phẩm OCOP; chủ yếu hỗ trợ mang tính chất kích hoạt, theo kết quả đầu ra tạo động lực mạnh mẽ cho người dân và cộng đồng phát huy vai trò chủ thể, tự giác, chủ động thực hiện; ưu tiên hỗ trợ các huyện, xã, thôn khó khăn chưa đạt chuẩn.</w:t>
      </w:r>
    </w:p>
    <w:p w14:paraId="58A223B8" w14:textId="77777777" w:rsidR="006D41D7" w:rsidRPr="00557C50" w:rsidRDefault="006D41D7" w:rsidP="006D41D7">
      <w:pPr>
        <w:rPr>
          <w:lang w:val="da-DK" w:eastAsia="en-GB"/>
        </w:rPr>
      </w:pPr>
      <w:r w:rsidRPr="00557C50">
        <w:rPr>
          <w:lang w:val="da-DK" w:eastAsia="en-GB"/>
        </w:rPr>
        <w:t xml:space="preserve"> - Ban hành đồng bộ các chính sách về huy động nguồn lực để thực hiện các mục tiêu, nhiệm vụ của Đề án. Đẩy mạnh huy động nguồn lực và ưu tiên nguồn vốn đầu tư cho nông nghiệp, nông thôn; xây dựng kế hoạch, lộ trình thu hút các Nhà đầu tư thực hiện các dự án trong danh mục đầu tư theo hình thức đối tác công tư.</w:t>
      </w:r>
    </w:p>
    <w:p w14:paraId="5F4133B7" w14:textId="77777777" w:rsidR="006D41D7" w:rsidRPr="00557C50" w:rsidRDefault="006D41D7" w:rsidP="006D41D7">
      <w:pPr>
        <w:pStyle w:val="Heading4"/>
        <w:rPr>
          <w:lang w:val="da-DK"/>
        </w:rPr>
      </w:pPr>
      <w:bookmarkStart w:id="73" w:name="_Toc111807564"/>
      <w:r w:rsidRPr="00557C50">
        <w:rPr>
          <w:lang w:val="da-DK"/>
        </w:rPr>
        <w:t>1.4. Giải pháp về khoa học và công nghệ</w:t>
      </w:r>
      <w:bookmarkEnd w:id="73"/>
    </w:p>
    <w:p w14:paraId="6369E692" w14:textId="77777777" w:rsidR="006D41D7" w:rsidRPr="00557C50" w:rsidRDefault="006D41D7" w:rsidP="006D41D7">
      <w:pPr>
        <w:rPr>
          <w:lang w:val="da-DK" w:eastAsia="en-GB"/>
        </w:rPr>
      </w:pPr>
      <w:r w:rsidRPr="00557C50">
        <w:rPr>
          <w:lang w:val="da-DK" w:eastAsia="en-GB"/>
        </w:rPr>
        <w:lastRenderedPageBreak/>
        <w:t xml:space="preserve">- Đẩy mạnh ứng dụng khoa học công nghệ trong sản xuất, chế biến và bảo quản nông sản: </w:t>
      </w:r>
    </w:p>
    <w:p w14:paraId="70BF48E0" w14:textId="77777777" w:rsidR="006D41D7" w:rsidRPr="00557C50" w:rsidRDefault="006D41D7" w:rsidP="006D41D7">
      <w:pPr>
        <w:rPr>
          <w:lang w:val="da-DK" w:eastAsia="en-GB"/>
        </w:rPr>
      </w:pPr>
      <w:r w:rsidRPr="00557C50">
        <w:rPr>
          <w:lang w:val="da-DK" w:eastAsia="en-GB"/>
        </w:rPr>
        <w:t xml:space="preserve">+ Phát triển vùng sản xuất hàng hóa tập trung ứng dụng công nghệ cao: Thực hiện cấp mã số vùng trồng; sử dụng giống cây trồng/vật nuôi đảm bảo chất lượng; áp dụng quy trình thực hành sản xuất tốt (GAP, Organic, nông nghiệp xanh, nông nghiệp tuần hoàn...); áp dụng mô hình tưới tiết kiệm; xây dựng phần mềm điện tử truy xuất nguồn gốc sản phẩm dựa trên mã số định danh vùng trồng. </w:t>
      </w:r>
    </w:p>
    <w:p w14:paraId="755BB168" w14:textId="77777777" w:rsidR="006D41D7" w:rsidRPr="00557C50" w:rsidRDefault="006D41D7" w:rsidP="006D41D7">
      <w:pPr>
        <w:rPr>
          <w:lang w:val="da-DK" w:eastAsia="en-GB"/>
        </w:rPr>
      </w:pPr>
      <w:r w:rsidRPr="00557C50">
        <w:rPr>
          <w:lang w:val="da-DK" w:eastAsia="en-GB"/>
        </w:rPr>
        <w:t>+ Phát triển nông nghiệp ứng dụng công nghệ cao, công nghệ thông minh, nông nghiệp số, nông nghiệp sinh thái, nông nghiệp tuần hoàn, nông nghiệp thông minh với biến đổi khí hậu. Ưu tiên hỗ trợ cho các HTXNN, tổ hợp tác ứng dụng công nghệ và các mô hình sản xuất xanh, sinh thái. Cụ thể:</w:t>
      </w:r>
    </w:p>
    <w:p w14:paraId="59B1E2AF" w14:textId="77777777" w:rsidR="006D41D7" w:rsidRPr="00557C50" w:rsidRDefault="006D41D7" w:rsidP="006D41D7">
      <w:pPr>
        <w:pStyle w:val="ListParagraph"/>
        <w:widowControl/>
        <w:numPr>
          <w:ilvl w:val="1"/>
          <w:numId w:val="48"/>
        </w:numPr>
        <w:spacing w:line="259" w:lineRule="auto"/>
        <w:ind w:left="1080"/>
        <w:contextualSpacing w:val="0"/>
        <w:rPr>
          <w:lang w:val="da-DK"/>
        </w:rPr>
      </w:pPr>
      <w:r w:rsidRPr="00557C50">
        <w:rPr>
          <w:lang w:val="da-DK"/>
        </w:rPr>
        <w:t>Giống cây trồng: Ứng dụng ưu thế lai và công nghệ gien, công nghệ vi nhân giống theo hướng nâng cao năng suất, chất lượng, chống chịu và sạch sâu bệnh.</w:t>
      </w:r>
    </w:p>
    <w:p w14:paraId="18522FD0" w14:textId="77777777" w:rsidR="006D41D7" w:rsidRPr="00557C50" w:rsidRDefault="006D41D7" w:rsidP="006D41D7">
      <w:pPr>
        <w:pStyle w:val="ListParagraph"/>
        <w:widowControl/>
        <w:numPr>
          <w:ilvl w:val="1"/>
          <w:numId w:val="48"/>
        </w:numPr>
        <w:spacing w:line="259" w:lineRule="auto"/>
        <w:ind w:left="1080"/>
        <w:contextualSpacing w:val="0"/>
        <w:rPr>
          <w:lang w:val="da-DK"/>
        </w:rPr>
      </w:pPr>
      <w:r w:rsidRPr="00557C50">
        <w:rPr>
          <w:lang w:val="da-DK"/>
        </w:rPr>
        <w:t>Rau: Áp dụng công nghệ nhà lưới, nhà màng, nhà kính, Internet vạn vật (IOT), giá thể, công nghệ thủy canh, tưới nước tiết kiệm, điều tiết tự động dinh dưỡng, ánh sáng, chăm sóc, thu hoạch; công nghệ thâm canh và quản lý cây trồng tổng hợp.</w:t>
      </w:r>
    </w:p>
    <w:p w14:paraId="2401090B" w14:textId="77777777" w:rsidR="006D41D7" w:rsidRPr="00557C50" w:rsidRDefault="006D41D7" w:rsidP="006D41D7">
      <w:pPr>
        <w:pStyle w:val="ListParagraph"/>
        <w:widowControl/>
        <w:numPr>
          <w:ilvl w:val="1"/>
          <w:numId w:val="48"/>
        </w:numPr>
        <w:spacing w:line="259" w:lineRule="auto"/>
        <w:ind w:left="1080"/>
        <w:contextualSpacing w:val="0"/>
        <w:rPr>
          <w:lang w:val="da-DK"/>
        </w:rPr>
      </w:pPr>
      <w:r w:rsidRPr="00557C50">
        <w:rPr>
          <w:lang w:val="da-DK"/>
        </w:rPr>
        <w:t>Chăn nuôi lợn, gà: Chăn nuôi an toàn sinh học, công nghệ tự động hóa, chăn nuôi quy mô công nghiệp (sử dụng hệ thống chuồng kín, hệ thống điều hòa nhiệt độ, ẩm độ phù hợp, hệ thống phân phối và định lượng thức ăn tại chuồng), xử lý chất thải chăn nuôi.</w:t>
      </w:r>
    </w:p>
    <w:p w14:paraId="56C4B39A" w14:textId="77777777" w:rsidR="006D41D7" w:rsidRPr="00557C50" w:rsidRDefault="006D41D7" w:rsidP="006D41D7">
      <w:pPr>
        <w:pStyle w:val="ListParagraph"/>
        <w:widowControl/>
        <w:numPr>
          <w:ilvl w:val="1"/>
          <w:numId w:val="48"/>
        </w:numPr>
        <w:spacing w:line="259" w:lineRule="auto"/>
        <w:ind w:left="1080"/>
        <w:contextualSpacing w:val="0"/>
        <w:rPr>
          <w:lang w:val="da-DK"/>
        </w:rPr>
      </w:pPr>
      <w:r w:rsidRPr="00557C50">
        <w:rPr>
          <w:lang w:val="da-DK"/>
        </w:rPr>
        <w:t>Cây ăn quả: Ứng dụng công nghệ tưới tiết kiệm, công nghệ sấy nhanh, sấy lạnh; công nghệ bảo quản lạnh nhanh, công nghệ tạo màng, công nghệ lên men, công nghệ xử lý trái cây (chiếu xạ, công nghệ xử lý hơi nước nóng, công nghệ xử lý nước nóng…).</w:t>
      </w:r>
    </w:p>
    <w:p w14:paraId="532AF528" w14:textId="77777777" w:rsidR="006D41D7" w:rsidRPr="00557C50" w:rsidRDefault="006D41D7" w:rsidP="006D41D7">
      <w:pPr>
        <w:pStyle w:val="ListParagraph"/>
        <w:widowControl/>
        <w:numPr>
          <w:ilvl w:val="1"/>
          <w:numId w:val="48"/>
        </w:numPr>
        <w:spacing w:line="259" w:lineRule="auto"/>
        <w:ind w:left="1080"/>
        <w:contextualSpacing w:val="0"/>
        <w:rPr>
          <w:lang w:val="da-DK"/>
        </w:rPr>
      </w:pPr>
      <w:r w:rsidRPr="00557C50">
        <w:rPr>
          <w:lang w:val="da-DK"/>
        </w:rPr>
        <w:t>Tiêu, điều: Ứng dụng công nghệ tưới tiết kiệm, quy trình sản xuất theo tiêu chuẩn chứng nhận quốc tế, cơ giới hóa và tự động hóa trong chế biến, chế biến sâu nhằm tăng năng suất và đa dạng hóa sản phẩm; công nghệ xử lý sản phẩm, bảo quản, đóng gói đảm bảo an toàn thực phẩm.</w:t>
      </w:r>
    </w:p>
    <w:p w14:paraId="320BF40C" w14:textId="77777777" w:rsidR="006D41D7" w:rsidRPr="00557C50" w:rsidRDefault="006D41D7" w:rsidP="006D41D7">
      <w:pPr>
        <w:pStyle w:val="ListParagraph"/>
        <w:widowControl/>
        <w:numPr>
          <w:ilvl w:val="1"/>
          <w:numId w:val="48"/>
        </w:numPr>
        <w:spacing w:line="259" w:lineRule="auto"/>
        <w:ind w:left="1080"/>
        <w:contextualSpacing w:val="0"/>
        <w:rPr>
          <w:lang w:val="da-DK"/>
        </w:rPr>
      </w:pPr>
      <w:r w:rsidRPr="00557C50">
        <w:rPr>
          <w:bCs/>
          <w:iCs/>
          <w:szCs w:val="28"/>
          <w:lang w:val="nl-NL"/>
        </w:rPr>
        <w:t xml:space="preserve">Công nghệ chế biến phế phụ phẩm sản xuất, chế biến nông sản: công nghệ sản xuất khí sinh học, sản xuất thức ăn chăn nuôi, chế biến phân hữu cơ, phân vi sinh. </w:t>
      </w:r>
    </w:p>
    <w:p w14:paraId="0F9E3526" w14:textId="77777777" w:rsidR="006D41D7" w:rsidRPr="00557C50" w:rsidRDefault="006D41D7" w:rsidP="006D41D7">
      <w:pPr>
        <w:rPr>
          <w:lang w:val="da-DK" w:eastAsia="en-GB"/>
        </w:rPr>
      </w:pPr>
      <w:r w:rsidRPr="00557C50">
        <w:rPr>
          <w:lang w:val="da-DK" w:eastAsia="en-GB"/>
        </w:rPr>
        <w:t xml:space="preserve">+ Thực hiện chuyển đổi số trong quản trị, kết nối toàn bộ chuỗi cung ứng sản phẩm nông sản. Xây dựng cơ sở dữ liệu đồng bộ ngành nông nghiệp của vùng từ cung ứng đầu vào, sản xuất, chế biến, tiêu thụ sản phẩm phục vụ cho chuyển đổi số, kết nối thương mại điện tử. Hỗ trợ các tác nhân, nhất là HTX </w:t>
      </w:r>
      <w:r w:rsidRPr="00557C50">
        <w:rPr>
          <w:lang w:val="da-DK" w:eastAsia="en-GB"/>
        </w:rPr>
        <w:lastRenderedPageBreak/>
        <w:t>nông nghiệp, doanh nghiệp nông nghiệp vừa và nhỏ chuyển đối số, tham gia thương mại điện tử.</w:t>
      </w:r>
    </w:p>
    <w:p w14:paraId="43699C8A" w14:textId="77777777" w:rsidR="006D41D7" w:rsidRPr="00557C50" w:rsidRDefault="006D41D7" w:rsidP="006D41D7">
      <w:pPr>
        <w:rPr>
          <w:lang w:val="da-DK" w:eastAsia="en-GB"/>
        </w:rPr>
      </w:pPr>
      <w:r w:rsidRPr="00557C50">
        <w:rPr>
          <w:lang w:val="da-DK" w:eastAsia="en-GB"/>
        </w:rPr>
        <w:t>+ Phát triển quỹ đổi mới sáng tạo trong nông nghiệp để khuyến khích nông dân, trang trại, HTX đổi mới sảng tạo, ứng dụng công nghệ mới.</w:t>
      </w:r>
    </w:p>
    <w:p w14:paraId="45A73AA4" w14:textId="77777777" w:rsidR="006D41D7" w:rsidRPr="00557C50" w:rsidRDefault="006D41D7" w:rsidP="006D41D7">
      <w:pPr>
        <w:rPr>
          <w:lang w:val="da-DK" w:eastAsia="en-GB"/>
        </w:rPr>
      </w:pPr>
      <w:r w:rsidRPr="00557C50">
        <w:rPr>
          <w:lang w:val="da-DK" w:eastAsia="en-GB"/>
        </w:rPr>
        <w:t xml:space="preserve">- Đẩy mạnh phát triển hạ tầng số đồng bộ, hiện đại kết nối với quốc gia bảo đảm điều kiện xây dựng và phát triển chính quyền điện tử, chính quyền số, đô thị thông minh và kinh tế số. </w:t>
      </w:r>
    </w:p>
    <w:p w14:paraId="3B817D9F" w14:textId="77777777" w:rsidR="006D41D7" w:rsidRPr="00557C50" w:rsidRDefault="006D41D7" w:rsidP="006D41D7">
      <w:pPr>
        <w:rPr>
          <w:lang w:val="da-DK" w:eastAsia="en-GB"/>
        </w:rPr>
      </w:pPr>
      <w:r w:rsidRPr="00557C50">
        <w:rPr>
          <w:lang w:val="da-DK" w:eastAsia="en-GB"/>
        </w:rPr>
        <w:t>- Tăng cường ứng dụng công nghệ thông tin trong quản lý, điều hành hoạt động cơ quan nhà nước, xây dựng chính quyền điện tử, chính quyền số để giải quyết thủ tục hành chính liên quan đến hoạt động đầu tư, tạo môi trường đầu tư thông thoáng, minh bạch và ổn định. Đảm bảo 100% các cơ quan quản lý nhà nước cung cấp dịch vụ hành chính công mức độ 3 trở lên, hướng tới mọi công dân đều có thể dễ dàng sử dụng các dịch vụ hành chính công, một cửa điện tử giao tiếp với các cơ quan nhà nước.</w:t>
      </w:r>
    </w:p>
    <w:p w14:paraId="71BD00A5" w14:textId="77777777" w:rsidR="006D41D7" w:rsidRPr="00557C50" w:rsidRDefault="006D41D7" w:rsidP="006D41D7">
      <w:pPr>
        <w:rPr>
          <w:lang w:val="da-DK" w:eastAsia="en-GB"/>
        </w:rPr>
      </w:pPr>
      <w:r w:rsidRPr="00557C50">
        <w:rPr>
          <w:lang w:val="da-DK" w:eastAsia="en-GB"/>
        </w:rPr>
        <w:t>- Xây dựng Đề án/Kế hoạch thực hiện Chương trình chuyển đổi số trong xây dựng NTM tỉnh Đắk Nông giai đoạn 2021-2025, bám sát Quyết định số 924/QĐ-TTg ngày 02/8/2022 của Thủ tướng Chính phủ.</w:t>
      </w:r>
    </w:p>
    <w:p w14:paraId="7ACEA982" w14:textId="77777777" w:rsidR="006D41D7" w:rsidRPr="00557C50" w:rsidRDefault="006D41D7" w:rsidP="006D41D7">
      <w:pPr>
        <w:pStyle w:val="Heading4"/>
        <w:rPr>
          <w:lang w:val="da-DK"/>
        </w:rPr>
      </w:pPr>
      <w:bookmarkStart w:id="74" w:name="_Toc111807565"/>
      <w:r w:rsidRPr="00557C50">
        <w:rPr>
          <w:lang w:val="da-DK"/>
        </w:rPr>
        <w:t>1.5. Giải pháp về kết nối nông thôn với phát triển đô thị</w:t>
      </w:r>
      <w:bookmarkEnd w:id="74"/>
    </w:p>
    <w:p w14:paraId="6549CBE6" w14:textId="77777777" w:rsidR="006D41D7" w:rsidRPr="00557C50" w:rsidRDefault="006D41D7" w:rsidP="006D41D7">
      <w:pPr>
        <w:rPr>
          <w:lang w:val="da-DK" w:eastAsia="en-GB"/>
        </w:rPr>
      </w:pPr>
      <w:r w:rsidRPr="00557C50">
        <w:rPr>
          <w:lang w:val="da-DK" w:eastAsia="en-GB"/>
        </w:rPr>
        <w:t>Trong quá trình xây dựng NTM luôn xác định sự phát triển phải gắn kết với phát triển đô thị; xây dựng các nội dung từ kết cấu hạ tầng đến các nội dung khác đều hướng tới đô thị văn minh ("đô thị" ở ngay trong nông thôn); đồng thời phải có sự kết nối chặt chẽ giữa nông thôn và đô thị kể cả kết nối về hạ tầng (hạ tầng giao thông, hạ tầng số…), kết nối về văn hóa, y tế, giáo dục, môi trường…quan tâm cao về kết nối, gắn kết về tiêu thụ sản phẩm...; trọng tâm một số giải pháp sau:</w:t>
      </w:r>
    </w:p>
    <w:p w14:paraId="5B201124" w14:textId="77777777" w:rsidR="006D41D7" w:rsidRPr="00557C50" w:rsidRDefault="006D41D7" w:rsidP="006D41D7">
      <w:pPr>
        <w:rPr>
          <w:lang w:val="da-DK" w:eastAsia="en-GB"/>
        </w:rPr>
      </w:pPr>
      <w:r w:rsidRPr="00557C50">
        <w:rPr>
          <w:lang w:val="da-DK" w:eastAsia="en-GB"/>
        </w:rPr>
        <w:t>- Phát triển các cụm công nghiệp chế biến, kết nối sản xuất - sơ chế - chế biến - tiêu thụ sản phẩm nông sản; đầu tư hình thành và phát triển chuỗi cung ứng, kết nối nông sản, hệ thống cửa hàng, trung tâm, điểm giới thiệu, bán sản phẩm OCOP tại các phường, thị trấn, khu dân cư; xây dựng các mô hình kết nối du lịch - dịch vụ; mô hình kết nối tiêu thụ nông sản gắn với các khu kinh tế, đô thị…Đẩy mạnh phát triển du lịch gắn với hoạt động phát triển nông nghiệp, nông thôn; xây dựng một số mô hình điểm về du lịch nông thôn, du lịch sinh thái, kết nối với các tour tuyến chung của tỉnh, vùng, của cả nước và với các nước.</w:t>
      </w:r>
    </w:p>
    <w:p w14:paraId="783E8311" w14:textId="77777777" w:rsidR="006D41D7" w:rsidRPr="00557C50" w:rsidRDefault="006D41D7" w:rsidP="006D41D7">
      <w:pPr>
        <w:rPr>
          <w:lang w:val="da-DK" w:eastAsia="en-GB"/>
        </w:rPr>
      </w:pPr>
      <w:r w:rsidRPr="00557C50">
        <w:rPr>
          <w:lang w:val="da-DK" w:eastAsia="en-GB"/>
        </w:rPr>
        <w:t>- Đầu tư, nâng cấp cơ sở hạ tầng kinh tế xã hội đồng bộ, kết nối xã, huyện, tỉnh, quan tâm mở rộng các tuyến giao thông theo hướng chuẩn đô thị; hình thành các chợ đầu mối, trung tâm thương mại kết nối tiêu thụ sản phẩm cho khu vực nông thôn.</w:t>
      </w:r>
    </w:p>
    <w:p w14:paraId="11372016" w14:textId="77777777" w:rsidR="006D41D7" w:rsidRPr="00557C50" w:rsidRDefault="006D41D7" w:rsidP="006D41D7">
      <w:pPr>
        <w:rPr>
          <w:lang w:val="da-DK" w:eastAsia="en-GB"/>
        </w:rPr>
      </w:pPr>
      <w:r w:rsidRPr="00557C50">
        <w:rPr>
          <w:lang w:val="da-DK" w:eastAsia="en-GB"/>
        </w:rPr>
        <w:lastRenderedPageBreak/>
        <w:t>- Phát huy hiệu quả các câu lạc bộ văn nghệ dân gian, mô hình sinh hoạt văn hóa cộng đồng, từng bước kết nối các hoạt động văn hóa nông thôn với các trung tâm văn hóa huyện, tỉnh. Nâng cấp các trang thiết bị và nâng cao trình độ nhân lực tại các trạm y tế đảm bảo năng lực khám, chữa bệnh trực tuyến liên thông đến các bệnh viện tuyến huyện, tuyến tỉnh. Thu hút xã hội hóa đầu tư các điểm trường chất lượng cao tại nông thôn, gắn kết với các trường điểm của huyện, tỉnh.</w:t>
      </w:r>
    </w:p>
    <w:p w14:paraId="0AD697AE" w14:textId="77777777" w:rsidR="006D41D7" w:rsidRPr="00557C50" w:rsidRDefault="006D41D7" w:rsidP="006D41D7">
      <w:pPr>
        <w:rPr>
          <w:lang w:val="da-DK" w:eastAsia="en-GB"/>
        </w:rPr>
      </w:pPr>
      <w:r w:rsidRPr="00557C50">
        <w:rPr>
          <w:lang w:val="da-DK" w:eastAsia="en-GB"/>
        </w:rPr>
        <w:t>- Nâng cấp, phát triển các thị trấn, thị tứ tạo vùng động lực phát triển cho khu vực nông thôn.</w:t>
      </w:r>
    </w:p>
    <w:p w14:paraId="65859DB7" w14:textId="77777777" w:rsidR="006D41D7" w:rsidRPr="00557C50" w:rsidRDefault="006D41D7" w:rsidP="006D41D7">
      <w:pPr>
        <w:pStyle w:val="Heading4"/>
        <w:rPr>
          <w:lang w:val="da-DK"/>
        </w:rPr>
      </w:pPr>
      <w:bookmarkStart w:id="75" w:name="_Toc111807566"/>
      <w:r w:rsidRPr="00557C50">
        <w:rPr>
          <w:lang w:val="da-DK"/>
        </w:rPr>
        <w:t>1.6. Giải pháp về huy động và sử dụng nguồn lực</w:t>
      </w:r>
      <w:bookmarkEnd w:id="75"/>
    </w:p>
    <w:p w14:paraId="52005576" w14:textId="77777777" w:rsidR="006D41D7" w:rsidRPr="00557C50" w:rsidRDefault="006D41D7" w:rsidP="006D41D7">
      <w:pPr>
        <w:rPr>
          <w:lang w:val="da-DK" w:eastAsia="en-GB"/>
        </w:rPr>
      </w:pPr>
      <w:r w:rsidRPr="00557C50">
        <w:rPr>
          <w:lang w:val="da-DK" w:eastAsia="en-GB"/>
        </w:rPr>
        <w:t xml:space="preserve">- Cụ thể hóa các cơ chế, chính sách hỗ trợ của Trung ương đảm bảo kịp thời, bám sát thực tế tình hình của tỉnh; xây dựng các Nghị quyết chuyên đề huy động nguồn lực xây dựng nông thôn mới; ban hành một số chính sách cụ thể nhằm hỗ trợ, kích thích nguồn lực xã hội, cộng đồng trong xây dựng nông thôn mới (quy định nguyên tắc huy động và mức đóng góp, quy định </w:t>
      </w:r>
      <w:r w:rsidRPr="00557C50">
        <w:rPr>
          <w:noProof/>
          <w:szCs w:val="28"/>
          <w:lang w:val="vi-VN"/>
        </w:rPr>
        <w:t>tỷ lệ điều tiết tiền thu sử dụng đất giữa tỉnh và huyện</w:t>
      </w:r>
      <w:r w:rsidRPr="00557C50">
        <w:rPr>
          <w:noProof/>
          <w:szCs w:val="28"/>
          <w:lang w:val="da-DK"/>
        </w:rPr>
        <w:t xml:space="preserve">…). </w:t>
      </w:r>
    </w:p>
    <w:p w14:paraId="71DB83DA" w14:textId="77777777" w:rsidR="006D41D7" w:rsidRPr="00557C50" w:rsidRDefault="006D41D7" w:rsidP="006D41D7">
      <w:pPr>
        <w:rPr>
          <w:lang w:val="da-DK" w:eastAsia="en-GB"/>
        </w:rPr>
      </w:pPr>
      <w:r w:rsidRPr="00557C50">
        <w:rPr>
          <w:lang w:val="da-DK" w:eastAsia="en-GB"/>
        </w:rPr>
        <w:t xml:space="preserve">- Đa dạng hóa các hình thức huy động kết hợp giữa huy động trực tiếp đầu tư, đóng góp cho xây dựng nông thôn mới từ các tổ chức, cá nhân, đồng thời thực hiện hiệu quả huy động lồng nghép nguồn vốn từ 03 Chương trình MTQG triển khai tại địa phương (Chương trình xây dựng NTM; Chương trình giảm nghèo và an sinh xã hội bền vững; Chương trình phát triển kinh tế – xã hội vùng đồng bào dân tộc thiểu số và miền núi). Xây dựng văn bản hướng dẫn thực hiện lồng nghép nguồn lực từ các Chương trình, dự án: Xây dựng kế hoạch trung cho phát triển toàn diện kinh tế xã hội nông thôn trên cơ sở thống nhất kế hoạch hàng năm của các Chương trình, dự án. </w:t>
      </w:r>
    </w:p>
    <w:p w14:paraId="0D5E494B" w14:textId="77777777" w:rsidR="006D41D7" w:rsidRPr="00557C50" w:rsidRDefault="006D41D7" w:rsidP="006D41D7">
      <w:pPr>
        <w:rPr>
          <w:lang w:val="da-DK" w:eastAsia="en-GB"/>
        </w:rPr>
      </w:pPr>
      <w:r w:rsidRPr="00557C50">
        <w:rPr>
          <w:lang w:val="da-DK" w:eastAsia="en-GB"/>
        </w:rPr>
        <w:t>- Tranh thủ c</w:t>
      </w:r>
      <w:r w:rsidRPr="00557C50">
        <w:rPr>
          <w:lang w:val="af-ZA"/>
        </w:rPr>
        <w:t xml:space="preserve">ác khoản viện trợ không hoàn lại của các doanh nghiệp, tổ chức, cá nhân trong và ngoài nước cho các dự án đầu tư; </w:t>
      </w:r>
      <w:r w:rsidRPr="00557C50">
        <w:rPr>
          <w:szCs w:val="28"/>
          <w:lang w:val="af-ZA"/>
        </w:rPr>
        <w:t xml:space="preserve">các nguồn tài chính hợp pháp khác phục vụ cho xây dựng nông thôn mới. </w:t>
      </w:r>
    </w:p>
    <w:p w14:paraId="752E88E7" w14:textId="77777777" w:rsidR="006D41D7" w:rsidRPr="00557C50" w:rsidRDefault="006D41D7" w:rsidP="006D41D7">
      <w:pPr>
        <w:spacing w:line="340" w:lineRule="exact"/>
        <w:ind w:right="-28" w:firstLine="720"/>
        <w:rPr>
          <w:lang w:val="af-ZA"/>
        </w:rPr>
      </w:pPr>
      <w:r w:rsidRPr="00557C50">
        <w:rPr>
          <w:lang w:val="da-DK" w:eastAsia="en-GB"/>
        </w:rPr>
        <w:t xml:space="preserve">- Xây dựng phương án bố trí, sử dụng hiệu quả đối với từng nguồn lực huy động, trong đó xác định rõ vai trò, yêu cầu, mục đích sử dụng đối với từng nguồn vốn để phù hợp với thực tiễn của địa phương, cụ thể: (i) Nguồn vốn ngân sách tập trung đầu tư cho các công trình lớn, công trình trọng điểm (Giao thông, thủy lợi, điện, bệnh viện, trường học...); (ii) Sử dụng hiệu quả nguồn vốn tín dụng tập trung cho phát triển sản xuất, tạo việc làm, nâng cao thu nhập cho người dân; (iii) Nguồn vốn doanh nghiệp ưu tiên cho đầu tư, mở rộng phát triển sản xuất. </w:t>
      </w:r>
      <w:r w:rsidRPr="00557C50">
        <w:rPr>
          <w:noProof/>
          <w:szCs w:val="28"/>
          <w:lang w:val="vi-VN"/>
        </w:rPr>
        <w:t>Tỉnh tập trung triển khai thực hiện tốt các chính sách kêu gọi đầu tư, giới thiệu tiềm năng, tạo môi trường thuận lợi để doanh nghiệp tiến hành đầu tư: hỗ trợ về thủ tục hành chính, đảm bảo về an ninh trật tự, cung cấp nguồn lao động</w:t>
      </w:r>
      <w:r w:rsidRPr="00557C50">
        <w:rPr>
          <w:noProof/>
          <w:szCs w:val="28"/>
          <w:lang w:val="da-DK"/>
        </w:rPr>
        <w:t xml:space="preserve">; (iv) Nguồn huy động của người dân đóng góp theo nguyên tắc tự nguyện, </w:t>
      </w:r>
      <w:r w:rsidRPr="00557C50">
        <w:rPr>
          <w:noProof/>
          <w:szCs w:val="28"/>
          <w:lang w:val="da-DK"/>
        </w:rPr>
        <w:lastRenderedPageBreak/>
        <w:t xml:space="preserve">cụ thể cho từng công trình/dự án. </w:t>
      </w:r>
      <w:r w:rsidRPr="00557C50">
        <w:rPr>
          <w:lang w:val="af-ZA"/>
        </w:rPr>
        <w:t>Hình thức đóng góp của người dân bằng ngày công lao động, hiến đất giải phóng mặt bằng phục vụ cho các công trình đầu tư,...</w:t>
      </w:r>
    </w:p>
    <w:p w14:paraId="1546EAC6" w14:textId="77777777" w:rsidR="006D41D7" w:rsidRPr="00557C50" w:rsidRDefault="006D41D7" w:rsidP="006D41D7">
      <w:pPr>
        <w:spacing w:line="340" w:lineRule="exact"/>
        <w:ind w:right="-28" w:firstLine="720"/>
        <w:rPr>
          <w:lang w:val="da-DK" w:eastAsia="en-GB"/>
        </w:rPr>
      </w:pPr>
      <w:r w:rsidRPr="00557C50">
        <w:rPr>
          <w:lang w:val="af-ZA"/>
        </w:rPr>
        <w:t xml:space="preserve">- </w:t>
      </w:r>
      <w:r w:rsidRPr="00557C50">
        <w:rPr>
          <w:lang w:val="da-DK" w:eastAsia="en-GB"/>
        </w:rPr>
        <w:t>Rà soát cơ chế, chính sách đã ban hành, cơ cấu lại các khoản chi, đảm bảo hợp lý, theo hướng giảm tỷ trọng chi thường xuyên để tập trung nguồn lực cho đầu tư phát triển; quản lý chặt chẽ, đẩy nhanh tiến độ giải ngân và hiệu quả sử dụng vốn đầu tư công</w:t>
      </w:r>
    </w:p>
    <w:p w14:paraId="5CA97449" w14:textId="77777777" w:rsidR="006D41D7" w:rsidRPr="00557C50" w:rsidRDefault="006D41D7" w:rsidP="006D41D7">
      <w:pPr>
        <w:rPr>
          <w:lang w:val="da-DK" w:eastAsia="en-GB"/>
        </w:rPr>
      </w:pPr>
      <w:r w:rsidRPr="00557C50">
        <w:rPr>
          <w:lang w:val="da-DK" w:eastAsia="en-GB"/>
        </w:rPr>
        <w:t xml:space="preserve">- Đề xuất cơ chế, chính sách đặc thù cho tỉnh Đắk Nông trong xây dựng NTM: (i) Cho phép tỉnh Đắk Nông đấu giá quỹ đất còn dư tại các Khu đất tái định cư sau khi đã hoàn thành dự án được đầu tư từ nguồn vốn ngân sách trung ương, Trái phiếu Chính phủ và sử dụng số tiền thu được để hoàn thiện hạ tầng các khu tái định cư, bổ sung nguồn vốn thực hiện đề án tỉnh đạt chuẩn NTM. </w:t>
      </w:r>
    </w:p>
    <w:p w14:paraId="6BDF03DC" w14:textId="77777777" w:rsidR="006D41D7" w:rsidRPr="00557C50" w:rsidRDefault="006D41D7" w:rsidP="006D41D7">
      <w:pPr>
        <w:spacing w:line="340" w:lineRule="exact"/>
        <w:ind w:right="-28" w:firstLine="720"/>
        <w:rPr>
          <w:lang w:val="af-ZA"/>
        </w:rPr>
      </w:pPr>
      <w:r w:rsidRPr="00557C50">
        <w:rPr>
          <w:lang w:val="af-ZA"/>
        </w:rPr>
        <w:t xml:space="preserve">- Đầu tư có trọng tâm, trọng điểm, không dàn trải để sử dụng hiệu quả, tiết kiệm nguồn vốn hỗ trợ thực hiện Đề án của Trung ương, và các nguồn vốn huy động khác. </w:t>
      </w:r>
    </w:p>
    <w:p w14:paraId="65A40BFA" w14:textId="77777777" w:rsidR="006D41D7" w:rsidRPr="00557C50" w:rsidRDefault="006D41D7" w:rsidP="006D41D7">
      <w:pPr>
        <w:pStyle w:val="Heading4"/>
        <w:rPr>
          <w:lang w:val="da-DK"/>
        </w:rPr>
      </w:pPr>
      <w:bookmarkStart w:id="76" w:name="_Toc111807567"/>
      <w:r w:rsidRPr="00557C50">
        <w:rPr>
          <w:lang w:val="da-DK"/>
        </w:rPr>
        <w:t>1.7. Giải pháp tổ chức bộ máy và giám sát</w:t>
      </w:r>
      <w:bookmarkEnd w:id="76"/>
    </w:p>
    <w:p w14:paraId="616C55CD" w14:textId="77777777" w:rsidR="006D41D7" w:rsidRPr="00557C50" w:rsidRDefault="006D41D7" w:rsidP="006D41D7">
      <w:pPr>
        <w:rPr>
          <w:lang w:val="da-DK" w:eastAsia="en-GB"/>
        </w:rPr>
      </w:pPr>
      <w:r w:rsidRPr="00557C50">
        <w:rPr>
          <w:lang w:val="da-DK" w:eastAsia="en-GB"/>
        </w:rPr>
        <w:t>- Tiếp tục thực hiện tốt và triển khai đồng bộ giải pháp để đổi mới, sắp xếp tổ chức bộ máy của hệ thống chính trị tinh gọn, hoạt động hiệu lực, hiệu quả. Xây dựng đội ngũ cán bộ các cấp có phẩm chất, năng lực, uy tín, đáp ứng yêu cầu nhiệm vụ trong tình hình mới, quan tâm cao công tác đào tạo, nâng cao kiến thức, trình độ chính trị, chuyên môn cho đội ngũ các cấp; thực hiện việc luân chuyển hợp lý đảm bảo phát huy hiệu quả; có hình thức đánh giá kết quả thực hiện nhiệm vụ phù hợp, lấy kết quả hoàn thành nhiệm vụ xây dựng NTM là một nội dung quan trọng khi xem xét;</w:t>
      </w:r>
    </w:p>
    <w:p w14:paraId="14248D77" w14:textId="77777777" w:rsidR="006D41D7" w:rsidRPr="00557C50" w:rsidRDefault="006D41D7" w:rsidP="006D41D7">
      <w:pPr>
        <w:rPr>
          <w:lang w:val="da-DK" w:eastAsia="en-GB"/>
        </w:rPr>
      </w:pPr>
      <w:r w:rsidRPr="00557C50">
        <w:rPr>
          <w:lang w:val="da-DK" w:eastAsia="en-GB"/>
        </w:rPr>
        <w:t>-  Tiếp tục duy trì việc người đứng đầu Cấp ủy làm Trưởng Ban chỉ đạo thực hiện Chương trình NTM ở cấp xã; bộ máy tham mưu giúp việc tiếp tục được củng cố, kiện toàn đảm bảo chuyên trách, chuyên nghiệp ngày càng cao;</w:t>
      </w:r>
    </w:p>
    <w:p w14:paraId="5953C899" w14:textId="77777777" w:rsidR="006D41D7" w:rsidRPr="00557C50" w:rsidRDefault="006D41D7" w:rsidP="006D41D7">
      <w:pPr>
        <w:rPr>
          <w:lang w:val="da-DK" w:eastAsia="en-GB"/>
        </w:rPr>
      </w:pPr>
      <w:r w:rsidRPr="00557C50">
        <w:rPr>
          <w:lang w:val="da-DK" w:eastAsia="en-GB"/>
        </w:rPr>
        <w:t>- Tập trung chỉ đạo cải cách hành chính, tháo gỡ các rào cản trong thủ tục đầu tư, giải phóng mặt bằng, nhất là trong giao đất và cấp giấy chứng nhận quyền sử dụng đất. Tăng cường hiệu lực, hiệu quả quản lý nhà nước trên các lĩnh vực.</w:t>
      </w:r>
    </w:p>
    <w:p w14:paraId="7E438286" w14:textId="77777777" w:rsidR="006D41D7" w:rsidRPr="00557C50" w:rsidRDefault="006D41D7" w:rsidP="006D41D7">
      <w:pPr>
        <w:pStyle w:val="Heading4"/>
        <w:rPr>
          <w:lang w:val="da-DK"/>
        </w:rPr>
      </w:pPr>
      <w:bookmarkStart w:id="77" w:name="_Toc111807568"/>
      <w:r w:rsidRPr="00557C50">
        <w:rPr>
          <w:lang w:val="da-DK"/>
        </w:rPr>
        <w:t>1.8. Giải pháp về an ninh, trật tự nông thôn</w:t>
      </w:r>
      <w:bookmarkEnd w:id="77"/>
    </w:p>
    <w:p w14:paraId="7EF352ED" w14:textId="77777777" w:rsidR="006D41D7" w:rsidRPr="00557C50" w:rsidRDefault="006D41D7" w:rsidP="006D41D7">
      <w:pPr>
        <w:rPr>
          <w:lang w:val="da-DK" w:eastAsia="en-GB"/>
        </w:rPr>
      </w:pPr>
      <w:r w:rsidRPr="00557C50">
        <w:rPr>
          <w:lang w:val="da-DK" w:eastAsia="en-GB"/>
        </w:rPr>
        <w:t>- Tăng cường sự lãnh đạo của các cấp ủy đảng, chính quyền các cấp trong thực hiện nhiệm vụ phát triển kinh tế-xã hội, giữ vững ổn định an ninh, trật tự an toàn xã hội trên địa bàn toàn tỉnh;</w:t>
      </w:r>
    </w:p>
    <w:p w14:paraId="57C13EDD" w14:textId="77777777" w:rsidR="006D41D7" w:rsidRPr="00557C50" w:rsidRDefault="006D41D7" w:rsidP="006D41D7">
      <w:pPr>
        <w:rPr>
          <w:lang w:val="da-DK" w:eastAsia="en-GB"/>
        </w:rPr>
      </w:pPr>
      <w:r w:rsidRPr="00557C50">
        <w:rPr>
          <w:lang w:val="da-DK" w:eastAsia="en-GB"/>
        </w:rPr>
        <w:t>- Củng cố đội ngũ công an xã đủ mạnh; nâng cao chất lượng hoạt động của các tổ tự quản ở các cụm dân cư nông thôn; thường xuyên thực hiện công tác kiểm tra, quản lý an ninh trật tự trên địa bàn.</w:t>
      </w:r>
    </w:p>
    <w:p w14:paraId="2B958C5D" w14:textId="77777777" w:rsidR="006D41D7" w:rsidRPr="00557C50" w:rsidRDefault="006D41D7" w:rsidP="006D41D7">
      <w:pPr>
        <w:rPr>
          <w:lang w:val="da-DK" w:eastAsia="en-GB"/>
        </w:rPr>
      </w:pPr>
      <w:r w:rsidRPr="00557C50">
        <w:rPr>
          <w:lang w:val="da-DK" w:eastAsia="en-GB"/>
        </w:rPr>
        <w:lastRenderedPageBreak/>
        <w:t>- Xây dựng Đề án/Kế hoạch thực hiện Chương trình nâng cao chất lượng, hiệu quả thực hiện tiêu chí an ninh trật tự trong xây dựng xây dựng NTM tỉnh Đắk Nông giai đoạn 2021-2025, bám sát Quyết định số 926/QĐ-TTg ngày 02/8/2022 của Thủ tướng Chính phủ.</w:t>
      </w:r>
    </w:p>
    <w:p w14:paraId="23368ABA" w14:textId="77777777" w:rsidR="006D41D7" w:rsidRPr="00557C50" w:rsidRDefault="006D41D7" w:rsidP="006D41D7">
      <w:pPr>
        <w:pStyle w:val="Heading4"/>
        <w:rPr>
          <w:lang w:val="da-DK"/>
        </w:rPr>
      </w:pPr>
      <w:bookmarkStart w:id="78" w:name="_Toc111807560"/>
      <w:r w:rsidRPr="00557C50">
        <w:rPr>
          <w:lang w:val="da-DK"/>
        </w:rPr>
        <w:t>1.9. Giải pháp phát triển kinh tế tập thể, HTX</w:t>
      </w:r>
      <w:bookmarkEnd w:id="78"/>
    </w:p>
    <w:p w14:paraId="7E74CB39" w14:textId="77777777" w:rsidR="006D41D7" w:rsidRPr="00557C50" w:rsidRDefault="006D41D7" w:rsidP="006D41D7">
      <w:pPr>
        <w:rPr>
          <w:lang w:val="da-DK"/>
        </w:rPr>
      </w:pPr>
      <w:r w:rsidRPr="00557C50">
        <w:rPr>
          <w:lang w:val="da-DK" w:eastAsia="en-GB"/>
        </w:rPr>
        <w:t>- Tập trung c</w:t>
      </w:r>
      <w:r w:rsidRPr="00557C50">
        <w:rPr>
          <w:lang w:val="da-DK"/>
        </w:rPr>
        <w:t>ủng cố và nâng cao hiệu quả hoạt động của bộ máy quản lý nhà nước và hỗ trợ HTX nông nghiệp.</w:t>
      </w:r>
    </w:p>
    <w:p w14:paraId="61A538C0" w14:textId="77777777" w:rsidR="006D41D7" w:rsidRPr="00557C50" w:rsidRDefault="006D41D7" w:rsidP="006D41D7">
      <w:pPr>
        <w:rPr>
          <w:lang w:val="da-DK"/>
        </w:rPr>
      </w:pPr>
      <w:r w:rsidRPr="00557C50">
        <w:rPr>
          <w:lang w:val="da-DK" w:eastAsia="en-GB"/>
        </w:rPr>
        <w:t xml:space="preserve">- Đầu tư phát triển các mô hình HTX, liên kết sản xuất phù hợp với đối tượng cây trồng, vật nuôi trên địa bàn. Đối với đối với một số sản phẩm chủ lực trên địa bàn tỉnh như </w:t>
      </w:r>
      <w:r w:rsidRPr="00557C50">
        <w:rPr>
          <w:lang w:val="da-DK"/>
        </w:rPr>
        <w:t xml:space="preserve">cao su, cà phê, hạt tiêu, sầu riêng,… nên ưu tiên hỗ trợ </w:t>
      </w:r>
      <w:r w:rsidRPr="00557C50">
        <w:rPr>
          <w:lang w:val="da-DK" w:eastAsia="en-GB"/>
        </w:rPr>
        <w:t xml:space="preserve">phát triển mô hình HTX có hợp đồng liên kết sản xuất, bao tiêu sản phẩm với 1 tác nhân khác (Doanh nghiệp, HTX khác) </w:t>
      </w:r>
      <w:r w:rsidRPr="00557C50">
        <w:rPr>
          <w:lang w:val="da-DK"/>
        </w:rPr>
        <w:t xml:space="preserve">trong đó </w:t>
      </w:r>
      <w:r w:rsidRPr="00557C50">
        <w:rPr>
          <w:lang w:val="da-DK" w:eastAsia="en-GB"/>
        </w:rPr>
        <w:t xml:space="preserve">HTX đóng vai trò quan trọng trong khâu tổ chức sản xuất để sản xuất ra sản phẩm có khối lượng, chất lượng đáp ứng theo yêu cầu của doanh nghiệp thu mua. Còn lại đối với các sản phẩm khác như </w:t>
      </w:r>
      <w:r w:rsidRPr="00557C50">
        <w:rPr>
          <w:lang w:val="da-DK"/>
        </w:rPr>
        <w:t xml:space="preserve">hoa, rau, cây ăn quả tập trung, chăn nuôi gà, lợn, bò nên phát triển mô hình HTX tham gia liên kết trong 01 chuỗi giá trị khép kín, trong đó HTX sẽ đảm nhiệm nhiều khâu trong chuỗi giá trị từ sản xuất cây con giống đến tổ chức sản xuất, chế biến, bảo quản và liên kết tiêu thụ sản phẩm. </w:t>
      </w:r>
    </w:p>
    <w:p w14:paraId="1A7EFF16" w14:textId="77777777" w:rsidR="006D41D7" w:rsidRPr="00557C50" w:rsidRDefault="006D41D7" w:rsidP="006D41D7">
      <w:pPr>
        <w:rPr>
          <w:lang w:val="da-DK" w:eastAsia="en-GB"/>
        </w:rPr>
      </w:pPr>
      <w:r w:rsidRPr="00557C50">
        <w:rPr>
          <w:lang w:val="da-DK" w:eastAsia="en-GB"/>
        </w:rPr>
        <w:t xml:space="preserve">- Tăng cường công tác đào tạo nâng cao năng lực cho ban quản trị HTX về quản trị kinh doanh, phát triển sản phẩm, xúc tiến thương mại; </w:t>
      </w:r>
    </w:p>
    <w:p w14:paraId="150CA099" w14:textId="77777777" w:rsidR="006D41D7" w:rsidRPr="00557C50" w:rsidRDefault="006D41D7" w:rsidP="006D41D7">
      <w:pPr>
        <w:rPr>
          <w:lang w:val="da-DK"/>
        </w:rPr>
      </w:pPr>
      <w:r w:rsidRPr="00557C50">
        <w:rPr>
          <w:lang w:val="da-DK"/>
        </w:rPr>
        <w:t>- Hỗ trợ hộ nông dân là thành viên HTX khi tham gia liên kết chuỗi giá trị về chi phí chứng nhận và áp dụng các quy trình sản xuất theo các tiêu chuẩn, quy chuẩn chất lượng như: GlobalGap, VietGap, hữu cơ;  Fairtraide…</w:t>
      </w:r>
    </w:p>
    <w:p w14:paraId="2079CA80" w14:textId="77777777" w:rsidR="006D41D7" w:rsidRPr="00557C50" w:rsidRDefault="006D41D7" w:rsidP="006D41D7">
      <w:pPr>
        <w:rPr>
          <w:lang w:val="da-DK"/>
        </w:rPr>
      </w:pPr>
      <w:r w:rsidRPr="00557C50">
        <w:rPr>
          <w:lang w:val="da-DK"/>
        </w:rPr>
        <w:t xml:space="preserve">- Hỗ trợ HTX về đầu tư kết cấu hạ tầng phục vụ sản xuất, chế biến và thương mại sản phẩm như: đường giao thông; công trình thủy lợi; xây dựng các khu tập kết, thu gom phân loại, đóng gói, sơ chế, nông sản nguyên liệu tập trung ở các vùng nguyên liệu trước khi chuyển đến nhà máy hoặc xuất khẩu; Hỗ trợ HTX chi phí đầu tư cơ sở sơ chế biến tập trung; chí phí xây dựng công trình và thiết bị xử lý chất thải, rác thải chế biến tập trung; chi phí xây dựng kho và thiết bị để bảo quản, làm lạnh nông sản tập trung; chi phí mua máy móc phục vụ sơ chế, sấy khô, chế biến sâu, bảo quản, lưu trữ sản phẩm. </w:t>
      </w:r>
    </w:p>
    <w:p w14:paraId="7B5A5DD3" w14:textId="77777777" w:rsidR="006D41D7" w:rsidRPr="00557C50" w:rsidRDefault="006D41D7" w:rsidP="006D41D7">
      <w:pPr>
        <w:rPr>
          <w:lang w:val="da-DK" w:eastAsia="en-GB"/>
        </w:rPr>
      </w:pPr>
      <w:r w:rsidRPr="00557C50">
        <w:rPr>
          <w:lang w:val="da-DK"/>
        </w:rPr>
        <w:t>- Hỗ trợ HTX kinh phí thuê đất của các hộ thành viên và nông dân không phải thành viên HTX để tổ chức liên kết sản xuất theo cánh đồng lớn; Tư vấn, hỗ trợ để HTX sản xuất hữu cơ hoặc theo hướng hữu cơ, nông nghiệp sinh thái để đáp ứng nhu cầu thị trường và phục vụ di lịch.</w:t>
      </w:r>
    </w:p>
    <w:p w14:paraId="54CE52E0" w14:textId="77777777" w:rsidR="006D41D7" w:rsidRPr="00557C50" w:rsidRDefault="006D41D7" w:rsidP="006D41D7">
      <w:pPr>
        <w:pStyle w:val="Heading4"/>
        <w:rPr>
          <w:lang w:val="da-DK"/>
        </w:rPr>
      </w:pPr>
      <w:bookmarkStart w:id="79" w:name="_Toc111807561"/>
      <w:r w:rsidRPr="00557C50">
        <w:rPr>
          <w:lang w:val="da-DK"/>
        </w:rPr>
        <w:t>1.10. Giải pháp phát triển sản phẩm OCOP</w:t>
      </w:r>
      <w:bookmarkEnd w:id="79"/>
    </w:p>
    <w:p w14:paraId="0A4E3285" w14:textId="77777777" w:rsidR="006D41D7" w:rsidRPr="00557C50" w:rsidRDefault="006D41D7" w:rsidP="006D41D7">
      <w:pPr>
        <w:rPr>
          <w:lang w:val="da-DK"/>
        </w:rPr>
      </w:pPr>
      <w:r w:rsidRPr="00557C50">
        <w:rPr>
          <w:lang w:val="da-DK"/>
        </w:rPr>
        <w:t xml:space="preserve">- Tiến hành rà soát, đánh giá ban hành Đề án/Kế hoạch triển khai Chương trình OCOP tỉnh Đắk Nông giai đoạn 2021 – 2025 gắn với lợi thế của địa </w:t>
      </w:r>
      <w:r w:rsidRPr="00557C50">
        <w:rPr>
          <w:lang w:val="da-DK"/>
        </w:rPr>
        <w:lastRenderedPageBreak/>
        <w:t>phương về sản phẩm chủ lực, sản phẩm đặc sản, sản phẩm làng nghề, ngành nghề nông thôn.</w:t>
      </w:r>
    </w:p>
    <w:p w14:paraId="74F4D54E" w14:textId="77777777" w:rsidR="006D41D7" w:rsidRPr="00557C50" w:rsidRDefault="006D41D7" w:rsidP="006D41D7">
      <w:pPr>
        <w:rPr>
          <w:lang w:val="da-DK"/>
        </w:rPr>
      </w:pPr>
      <w:r w:rsidRPr="00557C50">
        <w:rPr>
          <w:lang w:val="da-DK"/>
        </w:rPr>
        <w:t>- Tiến hành tuyên truyền, đào tạo tập huấn nâng cao năng lực, chuyển đổi tư duy về Chương trình OCOP cho cán bộ quản lý, các tổ chức kinh tế nông thôn.</w:t>
      </w:r>
    </w:p>
    <w:p w14:paraId="6FA80BFE" w14:textId="77777777" w:rsidR="006D41D7" w:rsidRPr="00557C50" w:rsidRDefault="006D41D7" w:rsidP="006D41D7">
      <w:pPr>
        <w:rPr>
          <w:lang w:val="da-DK"/>
        </w:rPr>
      </w:pPr>
      <w:r w:rsidRPr="00557C50">
        <w:rPr>
          <w:lang w:val="da-DK"/>
        </w:rPr>
        <w:t>- Tập trung ưu tiên phát triển các sản phâm tích hợp đa giá trị, sản phẩm ứng dụng công nghệ sơ chế, chế biến gắn với bảo tồn bản sắc văn hóa của các dân tộc trên địa bàn; Xây dựng các mô hình điểm về chuỗi giá trị sản phẩm OCOP gắn với phát triển vùng nguyên liệu, kinh tế tuần hoàn, nông nghiệp sạch-an toàn, nông nghiệp hữu cơ; du lịch nông thôn.</w:t>
      </w:r>
    </w:p>
    <w:p w14:paraId="1CE0F674" w14:textId="77777777" w:rsidR="006D41D7" w:rsidRPr="00557C50" w:rsidRDefault="006D41D7" w:rsidP="006D41D7">
      <w:pPr>
        <w:rPr>
          <w:lang w:val="da-DK"/>
        </w:rPr>
      </w:pPr>
      <w:r w:rsidRPr="00557C50">
        <w:rPr>
          <w:lang w:val="da-DK"/>
        </w:rPr>
        <w:t>-  Phát triển mô hình Trung tâm OCOP tỉnh Đắk Nông gắn với tư vấn phát triển sản phẩm (loại sản phẩm, chất lượng, bao bì nhãn mác,...) và quảng bá giới thiệu sản phẩm, kết nối thị trường.</w:t>
      </w:r>
    </w:p>
    <w:p w14:paraId="7D5B7842" w14:textId="77777777" w:rsidR="006D41D7" w:rsidRPr="00557C50" w:rsidRDefault="006D41D7" w:rsidP="006D41D7">
      <w:pPr>
        <w:rPr>
          <w:lang w:val="da-DK"/>
        </w:rPr>
      </w:pPr>
      <w:r w:rsidRPr="00557C50">
        <w:rPr>
          <w:lang w:val="da-DK"/>
        </w:rPr>
        <w:t>- Tăng cường công tác quản lý giám sát về cấp chứng nhận OCOP nhằm nâng cao giá trị cho các sản phẩm đã được cấp chứng nhận.</w:t>
      </w:r>
    </w:p>
    <w:p w14:paraId="39217E0E" w14:textId="77777777" w:rsidR="006D41D7" w:rsidRPr="00557C50" w:rsidRDefault="006D41D7" w:rsidP="006D41D7">
      <w:pPr>
        <w:rPr>
          <w:lang w:val="da-DK"/>
        </w:rPr>
      </w:pPr>
      <w:bookmarkStart w:id="80" w:name="_Toc111807562"/>
      <w:r w:rsidRPr="00557C50">
        <w:rPr>
          <w:lang w:val="da-DK"/>
        </w:rPr>
        <w:t>- Xây dựng chính sách hỗ trợ phù hợp cho các chủ thể tham gia Chương trình OCOP (tư vấn thiết kế kiểu dáng, mẫu mã, phát triển sản phẩm mới, hoàn thiện hồ sơ, đầu tư máy móc thiết bị, quảng bá và xúc tiến thương mại). Thực hiện hiệu quả các chính sách tín dụng đầu tư cho nông nghiệp, nông thôn giai đoạn 2021-2025, đặc biệt là nguồn vốn tín dụng chính sách xã hội để ưu tiên hỗ trợ triển khai Chương trình OCOP.</w:t>
      </w:r>
    </w:p>
    <w:p w14:paraId="54ED9F26" w14:textId="77777777" w:rsidR="006D41D7" w:rsidRPr="00557C50" w:rsidRDefault="006D41D7" w:rsidP="006D41D7">
      <w:pPr>
        <w:pStyle w:val="Heading4"/>
        <w:rPr>
          <w:lang w:val="da-DK"/>
        </w:rPr>
      </w:pPr>
      <w:r w:rsidRPr="00557C50">
        <w:rPr>
          <w:lang w:val="da-DK"/>
        </w:rPr>
        <w:t>1.11. Giải pháp phát triển du lịch nông thôn trong xây dựng NTM</w:t>
      </w:r>
      <w:bookmarkEnd w:id="80"/>
      <w:r w:rsidRPr="00557C50">
        <w:rPr>
          <w:lang w:val="da-DK"/>
        </w:rPr>
        <w:t xml:space="preserve"> </w:t>
      </w:r>
    </w:p>
    <w:p w14:paraId="3AFF5A42" w14:textId="77777777" w:rsidR="006D41D7" w:rsidRPr="00557C50" w:rsidRDefault="006D41D7" w:rsidP="006D41D7">
      <w:pPr>
        <w:rPr>
          <w:lang w:val="da-DK" w:eastAsia="en-GB"/>
        </w:rPr>
      </w:pPr>
      <w:r w:rsidRPr="00557C50">
        <w:rPr>
          <w:lang w:val="da-DK" w:eastAsia="en-GB"/>
        </w:rPr>
        <w:t xml:space="preserve">- Xây dựng Đề án/Kế hoạch thực hiện Chương trình phát triển du lịch nông thôn trong xây dựng NTM tỉnh Đắk Nông giai đoạn 2021-2025, bám sát Quyết định số 922/QĐ-TTg ngày 02/8/2022 của Thủ tướng Chính phủ và nhu cầu, lợi thế và điều kiện thực tế của tỉnh; thực hiện tích hợp, bổ sung định hướng phát triển du lịch nông thôn trong quy hoạch phát triển kinh tế - xã hội và quy hoạch nông thôn; </w:t>
      </w:r>
    </w:p>
    <w:p w14:paraId="71366D91" w14:textId="77777777" w:rsidR="006D41D7" w:rsidRPr="00557C50" w:rsidRDefault="006D41D7" w:rsidP="006D41D7">
      <w:pPr>
        <w:rPr>
          <w:lang w:val="da-DK" w:eastAsia="en-GB"/>
        </w:rPr>
      </w:pPr>
      <w:r w:rsidRPr="00557C50">
        <w:rPr>
          <w:lang w:val="da-DK" w:eastAsia="en-GB"/>
        </w:rPr>
        <w:t xml:space="preserve">- Rà soát, kiểm kê, đánh giá công tác bảo tồn và phát huy các giá trị văn hóa vật thể, phi vật thể đặc sắc của địa phương (Di sản cồng chiêng và diễn tấu văn hóa cồng chiêng, các loại nhạc cụ truyền thống, sử thi huyền thoại, kể khan, các loại hình lễ hội, các làn điệu dân ca, dân vũ và các nghề thủ công truyền thống như dệt thổ cẩm, đan lát, điêu khắc...) phục vụ cho xây dựng kế hoạch đầu tư kết nối phát triển du lịch nông thôn. </w:t>
      </w:r>
    </w:p>
    <w:p w14:paraId="50163A7A" w14:textId="77777777" w:rsidR="006D41D7" w:rsidRPr="00557C50" w:rsidRDefault="006D41D7" w:rsidP="006D41D7">
      <w:pPr>
        <w:rPr>
          <w:lang w:val="da-DK" w:eastAsia="en-GB"/>
        </w:rPr>
      </w:pPr>
      <w:r w:rsidRPr="00557C50">
        <w:rPr>
          <w:lang w:val="da-DK" w:eastAsia="en-GB"/>
        </w:rPr>
        <w:t xml:space="preserve">- Đầu tư nâng cấp cơ sở hạ tầng, cơ sở vật chất kỹ thuật phục vụ phát triển du lịch nông thôn: Xây dựng cơ sở hạ tầng, hệ thống giao thông, điện nước, mạng lưới thông tin (3G/4G) tại vùng nông thôn, nhất là các vùng có thế mạnh phát triển du lịch; phát triển cơ sở hạ tầng, không gian tổ chức triển lãm, tổ chức </w:t>
      </w:r>
      <w:r w:rsidRPr="00557C50">
        <w:rPr>
          <w:lang w:val="da-DK" w:eastAsia="en-GB"/>
        </w:rPr>
        <w:lastRenderedPageBreak/>
        <w:t xml:space="preserve">các sự kiện văn hóa du lịch cộng đồng nông thôn; hỗ trợ đầu tư kinh phí nhằm duy tu bảo dưỡng cơ sở vật chất, duy trì hoạt động lễ hội truyền thống cho cộng đồng tại các buôn/bản. </w:t>
      </w:r>
    </w:p>
    <w:p w14:paraId="7FCE3C3F" w14:textId="77777777" w:rsidR="006D41D7" w:rsidRPr="00557C50" w:rsidRDefault="006D41D7" w:rsidP="006D41D7">
      <w:pPr>
        <w:rPr>
          <w:lang w:val="da-DK" w:eastAsia="en-GB"/>
        </w:rPr>
      </w:pPr>
      <w:r w:rsidRPr="00557C50">
        <w:rPr>
          <w:lang w:val="da-DK" w:eastAsia="en-GB"/>
        </w:rPr>
        <w:t xml:space="preserve">- Đầu tư nguồn lực xây dựng và khai thác đối với các khu du lịch có tiềm năng của tỉnh (Khu </w:t>
      </w:r>
      <w:r w:rsidRPr="00557C50">
        <w:rPr>
          <w:rFonts w:asciiTheme="majorHAnsi" w:hAnsiTheme="majorHAnsi" w:cstheme="majorHAnsi"/>
          <w:lang w:val="da-DK"/>
        </w:rPr>
        <w:t xml:space="preserve">du lịch cộng đồng bon Pi Nao, xã Nhân Đạo, huyện Đắk R’lấp; công viên địa chất Krông Nô…), kết hợp phát triển </w:t>
      </w:r>
      <w:r w:rsidRPr="00557C50">
        <w:rPr>
          <w:szCs w:val="28"/>
          <w:lang w:val="da-DK"/>
        </w:rPr>
        <w:t>các mô hình du lịch văn hóa có sự tham gia của cộng đồng dân cư như mô hình làng văn hóa du lịch (du lịch sinh thái), trải nhiệm nông nghiệp, nông thôn, dịch vụ Homes</w:t>
      </w:r>
      <w:r w:rsidRPr="00557C50">
        <w:rPr>
          <w:szCs w:val="28"/>
          <w:lang w:val="vi-VN"/>
        </w:rPr>
        <w:t>tay</w:t>
      </w:r>
      <w:r w:rsidRPr="00557C50">
        <w:rPr>
          <w:i/>
          <w:szCs w:val="28"/>
          <w:lang w:val="da-DK"/>
        </w:rPr>
        <w:t xml:space="preserve"> </w:t>
      </w:r>
      <w:r w:rsidRPr="00557C50">
        <w:rPr>
          <w:lang w:val="da-DK" w:eastAsia="en-GB"/>
        </w:rPr>
        <w:t xml:space="preserve">nhằm thu hút, tăng cường trải nghiệm của du khách đối với không gian, văn hóa nông thôn. </w:t>
      </w:r>
    </w:p>
    <w:p w14:paraId="25EA4C9A" w14:textId="77777777" w:rsidR="006D41D7" w:rsidRPr="00557C50" w:rsidRDefault="006D41D7" w:rsidP="006D41D7">
      <w:pPr>
        <w:rPr>
          <w:lang w:val="da-DK" w:eastAsia="en-GB"/>
        </w:rPr>
      </w:pPr>
      <w:r w:rsidRPr="00557C50">
        <w:rPr>
          <w:lang w:val="da-DK" w:eastAsia="en-GB"/>
        </w:rPr>
        <w:t xml:space="preserve">- Xây dựng mô hình điểm cung cấp dịch vụ hướng dẫn cho khách du lịch do các cộng đồng địa phương thực hiện nhằm cung cấp cho khách hàng sự chuyên nghiệp, tiện ích; thiết kế bản đồ kết nối tua, tuyến du lịch; xây dựng sổ tay hướng dẫn du lịch; </w:t>
      </w:r>
    </w:p>
    <w:p w14:paraId="28897269" w14:textId="77777777" w:rsidR="006D41D7" w:rsidRPr="00557C50" w:rsidRDefault="006D41D7" w:rsidP="006D41D7">
      <w:pPr>
        <w:rPr>
          <w:lang w:val="da-DK" w:eastAsia="en-GB"/>
        </w:rPr>
      </w:pPr>
      <w:r w:rsidRPr="00557C50">
        <w:rPr>
          <w:lang w:val="da-DK" w:eastAsia="en-GB"/>
        </w:rPr>
        <w:t xml:space="preserve">- Thực hiện đào tạo nâng cao chất lượng nguồn nhân lực địa phương tham gia vào phát triển du lịch nông thôn, chú trọng phát triển các kỹ năng mềm cho nguồn nhân lực đồng bào dân tộc thiểu số khi tham gia vào ngành du lịch (thuyết trình câu chuyện mô hình, sản phẩm, ngoại ngữ, tin học...); có chính sách hỗ trợ, khuyến khích cộng đồng địa phương tham gia phát triển du lịch, tổ chức xây dựng sản phẩm OCOP quảng bá du lịch, nhằm hỗ trợ ổn định sinh kế bền vững cho người dân và giúp cộng đồng làm chủ trọng hoạt động du lịch cộng đồng nông thôn. </w:t>
      </w:r>
    </w:p>
    <w:p w14:paraId="3BF6DE0B" w14:textId="77777777" w:rsidR="006D41D7" w:rsidRPr="00557C50" w:rsidRDefault="006D41D7" w:rsidP="006D41D7">
      <w:pPr>
        <w:pStyle w:val="Heading3"/>
      </w:pPr>
      <w:bookmarkStart w:id="81" w:name="_Toc111807558"/>
      <w:bookmarkStart w:id="82" w:name="_Toc113920169"/>
      <w:r w:rsidRPr="00557C50">
        <w:t>2. Nhóm giải pháp theo từng nhóm</w:t>
      </w:r>
      <w:bookmarkEnd w:id="81"/>
      <w:r w:rsidRPr="00557C50">
        <w:t xml:space="preserve"> đối tượng xã</w:t>
      </w:r>
      <w:bookmarkEnd w:id="82"/>
    </w:p>
    <w:p w14:paraId="08B112CF" w14:textId="77777777" w:rsidR="006D41D7" w:rsidRPr="00557C50" w:rsidRDefault="006D41D7" w:rsidP="006D41D7">
      <w:pPr>
        <w:pStyle w:val="Heading4"/>
        <w:rPr>
          <w:lang w:val="da-DK"/>
        </w:rPr>
      </w:pPr>
      <w:r w:rsidRPr="00557C50">
        <w:rPr>
          <w:lang w:val="da-DK"/>
        </w:rPr>
        <w:t>2.1. Đối  với 35 xã đạt chuẩn giai đoạn 2010 -2020</w:t>
      </w:r>
    </w:p>
    <w:p w14:paraId="0C2B3544" w14:textId="77777777" w:rsidR="006D41D7" w:rsidRPr="00557C50" w:rsidRDefault="006D41D7" w:rsidP="006D41D7">
      <w:pPr>
        <w:rPr>
          <w:lang w:val="da-DK" w:eastAsia="en-GB"/>
        </w:rPr>
      </w:pPr>
      <w:r w:rsidRPr="00557C50">
        <w:rPr>
          <w:lang w:val="da-DK" w:eastAsia="en-GB"/>
        </w:rPr>
        <w:t xml:space="preserve">- Chỉ đạo các cấp, các ngành và đặc biệt là Ban Chỉ đạo các chương trình MTQG các xã thường xuyên quan tâm duy trì, nâng cao chất lượng các tiêu chí NTM theo Bộ tiêu chí quốc gia về xã NTM giai đoạn 2021-2025; Quyết liệt thu hồi Quyết định công nhận đạt chuẩn nếu không đảm bảo chất lượng; </w:t>
      </w:r>
    </w:p>
    <w:p w14:paraId="70A72FAB" w14:textId="77777777" w:rsidR="006D41D7" w:rsidRPr="00557C50" w:rsidRDefault="006D41D7" w:rsidP="006D41D7">
      <w:pPr>
        <w:rPr>
          <w:lang w:val="da-DK" w:eastAsia="en-GB"/>
        </w:rPr>
      </w:pPr>
      <w:r w:rsidRPr="00557C50">
        <w:rPr>
          <w:lang w:val="da-DK" w:eastAsia="en-GB"/>
        </w:rPr>
        <w:t xml:space="preserve">- Ưu tiên nguồn lực để thúc đẩy xây dựng 15 xã NTM nâng cao làm tiền đề cho 03 xã phấn đấu đạt NTM kiểu mẫu. </w:t>
      </w:r>
    </w:p>
    <w:p w14:paraId="58DC9547" w14:textId="77777777" w:rsidR="006D41D7" w:rsidRPr="00557C50" w:rsidRDefault="006D41D7" w:rsidP="006D41D7">
      <w:pPr>
        <w:rPr>
          <w:lang w:val="da-DK" w:eastAsia="en-GB"/>
        </w:rPr>
      </w:pPr>
      <w:r w:rsidRPr="00557C50">
        <w:rPr>
          <w:lang w:val="da-DK" w:eastAsia="en-GB"/>
        </w:rPr>
        <w:t>- Đối với 03 xã xây dựng NTM kiểu mẫu, giao trách nhiệm cho các sở, ngành liên quan nghiên cứu xây dựng các mô hình điểm gắn với các chủ đề kiểu mẫu của xã và thực hiện mô hình thôn thông minh để đáp ứng yêu cầu theo quy định về xã NTM kiểu mẫu.</w:t>
      </w:r>
    </w:p>
    <w:p w14:paraId="21579CD6" w14:textId="77777777" w:rsidR="006D41D7" w:rsidRPr="00557C50" w:rsidRDefault="006D41D7" w:rsidP="006D41D7">
      <w:pPr>
        <w:pStyle w:val="Heading4"/>
        <w:rPr>
          <w:lang w:val="da-DK"/>
        </w:rPr>
      </w:pPr>
      <w:r w:rsidRPr="00557C50">
        <w:rPr>
          <w:lang w:val="da-DK"/>
        </w:rPr>
        <w:t>2.2. Đối với 25 xã chưa đạt chuẩn, các huyện khó khăn</w:t>
      </w:r>
    </w:p>
    <w:p w14:paraId="392881A1" w14:textId="77777777" w:rsidR="006D41D7" w:rsidRPr="00557C50" w:rsidRDefault="006D41D7" w:rsidP="006D41D7">
      <w:pPr>
        <w:rPr>
          <w:spacing w:val="-2"/>
          <w:lang w:val="da-DK" w:eastAsia="en-GB"/>
        </w:rPr>
      </w:pPr>
      <w:r w:rsidRPr="00557C50">
        <w:rPr>
          <w:spacing w:val="-2"/>
          <w:lang w:val="da-DK" w:eastAsia="en-GB"/>
        </w:rPr>
        <w:t xml:space="preserve">Đối với 25 xã chưa đạt chuẩn NTM đa phần là các xã khó khăn thuộc địa bàn các huyện khó khăn (Tuy Đức, Krông Nô, Đắk Glong) do đó cần tập trung ưu </w:t>
      </w:r>
      <w:r w:rsidRPr="00557C50">
        <w:rPr>
          <w:spacing w:val="-2"/>
          <w:lang w:val="da-DK" w:eastAsia="en-GB"/>
        </w:rPr>
        <w:lastRenderedPageBreak/>
        <w:t xml:space="preserve">tiên nguồn lực để thúc đẩy có thêm ít nhất 08 xã đạt chuẩn NTM đến năm 2025 nhằm đạt mục tiêu có 43/60 xã đạt chuẩn NTM và không còn xã nào dưới 15 tiêu chí. Cụ thể: </w:t>
      </w:r>
    </w:p>
    <w:p w14:paraId="6201C6B1" w14:textId="77777777" w:rsidR="006D41D7" w:rsidRPr="00557C50" w:rsidRDefault="006D41D7" w:rsidP="006D41D7">
      <w:pPr>
        <w:rPr>
          <w:lang w:val="da-DK" w:eastAsia="en-GB"/>
        </w:rPr>
      </w:pPr>
      <w:r w:rsidRPr="00557C50">
        <w:rPr>
          <w:lang w:val="da-DK" w:eastAsia="en-GB"/>
        </w:rPr>
        <w:t xml:space="preserve">- Cần quan tâm thực hiện là các tiêu chí “mềm” và những tiêu chí đủ điều kiện phấn đấu hoàn thành, không đầu tư dàn trải; </w:t>
      </w:r>
    </w:p>
    <w:p w14:paraId="79305FE5" w14:textId="77777777" w:rsidR="006D41D7" w:rsidRPr="00557C50" w:rsidRDefault="006D41D7" w:rsidP="006D41D7">
      <w:pPr>
        <w:rPr>
          <w:lang w:val="da-DK" w:eastAsia="en-GB"/>
        </w:rPr>
      </w:pPr>
      <w:r w:rsidRPr="00557C50">
        <w:rPr>
          <w:lang w:val="da-DK" w:eastAsia="en-GB"/>
        </w:rPr>
        <w:t>- Ưu tiên bố trí nguồn vốn ngân sách Nhà nước (Trung ương, địa phương) đầu tư cho các vùng khó khăn để thu hẹp khoảng cách giữa các vùng;</w:t>
      </w:r>
    </w:p>
    <w:p w14:paraId="4FDBCE19" w14:textId="77777777" w:rsidR="006D41D7" w:rsidRPr="00557C50" w:rsidRDefault="006D41D7" w:rsidP="006D41D7">
      <w:pPr>
        <w:rPr>
          <w:lang w:val="da-DK" w:eastAsia="en-GB"/>
        </w:rPr>
      </w:pPr>
      <w:r w:rsidRPr="00557C50">
        <w:rPr>
          <w:lang w:val="da-DK" w:eastAsia="en-GB"/>
        </w:rPr>
        <w:t xml:space="preserve">- Vận dụng linh hoạt, lồng ghép hiệu quả Chương trình xây dựng NTM với các Chương trình MTQG khác đặc biệt là đối với 11 xã khó khăn không thuộc phạm vi đầu tư từ Chương trình MTQG xây dựng NTM. Thực hiện đồng bộ các chương trình, dự án trên địa bàn để tập trung nguồn lực hoàn thành các tiêu chí theo lộ trình. </w:t>
      </w:r>
    </w:p>
    <w:p w14:paraId="3E7E834D" w14:textId="77777777" w:rsidR="006D41D7" w:rsidRPr="00557C50" w:rsidRDefault="006D41D7" w:rsidP="006D41D7">
      <w:pPr>
        <w:rPr>
          <w:lang w:val="da-DK" w:eastAsia="en-GB"/>
        </w:rPr>
      </w:pPr>
      <w:r w:rsidRPr="00557C50">
        <w:rPr>
          <w:lang w:val="da-DK" w:eastAsia="en-GB"/>
        </w:rPr>
        <w:t xml:space="preserve">- Tăng cường hướng dẫn, kiểm tra, giám sát việc quản lý, sử dụng vốn đầu tư cho Chương trình xây dựng NTM tại các xã đảm bảo đầu tư hiệu quả, đúng trọng tâm theo kế hoạch đề ra. </w:t>
      </w:r>
    </w:p>
    <w:p w14:paraId="1680023C" w14:textId="77777777" w:rsidR="006D41D7" w:rsidRPr="00557C50" w:rsidRDefault="006D41D7" w:rsidP="006D41D7">
      <w:pPr>
        <w:rPr>
          <w:lang w:val="da-DK" w:eastAsia="en-GB"/>
        </w:rPr>
      </w:pPr>
      <w:r w:rsidRPr="00557C50">
        <w:rPr>
          <w:lang w:val="da-DK" w:eastAsia="en-GB"/>
        </w:rPr>
        <w:t>- Tạo điều kiện thuận lợi để các xã chủ động phát huy nguồn lực tổng hợp; chỉ đạo các xã rà soát, chọn lọc các công trình thật sự cần thiết để đầu tư và đầu tư theo thứ tự ưu tiên, có lộ trình cụ thể.</w:t>
      </w:r>
    </w:p>
    <w:p w14:paraId="47E2626E" w14:textId="77777777" w:rsidR="006D41D7" w:rsidRPr="00557C50" w:rsidRDefault="006D41D7" w:rsidP="006D41D7">
      <w:pPr>
        <w:rPr>
          <w:lang w:val="da-DK" w:eastAsia="en-GB"/>
        </w:rPr>
      </w:pPr>
      <w:r w:rsidRPr="00557C50">
        <w:rPr>
          <w:lang w:val="da-DK" w:eastAsia="en-GB"/>
        </w:rPr>
        <w:t xml:space="preserve">- Đẩy mạnh công tác tuyên truyền, vận động, nhằm huy động nguồn lực xã hội hóa trong xây dựng NTM. Thực hiện tốt quy chế dân chủ cơ sở với phương châm “Dân biết, dân bàn, dân làm, dân kiểm tra”, đảm bảo công khai, minh bạch thu - chi, nghiệm thu, thanh, quyết toán các công trình. </w:t>
      </w:r>
    </w:p>
    <w:p w14:paraId="52E6FD5C" w14:textId="77777777" w:rsidR="006D41D7" w:rsidRPr="00557C50" w:rsidRDefault="006D41D7" w:rsidP="006D41D7">
      <w:pPr>
        <w:rPr>
          <w:lang w:val="da-DK" w:eastAsia="en-GB"/>
        </w:rPr>
      </w:pPr>
      <w:r w:rsidRPr="00557C50">
        <w:rPr>
          <w:lang w:val="da-DK" w:eastAsia="en-GB"/>
        </w:rPr>
        <w:t>- Thực hiện tốt công tác thi đua - khen thưởng, biểu dương, khuyến khích kịp thời các tập thể, cá nhân điển hình tiên tiến, những mô hình, cách làm hay trong công tác vận động Nhân dân tham gia xây dựng NTM. Nhờ đó, Nhân dân và các đơn vị, doanh nghiệp trên địa bàn tích cực tham gia, ủng hộ, đóng góp xây dựng NTM bằng nhiều hình thức như: Đóng góp kinh phí, ủng hộ ngày công lao động, hiến đất…</w:t>
      </w:r>
    </w:p>
    <w:p w14:paraId="0292A5BE" w14:textId="77777777" w:rsidR="006D41D7" w:rsidRPr="00557C50" w:rsidRDefault="006D41D7" w:rsidP="006D41D7">
      <w:pPr>
        <w:rPr>
          <w:lang w:val="da-DK" w:eastAsia="en-GB"/>
        </w:rPr>
      </w:pPr>
      <w:r w:rsidRPr="00557C50">
        <w:rPr>
          <w:lang w:val="da-DK" w:eastAsia="en-GB"/>
        </w:rPr>
        <w:t xml:space="preserve">- Đồng thời, đối với các xã khó khăn vùng đồng bào dân tộc thiểu số và miền núi, cần tiếp cận xây dựng NTM từ cộng đồng thôn, bon nhằm phát huy bản sắc văn hóa truyền thống và sự gắn kết cộng đồng, xây dựng bộ tiêu chí thôn, bon đạt chuẩn NTM đảm bảo đồng bộ với tiêu chí NTM ở cấp xã. Phấn đấu đến năm 2025 có 60% số thôn, bản thuộc các xã đặc biệt khó khăn được công nhận đạt chuẩn NTM (theo mục tiêu của Quyết định số 263/QĐ-TTg của Thủ tướng Chính phủ). </w:t>
      </w:r>
    </w:p>
    <w:p w14:paraId="4EED0C0A" w14:textId="77777777" w:rsidR="006D41D7" w:rsidRPr="00557C50" w:rsidRDefault="006D41D7" w:rsidP="006D41D7">
      <w:pPr>
        <w:pStyle w:val="Heading4"/>
        <w:rPr>
          <w:lang w:val="da-DK"/>
        </w:rPr>
      </w:pPr>
      <w:r w:rsidRPr="00557C50">
        <w:rPr>
          <w:lang w:val="da-DK"/>
        </w:rPr>
        <w:t>2.3. Đối với các huyện phấn đấu đạt chuẩn NTM</w:t>
      </w:r>
    </w:p>
    <w:p w14:paraId="76F3C74E" w14:textId="77777777" w:rsidR="006D41D7" w:rsidRPr="00557C50" w:rsidRDefault="006D41D7" w:rsidP="006D41D7">
      <w:pPr>
        <w:rPr>
          <w:lang w:val="da-DK"/>
        </w:rPr>
      </w:pPr>
      <w:r w:rsidRPr="00557C50">
        <w:rPr>
          <w:lang w:val="da-DK"/>
        </w:rPr>
        <w:t xml:space="preserve">- Tư vấn, hỗ trợ các huyện phấn đấu đạt chuẩn NTM giai đoạn 2021 – </w:t>
      </w:r>
      <w:r w:rsidRPr="00557C50">
        <w:rPr>
          <w:lang w:val="da-DK"/>
        </w:rPr>
        <w:lastRenderedPageBreak/>
        <w:t>2025 xây dựng Đề án/kế hoạch triển khai xây dựng NTM cụ thể trên cơ sở rà soát đánh giá thực trạng nông thôn cấp huyện và các xã trên địa bàn huyện theo Bộ tiêu chí quốc gia NTM. Trong đó cần xác định hết sức cụ thể nội dung nhiệm vụ, nhu cầu nguồn lực, lộ trình thực hiện qua đó giúp các cơ quan cấp tỉnh, huyện chủ động nguồn lực đầu tư theo kế hoạch và lộ trình đề ra.</w:t>
      </w:r>
    </w:p>
    <w:p w14:paraId="0131ECDB" w14:textId="77777777" w:rsidR="006D41D7" w:rsidRPr="00557C50" w:rsidRDefault="006D41D7" w:rsidP="006D41D7">
      <w:pPr>
        <w:rPr>
          <w:lang w:val="da-DK"/>
        </w:rPr>
      </w:pPr>
      <w:r w:rsidRPr="00557C50">
        <w:rPr>
          <w:lang w:val="da-DK"/>
        </w:rPr>
        <w:t>- Ưu tiên đầu tư các chương trình dự án điểm vừa giúp các huyện hoàn thành các tiêu chí, vừa tổng kết bài học kinh nghiệm cho các huyện khác như các chương trình dự án điểm về: giao thông nông thôn (hệ thống đèn chiếu sáng, cây xanh, biển báo,…); nước sạch và vệ sinh môi trường; quy hoạch và phát triển vùng nguyên liệu gắn với cấp mã vùng và truy xuất nguồn gốc; lắp đặt dụng cụ thể thao ngoài trời tại các khu vui chơi giải trí; phát triển sản phẩm OCOP găn với bảo tồn và phát huy bản sắc văn hóa địa phương kết hợp với du lịch; phát triển nông nghiệp công nghệ cao, nông nghiệp hữu cơ,…; chuyển đổi số;…</w:t>
      </w:r>
    </w:p>
    <w:p w14:paraId="7358483A" w14:textId="77777777" w:rsidR="006D41D7" w:rsidRPr="00557C50" w:rsidRDefault="006D41D7" w:rsidP="006D41D7">
      <w:pPr>
        <w:rPr>
          <w:lang w:val="da-DK"/>
        </w:rPr>
      </w:pPr>
      <w:r w:rsidRPr="00557C50">
        <w:rPr>
          <w:lang w:val="da-DK"/>
        </w:rPr>
        <w:t>- Nghiên cứu đề xuất UBND, HĐND tỉnh ban hành cơ chế đặc thù để các huyện triển khai các hoạt động xây dựng NTM như cơ chế chính sách đặc thù về huy động và sử dụng nguồn nhân lực; phân bổ kinh phí từ nguồn ngân sách TƯ, ngân sách tỉnh; cơ chế chính sách hỗ trợ về thuế, phí, cơ sở hạ tầng sản xuất cho các HTX, doanh nghiệp,… gắn với đặc thù của huyện.</w:t>
      </w:r>
    </w:p>
    <w:p w14:paraId="1CD7BB88" w14:textId="77777777" w:rsidR="006D41D7" w:rsidRPr="00557C50" w:rsidRDefault="006D41D7" w:rsidP="006D41D7">
      <w:pPr>
        <w:rPr>
          <w:lang w:val="da-DK"/>
        </w:rPr>
      </w:pPr>
      <w:r w:rsidRPr="00557C50">
        <w:rPr>
          <w:lang w:val="da-DK"/>
        </w:rPr>
        <w:t>- Nghiên cứu đề xuất Tỉnh Ủy phân công, giao trách nhiệm cho các đơn vị, các đồng chí lãnh đạo cấp tỉnh đứng ra đỡ đầu các huyện điểm, xã điểm để kiểm tra, đôn đốc và thúc đẩy địa phương xây dựng NTM.</w:t>
      </w:r>
    </w:p>
    <w:p w14:paraId="1B4202FC" w14:textId="77777777" w:rsidR="006D41D7" w:rsidRPr="00557C50" w:rsidRDefault="006D41D7" w:rsidP="006D41D7">
      <w:pPr>
        <w:pStyle w:val="Heading3"/>
      </w:pPr>
      <w:bookmarkStart w:id="83" w:name="_Toc113920170"/>
      <w:r w:rsidRPr="00557C50">
        <w:t>3. Nhóm giải pháp theo từng nhóm tiêu chí</w:t>
      </w:r>
      <w:bookmarkEnd w:id="83"/>
    </w:p>
    <w:p w14:paraId="4E794853" w14:textId="77777777" w:rsidR="006D41D7" w:rsidRPr="00557C50" w:rsidRDefault="006D41D7" w:rsidP="006D41D7">
      <w:pPr>
        <w:rPr>
          <w:lang w:val="da-DK" w:eastAsia="en-GB"/>
        </w:rPr>
      </w:pPr>
      <w:r w:rsidRPr="00557C50">
        <w:rPr>
          <w:lang w:val="da-DK" w:eastAsia="en-GB"/>
        </w:rPr>
        <w:t xml:space="preserve">3.1. Đối với nhóm tiêu chí không đòi hỏi nguồn lực đầu tư cao, là các tiêu chí “mềm” như an ninh trật tự, văn hóa, quy hoạch, một số chỉ tiêu thuộc tiêu chí y tế, giáo dục, môi trường…Nguồn lực chủ yếu cho nhóm tiêu chí này là nguồn lực con người nhưng đòi hỏi thực hiện phải kiên trì, lâu dài, thường xuyên. Do đó, cần phát huy tối đa vai trò của các tổ chức chính trị - xã hội và cộng đồng để phấn đấu hoàn thành, duy trì và nâng cao kết quả đạt được; thực hiện tốt quy chế dân chủ cơ sở, thực hiện tốt công tác thi đua - khen thưởng, biểu dương, khích lệ kịp thời các tập thể, cá nhân điển hình tiên tiến, những mô hình, cách làm hay trong công tác vận động Nhân dân tham gia xây dựng NTM. </w:t>
      </w:r>
    </w:p>
    <w:p w14:paraId="70453808" w14:textId="4DB0A435" w:rsidR="006D41D7" w:rsidRPr="00557C50" w:rsidRDefault="006D41D7" w:rsidP="000E7AA8">
      <w:pPr>
        <w:rPr>
          <w:lang w:val="da-DK" w:eastAsia="en-GB"/>
        </w:rPr>
      </w:pPr>
      <w:r w:rsidRPr="00557C50">
        <w:rPr>
          <w:lang w:val="da-DK" w:eastAsia="en-GB"/>
        </w:rPr>
        <w:t xml:space="preserve"> 3.2. Đối với nhóm tiêu chí đòi hỏi nguồn lực đầu tư cao, là các tiêu chí “cứng” như giao thông, trường học, trạm y tế, hạ tầng thương mại, thiết chế văn hóa, thông tin, truyền thông, hạ tầng phục vụ sản xuất nông nghiệp, bảo vệ môi trường…, trong điều kiện nguồn lực từ ngân sách nhà nước cho xây dựng NTM có hạn, cần lồng ghép chặt chẽ giữa các chương trình mục tiêu quốc gia, các chương trình mục tiêu, thu hút đầu tư của doanh nghiệp trên cơ sở hợp tác công - tư và xã hội hóa; t</w:t>
      </w:r>
      <w:r w:rsidRPr="00557C50">
        <w:rPr>
          <w:spacing w:val="-2"/>
          <w:lang w:val="da-DK" w:eastAsia="en-GB"/>
        </w:rPr>
        <w:t xml:space="preserve">hực hiện hiệu quả các chính sách tín dụng đầu tư cho nông </w:t>
      </w:r>
      <w:r w:rsidRPr="00557C50">
        <w:rPr>
          <w:spacing w:val="-2"/>
          <w:lang w:val="da-DK" w:eastAsia="en-GB"/>
        </w:rPr>
        <w:lastRenderedPageBreak/>
        <w:t>nghiệp, nông dân, nông thôn giai đoạn 2021-2025, đặc biệt là nguồn vốn tín dụng chính sách xã hội để ưu tiên hỗ trợ triển khai Chương trình Mỗi xã một sản phẩm - OCOP; hỗ trợ các hoạt động chế biến vừa và nhỏ trong sản xuất nông nghiệp; môi trường và nước sạch nông thôn.</w:t>
      </w:r>
    </w:p>
    <w:p w14:paraId="6DC6A183" w14:textId="076B4E57" w:rsidR="00165625" w:rsidRPr="00557C50" w:rsidRDefault="00165625" w:rsidP="00315EE1">
      <w:pPr>
        <w:pStyle w:val="Heading2"/>
      </w:pPr>
      <w:bookmarkStart w:id="84" w:name="_Toc46210267"/>
      <w:bookmarkStart w:id="85" w:name="_Toc113920171"/>
      <w:r w:rsidRPr="00557C50">
        <w:t xml:space="preserve">X. </w:t>
      </w:r>
      <w:bookmarkEnd w:id="84"/>
      <w:r w:rsidR="00315EE1" w:rsidRPr="00557C50">
        <w:t>TỔ CHỨC THỰC HIỆN</w:t>
      </w:r>
      <w:bookmarkEnd w:id="85"/>
    </w:p>
    <w:p w14:paraId="4FFD18E2" w14:textId="06E56723" w:rsidR="00797999" w:rsidRPr="00D131DF" w:rsidRDefault="00165625" w:rsidP="00315EE1">
      <w:pPr>
        <w:pStyle w:val="Heading3"/>
        <w:rPr>
          <w:color w:val="FF0000"/>
        </w:rPr>
      </w:pPr>
      <w:bookmarkStart w:id="86" w:name="_Toc113920172"/>
      <w:bookmarkStart w:id="87" w:name="_Toc46210268"/>
      <w:r w:rsidRPr="00E202EC">
        <w:rPr>
          <w:color w:val="FF0000"/>
        </w:rPr>
        <w:t xml:space="preserve">1. </w:t>
      </w:r>
      <w:r w:rsidR="00797999" w:rsidRPr="00E202EC">
        <w:rPr>
          <w:color w:val="FF0000"/>
        </w:rPr>
        <w:t xml:space="preserve">Văn phòng Điều phối </w:t>
      </w:r>
      <w:r w:rsidR="009E0B37" w:rsidRPr="00E202EC">
        <w:rPr>
          <w:color w:val="FF0000"/>
        </w:rPr>
        <w:t xml:space="preserve">Chương trình MTQG </w:t>
      </w:r>
      <w:r w:rsidR="00342E21" w:rsidRPr="00E202EC">
        <w:rPr>
          <w:color w:val="FF0000"/>
        </w:rPr>
        <w:t xml:space="preserve">xây dựng </w:t>
      </w:r>
      <w:r w:rsidR="009E0B37" w:rsidRPr="00E202EC">
        <w:rPr>
          <w:color w:val="FF0000"/>
        </w:rPr>
        <w:t>NTM</w:t>
      </w:r>
      <w:r w:rsidR="00342E21" w:rsidRPr="00E202EC">
        <w:rPr>
          <w:color w:val="FF0000"/>
        </w:rPr>
        <w:t xml:space="preserve"> </w:t>
      </w:r>
      <w:r w:rsidR="00797999" w:rsidRPr="00E202EC">
        <w:rPr>
          <w:color w:val="FF0000"/>
        </w:rPr>
        <w:t>tỉnh</w:t>
      </w:r>
      <w:bookmarkEnd w:id="86"/>
    </w:p>
    <w:p w14:paraId="775BE115" w14:textId="2AA4A22F" w:rsidR="007B1F5F" w:rsidRPr="00557C50" w:rsidRDefault="00797999" w:rsidP="001761E1">
      <w:pPr>
        <w:rPr>
          <w:lang w:val="pt-BR"/>
        </w:rPr>
      </w:pPr>
      <w:r w:rsidRPr="00557C50">
        <w:rPr>
          <w:lang w:val="pt-BR"/>
        </w:rPr>
        <w:t xml:space="preserve">- Chủ trì, phối hợp với các sở, </w:t>
      </w:r>
      <w:r w:rsidR="009D4D7F" w:rsidRPr="00557C50">
        <w:rPr>
          <w:lang w:val="pt-BR"/>
        </w:rPr>
        <w:t xml:space="preserve">ban, </w:t>
      </w:r>
      <w:r w:rsidRPr="00557C50">
        <w:rPr>
          <w:lang w:val="pt-BR"/>
        </w:rPr>
        <w:t xml:space="preserve">ngành liên quan và các </w:t>
      </w:r>
      <w:r w:rsidR="007B1F5F" w:rsidRPr="00557C50">
        <w:rPr>
          <w:lang w:val="pt-BR"/>
        </w:rPr>
        <w:t>huyện, thành phố Gia Nghĩa</w:t>
      </w:r>
      <w:r w:rsidRPr="00557C50">
        <w:rPr>
          <w:lang w:val="pt-BR"/>
        </w:rPr>
        <w:t xml:space="preserve"> tham mưu UBND tỉ</w:t>
      </w:r>
      <w:r w:rsidR="009E2D3A" w:rsidRPr="00557C50">
        <w:rPr>
          <w:lang w:val="pt-BR"/>
        </w:rPr>
        <w:t>nh, Ban Chỉ đạo</w:t>
      </w:r>
      <w:r w:rsidRPr="00557C50">
        <w:rPr>
          <w:lang w:val="pt-BR"/>
        </w:rPr>
        <w:t xml:space="preserve"> tỉnh tổ chức triển khai thực hiện </w:t>
      </w:r>
      <w:r w:rsidR="00606249" w:rsidRPr="00557C50">
        <w:rPr>
          <w:lang w:val="pt-BR"/>
        </w:rPr>
        <w:t xml:space="preserve">có hiệu quả </w:t>
      </w:r>
      <w:r w:rsidRPr="00557C50">
        <w:rPr>
          <w:lang w:val="pt-BR"/>
        </w:rPr>
        <w:t xml:space="preserve">Chương trình </w:t>
      </w:r>
      <w:r w:rsidR="001761E1" w:rsidRPr="00557C50">
        <w:rPr>
          <w:lang w:val="pt-BR"/>
        </w:rPr>
        <w:t>MTQG xây dựng nông thôn mới theo đề án</w:t>
      </w:r>
      <w:r w:rsidR="009E2D3A" w:rsidRPr="00557C50">
        <w:rPr>
          <w:lang w:val="pt-BR"/>
        </w:rPr>
        <w:t xml:space="preserve"> được duyệt</w:t>
      </w:r>
      <w:r w:rsidR="007B1F5F" w:rsidRPr="00557C50">
        <w:rPr>
          <w:lang w:val="pt-BR"/>
        </w:rPr>
        <w:t>;</w:t>
      </w:r>
    </w:p>
    <w:p w14:paraId="1EB95723" w14:textId="05F17B5F" w:rsidR="007B1F5F" w:rsidRPr="00557C50" w:rsidRDefault="007B1F5F" w:rsidP="001761E1">
      <w:pPr>
        <w:rPr>
          <w:lang w:val="pt-BR"/>
        </w:rPr>
      </w:pPr>
      <w:r w:rsidRPr="00557C50">
        <w:rPr>
          <w:lang w:val="pt-BR"/>
        </w:rPr>
        <w:t>- Tổ chức đào tạo, tập huấn nâng cao năng lực cho cán bộ làm công tác xây dựng nông thôn mới từ cấp tỉnh đến cơ sở; tuyên truyền rộng rãi về mục tiêu, nội dung, nhiệm vụ và giải pháp triển khai thực hiện Chương trình MTQG xây dựng nông thôn mới giai đoạn 2021-2025;</w:t>
      </w:r>
    </w:p>
    <w:p w14:paraId="33F25BAD" w14:textId="3484954B" w:rsidR="00C157E2" w:rsidRPr="00557C50" w:rsidRDefault="00C157E2" w:rsidP="001761E1">
      <w:pPr>
        <w:rPr>
          <w:lang w:val="pt-BR"/>
        </w:rPr>
      </w:pPr>
      <w:r w:rsidRPr="00557C50">
        <w:rPr>
          <w:lang w:val="pt-BR"/>
        </w:rPr>
        <w:t xml:space="preserve">- </w:t>
      </w:r>
      <w:r w:rsidR="007B1F5F" w:rsidRPr="00557C50">
        <w:rPr>
          <w:lang w:val="pt-BR"/>
        </w:rPr>
        <w:t>T</w:t>
      </w:r>
      <w:r w:rsidR="009E2D3A" w:rsidRPr="00557C50">
        <w:rPr>
          <w:lang w:val="pt-BR"/>
        </w:rPr>
        <w:t>ổ chức</w:t>
      </w:r>
      <w:r w:rsidRPr="00557C50">
        <w:rPr>
          <w:lang w:val="pt-BR"/>
        </w:rPr>
        <w:t xml:space="preserve"> kiểm tra</w:t>
      </w:r>
      <w:r w:rsidR="009E2D3A" w:rsidRPr="00557C50">
        <w:rPr>
          <w:lang w:val="pt-BR"/>
        </w:rPr>
        <w:t>,</w:t>
      </w:r>
      <w:r w:rsidRPr="00557C50">
        <w:rPr>
          <w:lang w:val="pt-BR"/>
        </w:rPr>
        <w:t xml:space="preserve"> giám sát tiến độ thực hiện Chương trình MTQG xây dự</w:t>
      </w:r>
      <w:r w:rsidR="00B62450" w:rsidRPr="00557C50">
        <w:rPr>
          <w:lang w:val="pt-BR"/>
        </w:rPr>
        <w:t>ng NTM;</w:t>
      </w:r>
      <w:r w:rsidRPr="00557C50">
        <w:rPr>
          <w:lang w:val="pt-BR"/>
        </w:rPr>
        <w:t xml:space="preserve"> </w:t>
      </w:r>
      <w:r w:rsidR="009E2D3A" w:rsidRPr="00557C50">
        <w:rPr>
          <w:lang w:val="pt-BR"/>
        </w:rPr>
        <w:t xml:space="preserve">thường xuyên </w:t>
      </w:r>
      <w:r w:rsidRPr="00557C50">
        <w:rPr>
          <w:lang w:val="pt-BR"/>
        </w:rPr>
        <w:t xml:space="preserve">nắm bắt những khó khăn, vướng mắc của các địa phương trong quá trình triển khai, tham mưu đề xuất với </w:t>
      </w:r>
      <w:r w:rsidR="009E2D3A" w:rsidRPr="00557C50">
        <w:rPr>
          <w:lang w:val="pt-BR"/>
        </w:rPr>
        <w:t xml:space="preserve">UBND </w:t>
      </w:r>
      <w:r w:rsidRPr="00557C50">
        <w:rPr>
          <w:lang w:val="pt-BR"/>
        </w:rPr>
        <w:t>tỉnh những giải pháp để chỉ đạo hỗ trợ các địa phương trong quá trình tổ chứ</w:t>
      </w:r>
      <w:r w:rsidR="009E2D3A" w:rsidRPr="00557C50">
        <w:rPr>
          <w:lang w:val="pt-BR"/>
        </w:rPr>
        <w:t xml:space="preserve">c </w:t>
      </w:r>
      <w:r w:rsidRPr="00557C50">
        <w:rPr>
          <w:lang w:val="pt-BR"/>
        </w:rPr>
        <w:t>thực hiệ</w:t>
      </w:r>
      <w:r w:rsidR="007B1F5F" w:rsidRPr="00557C50">
        <w:rPr>
          <w:lang w:val="pt-BR"/>
        </w:rPr>
        <w:t>n;</w:t>
      </w:r>
    </w:p>
    <w:p w14:paraId="4DE8D3B8" w14:textId="61ED6E61" w:rsidR="00C157E2" w:rsidRPr="00557C50" w:rsidRDefault="007B1F5F" w:rsidP="00C157E2">
      <w:pPr>
        <w:rPr>
          <w:spacing w:val="-2"/>
          <w:lang w:val="pt-BR"/>
        </w:rPr>
      </w:pPr>
      <w:r w:rsidRPr="00557C50">
        <w:rPr>
          <w:spacing w:val="-2"/>
          <w:lang w:val="pt-BR"/>
        </w:rPr>
        <w:t xml:space="preserve">- </w:t>
      </w:r>
      <w:r w:rsidR="00C157E2" w:rsidRPr="00557C50">
        <w:rPr>
          <w:spacing w:val="-2"/>
          <w:lang w:val="pt-BR"/>
        </w:rPr>
        <w:t>Chủ trì, phối hợp với các Sở,</w:t>
      </w:r>
      <w:r w:rsidR="009D4D7F" w:rsidRPr="00557C50">
        <w:rPr>
          <w:spacing w:val="-2"/>
          <w:lang w:val="pt-BR"/>
        </w:rPr>
        <w:t xml:space="preserve"> ban,</w:t>
      </w:r>
      <w:r w:rsidR="00C157E2" w:rsidRPr="00557C50">
        <w:rPr>
          <w:spacing w:val="-2"/>
          <w:lang w:val="pt-BR"/>
        </w:rPr>
        <w:t xml:space="preserve"> ngành</w:t>
      </w:r>
      <w:r w:rsidRPr="00557C50">
        <w:rPr>
          <w:spacing w:val="-2"/>
          <w:lang w:val="pt-BR"/>
        </w:rPr>
        <w:t xml:space="preserve"> </w:t>
      </w:r>
      <w:r w:rsidRPr="00557C50">
        <w:rPr>
          <w:lang w:val="pt-BR"/>
        </w:rPr>
        <w:t>liên quan và các huyện, thành phố Gia Nghĩa</w:t>
      </w:r>
      <w:r w:rsidRPr="00557C50">
        <w:rPr>
          <w:spacing w:val="-2"/>
          <w:lang w:val="pt-BR"/>
        </w:rPr>
        <w:t xml:space="preserve"> tham mưu </w:t>
      </w:r>
      <w:r w:rsidR="00C157E2" w:rsidRPr="00557C50">
        <w:rPr>
          <w:spacing w:val="-2"/>
          <w:lang w:val="pt-BR"/>
        </w:rPr>
        <w:t xml:space="preserve">UBND tỉnh, </w:t>
      </w:r>
      <w:r w:rsidRPr="00557C50">
        <w:rPr>
          <w:spacing w:val="-2"/>
          <w:lang w:val="pt-BR"/>
        </w:rPr>
        <w:t>Ban Chỉ đạo</w:t>
      </w:r>
      <w:r w:rsidR="00C157E2" w:rsidRPr="00557C50">
        <w:rPr>
          <w:spacing w:val="-2"/>
          <w:lang w:val="pt-BR"/>
        </w:rPr>
        <w:t xml:space="preserve"> tỉnh tổ chức hội nghị sơ, tổng kết thực hiệ</w:t>
      </w:r>
      <w:r w:rsidR="00F4675C" w:rsidRPr="00557C50">
        <w:rPr>
          <w:spacing w:val="-2"/>
          <w:lang w:val="pt-BR"/>
        </w:rPr>
        <w:t>n Chương trình theo định kỳ</w:t>
      </w:r>
      <w:r w:rsidR="00C157E2" w:rsidRPr="00557C50">
        <w:rPr>
          <w:spacing w:val="-2"/>
          <w:lang w:val="pt-BR"/>
        </w:rPr>
        <w:t xml:space="preserve">; tổng hợp kết quả thực hiện Chương trình báo cáo Trung ương, </w:t>
      </w:r>
      <w:r w:rsidR="009D4D7F" w:rsidRPr="00557C50">
        <w:rPr>
          <w:spacing w:val="-2"/>
          <w:lang w:val="pt-BR"/>
        </w:rPr>
        <w:t>T</w:t>
      </w:r>
      <w:r w:rsidR="00C157E2" w:rsidRPr="00557C50">
        <w:rPr>
          <w:spacing w:val="-2"/>
          <w:lang w:val="pt-BR"/>
        </w:rPr>
        <w:t>ỉnh</w:t>
      </w:r>
      <w:r w:rsidR="009D4D7F" w:rsidRPr="00557C50">
        <w:rPr>
          <w:spacing w:val="-2"/>
          <w:lang w:val="pt-BR"/>
        </w:rPr>
        <w:t xml:space="preserve"> ủy, HĐND tỉnh</w:t>
      </w:r>
      <w:r w:rsidR="00C157E2" w:rsidRPr="00557C50">
        <w:rPr>
          <w:spacing w:val="-2"/>
          <w:lang w:val="pt-BR"/>
        </w:rPr>
        <w:t xml:space="preserve"> theo quy định.</w:t>
      </w:r>
    </w:p>
    <w:p w14:paraId="782EFE62" w14:textId="60627E82" w:rsidR="00165625" w:rsidRPr="00557C50" w:rsidRDefault="00C157E2" w:rsidP="00315EE1">
      <w:pPr>
        <w:pStyle w:val="Heading3"/>
      </w:pPr>
      <w:bookmarkStart w:id="88" w:name="_Toc113920173"/>
      <w:r w:rsidRPr="00557C50">
        <w:t xml:space="preserve">2. </w:t>
      </w:r>
      <w:r w:rsidR="00165625" w:rsidRPr="00557C50">
        <w:t>Sở Nông nghiệp và Phát triển nông thôn</w:t>
      </w:r>
      <w:bookmarkEnd w:id="87"/>
      <w:bookmarkEnd w:id="88"/>
    </w:p>
    <w:p w14:paraId="33BD2A4B" w14:textId="77777777" w:rsidR="00D023A5" w:rsidRPr="00557C50" w:rsidRDefault="00D023A5" w:rsidP="00224971">
      <w:pPr>
        <w:rPr>
          <w:lang w:val="pt-BR"/>
        </w:rPr>
      </w:pPr>
      <w:r w:rsidRPr="00557C50">
        <w:rPr>
          <w:lang w:val="pt-BR"/>
        </w:rPr>
        <w:t>- Chỉ đạo, đôn đốc, hướng dẫn các địa phương thực hiện các chỉ tiêu, tiêu chí trong các Bộ tiêu chí NTM, NTM nâng cao, NTM kiểu mẫu và nội dung thành phần do ngành được phân công phụ trách;</w:t>
      </w:r>
    </w:p>
    <w:p w14:paraId="7A16CCC4" w14:textId="07F74275" w:rsidR="00224971" w:rsidRPr="00557C50" w:rsidRDefault="00224971" w:rsidP="00224971">
      <w:pPr>
        <w:rPr>
          <w:lang w:val="pt-BR"/>
        </w:rPr>
      </w:pPr>
      <w:r w:rsidRPr="00557C50">
        <w:rPr>
          <w:lang w:val="pt-BR"/>
        </w:rPr>
        <w:t xml:space="preserve">- Ưu tiên bố trí nguồn vốn để triển khai các dự án trong lĩnh vực phát triển nông nghiệp, nông thôn, cơ cấu lại nông nghiệp, giảm thiểu thiên tai từ nguồn vốn của ngành lồng ghép vào Chương trình mục tiêu quốc gia do </w:t>
      </w:r>
      <w:r w:rsidR="00C04762" w:rsidRPr="00557C50">
        <w:rPr>
          <w:lang w:val="pt-BR"/>
        </w:rPr>
        <w:t>S</w:t>
      </w:r>
      <w:r w:rsidRPr="00557C50">
        <w:rPr>
          <w:lang w:val="pt-BR"/>
        </w:rPr>
        <w:t>ở chủ trì;</w:t>
      </w:r>
    </w:p>
    <w:p w14:paraId="148BE90A" w14:textId="10A32E1E" w:rsidR="00FA0F6E" w:rsidRPr="00557C50" w:rsidRDefault="00FA0F6E" w:rsidP="00315EE1">
      <w:pPr>
        <w:rPr>
          <w:lang w:val="pt-BR"/>
        </w:rPr>
      </w:pPr>
      <w:r w:rsidRPr="00557C50">
        <w:rPr>
          <w:lang w:val="pt-BR"/>
        </w:rPr>
        <w:t>- Chỉ đạo xây dựng các dự án ưu tiên về sản phẩm OCOP; các mô hình thí điểm sinh thái nông nghiệp bền vững gắn với phát triển du lịch ở các vùng có điều kiện; mô hình chuyển đổi cơ cấu cây trồng, vật nuôi để thích ứng biến đổi khí hậu</w:t>
      </w:r>
      <w:r w:rsidR="00224971" w:rsidRPr="00557C50">
        <w:rPr>
          <w:lang w:val="pt-BR"/>
        </w:rPr>
        <w:t>;</w:t>
      </w:r>
    </w:p>
    <w:p w14:paraId="37776C93" w14:textId="4F38FACD" w:rsidR="00165625" w:rsidRPr="00557C50" w:rsidRDefault="00165625" w:rsidP="00315EE1">
      <w:pPr>
        <w:rPr>
          <w:lang w:val="pt-BR"/>
        </w:rPr>
      </w:pPr>
      <w:r w:rsidRPr="00557C50">
        <w:rPr>
          <w:lang w:val="pt-BR"/>
        </w:rPr>
        <w:t>- Chỉ đạo, hỗ trợ, tư vấn việc xây dựng các nhà máy chế biến các sản phẩm chủ lực của tỉnh; vùng sản xuất hàng hóa tập trung gắn với quản lý mã vùng trồng.</w:t>
      </w:r>
    </w:p>
    <w:p w14:paraId="77949324" w14:textId="66E4BE58" w:rsidR="00165625" w:rsidRPr="00557C50" w:rsidRDefault="00C157E2" w:rsidP="00315EE1">
      <w:pPr>
        <w:pStyle w:val="Heading3"/>
      </w:pPr>
      <w:bookmarkStart w:id="89" w:name="_Toc46210269"/>
      <w:bookmarkStart w:id="90" w:name="_Toc113920174"/>
      <w:r w:rsidRPr="00557C50">
        <w:t>3</w:t>
      </w:r>
      <w:r w:rsidR="00165625" w:rsidRPr="00557C50">
        <w:t>. Sở Kế hoạch và Đầu tư</w:t>
      </w:r>
      <w:bookmarkEnd w:id="89"/>
      <w:bookmarkEnd w:id="90"/>
    </w:p>
    <w:p w14:paraId="09F8F7B0" w14:textId="77777777" w:rsidR="00D023A5" w:rsidRPr="00557C50" w:rsidRDefault="00D023A5" w:rsidP="00D023A5">
      <w:pPr>
        <w:rPr>
          <w:lang w:val="da-DK"/>
        </w:rPr>
      </w:pPr>
      <w:r w:rsidRPr="00557C50">
        <w:rPr>
          <w:lang w:val="pt-BR"/>
        </w:rPr>
        <w:lastRenderedPageBreak/>
        <w:t>- Chỉ đạo, đôn đốc, hướng dẫn các địa phương thực hiện các chỉ tiêu, tiêu chí trong các Bộ tiêu chí NTM, NTM nâng cao, NTM kiểu mẫu và nội dung thành phần do ngành được phân công phụ trách;</w:t>
      </w:r>
    </w:p>
    <w:p w14:paraId="21B652FB" w14:textId="77777777" w:rsidR="008B5915" w:rsidRPr="00557C50" w:rsidRDefault="008B5915" w:rsidP="008B5915">
      <w:pPr>
        <w:rPr>
          <w:lang w:val="pt-BR"/>
        </w:rPr>
      </w:pPr>
      <w:r w:rsidRPr="00557C50">
        <w:rPr>
          <w:lang w:val="pt-BR"/>
        </w:rPr>
        <w:t xml:space="preserve">- Chủ trì, phối hợp với Sở Tài chính và các sở, ngành liên quan thẩm định, tham mưu UBND tỉnh cân đối, bố trí nguồn vốn đầu tư công (nếu có) cho các dự án của Đề án theo quy định của Luật Đầu tư công; </w:t>
      </w:r>
    </w:p>
    <w:p w14:paraId="273FA07F" w14:textId="77777777" w:rsidR="008B5915" w:rsidRPr="00557C50" w:rsidRDefault="008B5915" w:rsidP="008B5915">
      <w:pPr>
        <w:rPr>
          <w:lang w:val="pt-BR"/>
        </w:rPr>
      </w:pPr>
      <w:r w:rsidRPr="00557C50">
        <w:rPr>
          <w:lang w:val="pt-BR"/>
        </w:rPr>
        <w:t xml:space="preserve"> - Phối hợp với Sở Nông nghiệp và Phát triển nông thôn tham mưu UBND tỉnh làm việc với các bộ, ngành liên quan để đề xuất các nguồn vốn khác hỗ trợ cho tỉnh Đắk Nông thực hiện Đề án theo đúng quy định.</w:t>
      </w:r>
    </w:p>
    <w:p w14:paraId="0BE0E516" w14:textId="5061AC07" w:rsidR="00165625" w:rsidRPr="00557C50" w:rsidRDefault="00C157E2" w:rsidP="00315EE1">
      <w:pPr>
        <w:pStyle w:val="Heading3"/>
      </w:pPr>
      <w:bookmarkStart w:id="91" w:name="_Toc46210270"/>
      <w:bookmarkStart w:id="92" w:name="_Toc113920175"/>
      <w:r w:rsidRPr="00557C50">
        <w:t>4</w:t>
      </w:r>
      <w:r w:rsidR="00165625" w:rsidRPr="00557C50">
        <w:t>. Sở Tài chính</w:t>
      </w:r>
      <w:bookmarkEnd w:id="91"/>
      <w:bookmarkEnd w:id="92"/>
    </w:p>
    <w:p w14:paraId="08367437" w14:textId="1E2BE3F8" w:rsidR="00165625" w:rsidRPr="00557C50" w:rsidRDefault="00165625" w:rsidP="00315EE1">
      <w:pPr>
        <w:rPr>
          <w:lang w:val="pt-BR"/>
        </w:rPr>
      </w:pPr>
      <w:r w:rsidRPr="00557C50">
        <w:rPr>
          <w:lang w:val="pt-BR"/>
        </w:rPr>
        <w:t xml:space="preserve">- Chủ trì, phối hợp với Sở Kế hoạch và Đầu tư và các </w:t>
      </w:r>
      <w:r w:rsidR="00C157E2" w:rsidRPr="00557C50">
        <w:rPr>
          <w:lang w:val="pt-BR"/>
        </w:rPr>
        <w:t>Sở</w:t>
      </w:r>
      <w:r w:rsidRPr="00557C50">
        <w:rPr>
          <w:lang w:val="pt-BR"/>
        </w:rPr>
        <w:t xml:space="preserve">, ngành liên quan cân đối, ưu tiên bố trí vốn sự nghiệp cho các nhiệm vụ thuộc Đề án từ nguồn vốn </w:t>
      </w:r>
      <w:r w:rsidR="00DF4FDF" w:rsidRPr="00557C50">
        <w:rPr>
          <w:lang w:val="pt-BR"/>
        </w:rPr>
        <w:t xml:space="preserve">ngân sách cấp tỉnh; lồng ghép </w:t>
      </w:r>
      <w:r w:rsidRPr="00557C50">
        <w:rPr>
          <w:lang w:val="pt-BR"/>
        </w:rPr>
        <w:t>các Chương trình mục tiêu quố</w:t>
      </w:r>
      <w:r w:rsidR="00DF4FDF" w:rsidRPr="00557C50">
        <w:rPr>
          <w:lang w:val="pt-BR"/>
        </w:rPr>
        <w:t>c gia,</w:t>
      </w:r>
      <w:r w:rsidRPr="00557C50">
        <w:rPr>
          <w:lang w:val="pt-BR"/>
        </w:rPr>
        <w:t xml:space="preserve"> các chương trình hỗ trợ có mục tiêu khác trong trung hạn giai đoạn 2021 - 2025 để thực hiện Đề án đúng tiến độ, thời gian quy định;</w:t>
      </w:r>
    </w:p>
    <w:p w14:paraId="2C152771" w14:textId="7972823C" w:rsidR="00165625" w:rsidRPr="00557C50" w:rsidRDefault="00165625" w:rsidP="00315EE1">
      <w:pPr>
        <w:rPr>
          <w:szCs w:val="28"/>
          <w:lang w:val="pt-BR"/>
        </w:rPr>
      </w:pPr>
      <w:r w:rsidRPr="00557C50">
        <w:rPr>
          <w:szCs w:val="28"/>
          <w:lang w:val="pt-BR"/>
        </w:rPr>
        <w:t xml:space="preserve">- </w:t>
      </w:r>
      <w:r w:rsidR="008973CE" w:rsidRPr="00557C50">
        <w:rPr>
          <w:szCs w:val="28"/>
          <w:lang w:val="pt-BR"/>
        </w:rPr>
        <w:t>Nghiên cứu, đ</w:t>
      </w:r>
      <w:r w:rsidR="006754CE" w:rsidRPr="00557C50">
        <w:rPr>
          <w:szCs w:val="28"/>
          <w:lang w:val="pt-BR"/>
        </w:rPr>
        <w:t xml:space="preserve">ề xuất </w:t>
      </w:r>
      <w:r w:rsidR="006754CE" w:rsidRPr="00557C50">
        <w:rPr>
          <w:szCs w:val="28"/>
          <w:shd w:val="clear" w:color="auto" w:fill="FFFFFF"/>
          <w:lang w:val="pt-BR"/>
        </w:rPr>
        <w:t>h</w:t>
      </w:r>
      <w:r w:rsidRPr="00557C50">
        <w:rPr>
          <w:szCs w:val="28"/>
          <w:lang w:val="pt-BR"/>
        </w:rPr>
        <w:t>ỗ trợ lại số vượt thu hoạt động xuất, nhập khẩu trên địa bàn tỉnh so với dự toán Thủ tướng Chính phủ giao, các nguồn thu về Ngân sách Trung ương trên địa bàn tỉnh; cho phép tỉnh Đắk Nông đấu giá quỹ đất còn dư tại các Khu đất tái định cư được đầu tư từ nguồn vốn ngân sách trung ương, Trái phiếu Chính phủ để tạo nguồn thu phục vụ đầu tư xây dựng cơ sở hạ tầng, xây dựng NTM.</w:t>
      </w:r>
    </w:p>
    <w:p w14:paraId="2CD654F9" w14:textId="2FF6E2A2" w:rsidR="00980568" w:rsidRPr="00557C50" w:rsidRDefault="00C157E2" w:rsidP="00315EE1">
      <w:pPr>
        <w:pStyle w:val="Heading3"/>
      </w:pPr>
      <w:bookmarkStart w:id="93" w:name="_Toc113920176"/>
      <w:bookmarkStart w:id="94" w:name="_Toc46210271"/>
      <w:r w:rsidRPr="00557C50">
        <w:t>5</w:t>
      </w:r>
      <w:r w:rsidR="00165625" w:rsidRPr="00557C50">
        <w:t xml:space="preserve">. </w:t>
      </w:r>
      <w:r w:rsidR="00980568" w:rsidRPr="00557C50">
        <w:t>Sở Xây dựng</w:t>
      </w:r>
      <w:bookmarkEnd w:id="93"/>
    </w:p>
    <w:p w14:paraId="4381658C" w14:textId="77777777" w:rsidR="00D023A5" w:rsidRPr="00557C50" w:rsidRDefault="00D023A5" w:rsidP="00D023A5">
      <w:pPr>
        <w:rPr>
          <w:lang w:val="da-DK"/>
        </w:rPr>
      </w:pPr>
      <w:r w:rsidRPr="00557C50">
        <w:rPr>
          <w:lang w:val="pt-BR"/>
        </w:rPr>
        <w:t>- Chỉ đạo, đôn đốc, hướng dẫn các địa phương thực hiện các chỉ tiêu, tiêu chí trong các Bộ tiêu chí NTM, NTM nâng cao, NTM kiểu mẫu và nội dung thành phần do ngành được phân công phụ trách;</w:t>
      </w:r>
    </w:p>
    <w:p w14:paraId="6B27C90B" w14:textId="64087581" w:rsidR="00980568" w:rsidRPr="00557C50" w:rsidRDefault="00980568" w:rsidP="00980568">
      <w:pPr>
        <w:rPr>
          <w:lang w:val="da-DK"/>
        </w:rPr>
      </w:pPr>
      <w:r w:rsidRPr="00557C50">
        <w:rPr>
          <w:lang w:val="da-DK"/>
        </w:rPr>
        <w:t>- Phối hợp với các Sở, ngành liên quan và các địa phương rà soát, bổ sung, quy hoạch tổng thể, quy hoạch chuyên ngành theo hướng chiến lược, hiện đại của cấp huyện, xã. Hướng dẫn, đôn đốc, ch</w:t>
      </w:r>
      <w:r w:rsidR="00DF4FDF" w:rsidRPr="00557C50">
        <w:rPr>
          <w:lang w:val="da-DK"/>
        </w:rPr>
        <w:t>ỉ</w:t>
      </w:r>
      <w:r w:rsidRPr="00557C50">
        <w:rPr>
          <w:lang w:val="da-DK"/>
        </w:rPr>
        <w:t xml:space="preserve"> đạo các địa phương tổ chức thực hiện quy hoạch theo quy định.</w:t>
      </w:r>
    </w:p>
    <w:p w14:paraId="03F08B71" w14:textId="1BDB8482" w:rsidR="00980568" w:rsidRPr="00557C50" w:rsidRDefault="00980568" w:rsidP="00980568">
      <w:pPr>
        <w:rPr>
          <w:lang w:val="da-DK"/>
        </w:rPr>
      </w:pPr>
      <w:r w:rsidRPr="00557C50">
        <w:rPr>
          <w:lang w:val="da-DK"/>
        </w:rPr>
        <w:t>- Chủ trì phối hợp với Sở Kế hoạch và Đầu tư và các Sở, ngành liên quan ban hành hoặc trình UBND ban hành thiết kế mẫu, thiết kế điển hình đối với từng loại công trình xây dựng NTM (Trường học, trạm y tế, nhà văn hóa, khu thể thao, chợ nông thôn, nhà ở, thoát nước khu dân cư, bãi thu gom xử lý rác thải,...) và hướng dẫn địa phương thực hiện.</w:t>
      </w:r>
    </w:p>
    <w:p w14:paraId="784A0EFC" w14:textId="77777777" w:rsidR="00DF4FDF" w:rsidRPr="00557C50" w:rsidRDefault="00980568" w:rsidP="00DF4FDF">
      <w:pPr>
        <w:rPr>
          <w:spacing w:val="-4"/>
          <w:lang w:val="da-DK"/>
        </w:rPr>
      </w:pPr>
      <w:r w:rsidRPr="00557C50">
        <w:rPr>
          <w:spacing w:val="-4"/>
          <w:lang w:val="da-DK"/>
        </w:rPr>
        <w:t>- Hướng dẫn</w:t>
      </w:r>
      <w:r w:rsidR="007E1B96" w:rsidRPr="00557C50">
        <w:rPr>
          <w:spacing w:val="-4"/>
          <w:lang w:val="da-DK"/>
        </w:rPr>
        <w:t xml:space="preserve"> về chế độ, đơn giá và phương pháp lập dự toán xây dựng công trình hạ tầng thi công theo hình thức địa phương tự tổ chức thực hiện; thực hiện các quy chuẩn, tiêu chuẩn kỹ thuật xây dựng công trình thuộc chuyên ngành quản lý </w:t>
      </w:r>
      <w:r w:rsidR="007E1B96" w:rsidRPr="00557C50">
        <w:rPr>
          <w:spacing w:val="-4"/>
          <w:lang w:val="da-DK"/>
        </w:rPr>
        <w:lastRenderedPageBreak/>
        <w:t xml:space="preserve">của Sở. </w:t>
      </w:r>
      <w:bookmarkStart w:id="95" w:name="_Toc46210272"/>
    </w:p>
    <w:p w14:paraId="3B57C838" w14:textId="60405882" w:rsidR="007E1B96" w:rsidRPr="00557C50" w:rsidRDefault="007E1B96" w:rsidP="00D131DF">
      <w:pPr>
        <w:pStyle w:val="Heading3"/>
      </w:pPr>
      <w:bookmarkStart w:id="96" w:name="_Toc113920177"/>
      <w:r w:rsidRPr="00557C50">
        <w:t>6. Sở Giao thông vận tải</w:t>
      </w:r>
      <w:bookmarkEnd w:id="95"/>
      <w:bookmarkEnd w:id="96"/>
    </w:p>
    <w:p w14:paraId="20C70219" w14:textId="63115D7D" w:rsidR="00C04762" w:rsidRPr="00557C50" w:rsidRDefault="00D023A5" w:rsidP="00D023A5">
      <w:pPr>
        <w:rPr>
          <w:lang w:val="da-DK"/>
        </w:rPr>
      </w:pPr>
      <w:r w:rsidRPr="00557C50">
        <w:rPr>
          <w:lang w:val="pt-BR"/>
        </w:rPr>
        <w:t>- Chỉ đạo, đôn đốc, hướng dẫn các địa phương thực hiện các chỉ tiêu, tiêu chí trong các Bộ tiêu chí NTM, NTM nâng cao, NTM kiểu mẫu và nội dung thành phần do ngành được phân công phụ trách;</w:t>
      </w:r>
      <w:r w:rsidRPr="00557C50">
        <w:rPr>
          <w:lang w:val="da-DK"/>
        </w:rPr>
        <w:t xml:space="preserve"> nghiên cứu </w:t>
      </w:r>
      <w:r w:rsidR="00C04762" w:rsidRPr="00557C50">
        <w:rPr>
          <w:lang w:val="da-DK"/>
        </w:rPr>
        <w:t>đề xuất các giải pháp cải tạo nâng cấp hệ thống giao thông nông thôn phù hợp với thực trạng và điều kiện nguồn vốn theo tiêu chí xây dựng NTM; hướng dẫn, đôn đốc, chỉ đạo việc thực hiện nâng cấp, sửa chữa, xây dựng mới; quản lý, duy tu, bảo dưỡng, lắp đặt hệ thống biển báo, biển chỉ dẫn trên các tuyến đường phù hợp.</w:t>
      </w:r>
    </w:p>
    <w:p w14:paraId="01EBC551" w14:textId="0F41B36B" w:rsidR="001B6A58" w:rsidRPr="00557C50" w:rsidRDefault="001B6A58" w:rsidP="007E1B96">
      <w:pPr>
        <w:rPr>
          <w:lang w:val="pt-BR"/>
        </w:rPr>
      </w:pPr>
      <w:r w:rsidRPr="00557C50">
        <w:rPr>
          <w:lang w:val="pt-BR"/>
        </w:rPr>
        <w:t xml:space="preserve">- </w:t>
      </w:r>
      <w:r w:rsidR="00AA7C72" w:rsidRPr="00557C50">
        <w:rPr>
          <w:lang w:val="pt-BR"/>
        </w:rPr>
        <w:t>Đề xuất đầu tư cải tạo, nâng cấp các tuyến tỉnh lộ, mở mới các tuyến trục chính trên địa bàn tỉnh, nhằm từng bước hoàn thiện mạng lưới giao thông tỉnh theo quy hoạch được phê duyệt;</w:t>
      </w:r>
    </w:p>
    <w:p w14:paraId="31A8DC4B" w14:textId="6C9ABF73" w:rsidR="007E1B96" w:rsidRPr="00557C50" w:rsidRDefault="007E1B96" w:rsidP="007E1B96">
      <w:pPr>
        <w:rPr>
          <w:lang w:val="pt-BR"/>
        </w:rPr>
      </w:pPr>
      <w:r w:rsidRPr="00557C50">
        <w:rPr>
          <w:lang w:val="pt-BR"/>
        </w:rPr>
        <w:t xml:space="preserve">- Phối hợp với các Sở ngành liên quan và các địa phương rà soát, bổ sung quy hoạch giao thông nông thôn theo hướng hiện đại đáp ứng nhu cầu phát triển kinh tế - xã hội trước mắt cũng như lâu dài tại các xã, huyện theo quy định; </w:t>
      </w:r>
      <w:r w:rsidR="00AA7C72" w:rsidRPr="00557C50">
        <w:rPr>
          <w:lang w:val="pt-BR"/>
        </w:rPr>
        <w:t>phối hợp</w:t>
      </w:r>
      <w:r w:rsidR="00D34A32" w:rsidRPr="00557C50">
        <w:rPr>
          <w:lang w:val="pt-BR"/>
        </w:rPr>
        <w:t xml:space="preserve"> với các ngành địa phương </w:t>
      </w:r>
      <w:r w:rsidRPr="00557C50">
        <w:rPr>
          <w:lang w:val="pt-BR"/>
        </w:rPr>
        <w:t>xây dựng kế hoạch/đề án cải tạo, nâng cấp hệ thống giao thông nông thôn, trong đó chú trọng lồng ghép các nguồn vốn vào xây dựng hoàn thiện hệ thống giao thông nông thôn theo quy định.</w:t>
      </w:r>
    </w:p>
    <w:p w14:paraId="4A443AFB" w14:textId="77777777" w:rsidR="007E1B96" w:rsidRPr="00557C50" w:rsidRDefault="007E1B96" w:rsidP="007E1B96">
      <w:pPr>
        <w:pStyle w:val="Heading3"/>
      </w:pPr>
      <w:bookmarkStart w:id="97" w:name="_Toc46210273"/>
      <w:bookmarkStart w:id="98" w:name="_Toc113920178"/>
      <w:r w:rsidRPr="00557C50">
        <w:t>7. Sở Văn hóa, Thể thao và Du lịch</w:t>
      </w:r>
      <w:bookmarkEnd w:id="97"/>
      <w:bookmarkEnd w:id="98"/>
    </w:p>
    <w:p w14:paraId="24DE570D" w14:textId="77777777" w:rsidR="00D023A5" w:rsidRPr="00557C50" w:rsidRDefault="00D023A5" w:rsidP="00D023A5">
      <w:pPr>
        <w:rPr>
          <w:lang w:val="da-DK"/>
        </w:rPr>
      </w:pPr>
      <w:r w:rsidRPr="00557C50">
        <w:rPr>
          <w:lang w:val="pt-BR"/>
        </w:rPr>
        <w:t>- Chỉ đạo, đôn đốc, hướng dẫn các địa phương thực hiện các chỉ tiêu, tiêu chí trong các Bộ tiêu chí NTM, NTM nâng cao, NTM kiểu mẫu và nội dung thành phần do ngành được phân công phụ trách;</w:t>
      </w:r>
    </w:p>
    <w:p w14:paraId="705646FE" w14:textId="5001955B" w:rsidR="007E1B96" w:rsidRPr="00557C50" w:rsidRDefault="007E1B96" w:rsidP="007E1B96">
      <w:pPr>
        <w:rPr>
          <w:lang w:val="pt-BR"/>
        </w:rPr>
      </w:pPr>
      <w:r w:rsidRPr="00557C50">
        <w:rPr>
          <w:lang w:val="pt-BR"/>
        </w:rPr>
        <w:t xml:space="preserve">- Ưu tiên bố trí nguồn vốn để triển khai các dự án trong lĩnh vực phát triển văn hóa, du lịch, thể thao thuộc thẩm quyền từ nguồn vốn ngành hoặc lồng ghép vào các chương trình, dự án do </w:t>
      </w:r>
      <w:r w:rsidR="00C04762" w:rsidRPr="00557C50">
        <w:rPr>
          <w:lang w:val="pt-BR"/>
        </w:rPr>
        <w:t>Sở</w:t>
      </w:r>
      <w:r w:rsidRPr="00557C50">
        <w:rPr>
          <w:lang w:val="pt-BR"/>
        </w:rPr>
        <w:t xml:space="preserve"> chủ trì;</w:t>
      </w:r>
    </w:p>
    <w:p w14:paraId="38EE781C" w14:textId="77777777" w:rsidR="007E1B96" w:rsidRPr="00557C50" w:rsidRDefault="007E1B96" w:rsidP="007E1B96">
      <w:pPr>
        <w:rPr>
          <w:lang w:val="pt-BR"/>
        </w:rPr>
      </w:pPr>
      <w:r w:rsidRPr="00557C50">
        <w:rPr>
          <w:lang w:val="pt-BR"/>
        </w:rPr>
        <w:t>- Ưu tiên, bố trí nguồn vốn để triển khai dự án “Kiểm kê, xây dựng kế hoạch bảo tồn và phát triển các di tích văn hóa - lịch sử tỉnh Đắk Nông” thuộc thẩm quyền từ nguồn vốn ngành hoặc lồng ghép vào các chương trình, dự án do Sở chủ trì;</w:t>
      </w:r>
    </w:p>
    <w:p w14:paraId="2F828B23" w14:textId="52555D9D" w:rsidR="007E1B96" w:rsidRPr="00557C50" w:rsidRDefault="007E1B96" w:rsidP="007E1B96">
      <w:pPr>
        <w:rPr>
          <w:lang w:val="pt-BR"/>
        </w:rPr>
      </w:pPr>
      <w:r w:rsidRPr="00557C50">
        <w:rPr>
          <w:lang w:val="pt-BR"/>
        </w:rPr>
        <w:t>- Chỉ đạo, hướng dẫn xây dựng và hỗ trợ triển khai thực hiện một số mô hình du lịch cộng đồng gắn với bảo tồn các giá trị văn hóa vật thể, phi vật thể, danh lam thắng cảnh, làm cơ sở để đánh giá, nhân rộng.</w:t>
      </w:r>
    </w:p>
    <w:p w14:paraId="6CF7F52A" w14:textId="77777777" w:rsidR="008F0BF4" w:rsidRPr="00557C50" w:rsidRDefault="008F0BF4" w:rsidP="008F0BF4">
      <w:pPr>
        <w:rPr>
          <w:lang w:val="pt-BR"/>
        </w:rPr>
      </w:pPr>
      <w:r w:rsidRPr="00557C50">
        <w:rPr>
          <w:lang w:val="pt-BR"/>
        </w:rPr>
        <w:t>- Đẩy mạnh phong trào xây dựng và thực hiện Hương ước, quy ước ở các thôn, buôn, khu dân cư… trên địa bàn cấp xã ở nông thôn, phát huy ý thức tự quản, tăng cường đoàn kết, chấp hành tốt pháp luật, phát huy phong tục tập quán, truyền thống, đạo đức tốt đẹp của các cộng đồng dân cư ở nông thôn.</w:t>
      </w:r>
    </w:p>
    <w:p w14:paraId="2B421BA5" w14:textId="0C4A356E" w:rsidR="007E1B96" w:rsidRPr="00557C50" w:rsidRDefault="007E1B96" w:rsidP="007E1B96">
      <w:pPr>
        <w:pStyle w:val="Heading3"/>
      </w:pPr>
      <w:bookmarkStart w:id="99" w:name="_Toc46210277"/>
      <w:bookmarkStart w:id="100" w:name="_Toc113920179"/>
      <w:r w:rsidRPr="00557C50">
        <w:t>8. Sở Giáo dục và Đào tạo</w:t>
      </w:r>
      <w:bookmarkEnd w:id="99"/>
      <w:bookmarkEnd w:id="100"/>
    </w:p>
    <w:p w14:paraId="46DD0522" w14:textId="77777777" w:rsidR="00D023A5" w:rsidRPr="00557C50" w:rsidRDefault="00D023A5" w:rsidP="00D023A5">
      <w:pPr>
        <w:rPr>
          <w:lang w:val="da-DK"/>
        </w:rPr>
      </w:pPr>
      <w:r w:rsidRPr="00557C50">
        <w:rPr>
          <w:lang w:val="pt-BR"/>
        </w:rPr>
        <w:lastRenderedPageBreak/>
        <w:t>- Chỉ đạo, đôn đốc, hướng dẫn các địa phương thực hiện các chỉ tiêu, tiêu chí trong các Bộ tiêu chí NTM, NTM nâng cao, NTM kiểu mẫu và nội dung thành phần do ngành được phân công phụ trách;</w:t>
      </w:r>
    </w:p>
    <w:p w14:paraId="222B493B" w14:textId="34BF644F" w:rsidR="007E1B96" w:rsidRPr="00557C50" w:rsidRDefault="007E1B96" w:rsidP="007E1B96">
      <w:pPr>
        <w:rPr>
          <w:lang w:val="pt-BR"/>
        </w:rPr>
      </w:pPr>
      <w:r w:rsidRPr="00557C50">
        <w:rPr>
          <w:lang w:val="pt-BR"/>
        </w:rPr>
        <w:t>- Chỉ đạo, hướng dẫn, ưu tiên bố trí nguồn vốn để triển khai các dự án trong lĩnh vực giáo dục, đào tạo thuộc thẩm quyền từ nguồn vố</w:t>
      </w:r>
      <w:r w:rsidR="00E91512" w:rsidRPr="00557C50">
        <w:rPr>
          <w:lang w:val="pt-BR"/>
        </w:rPr>
        <w:t>n</w:t>
      </w:r>
      <w:r w:rsidR="00251B20" w:rsidRPr="00557C50">
        <w:rPr>
          <w:lang w:val="pt-BR"/>
        </w:rPr>
        <w:t xml:space="preserve"> ngành </w:t>
      </w:r>
      <w:r w:rsidRPr="00557C50">
        <w:rPr>
          <w:lang w:val="pt-BR"/>
        </w:rPr>
        <w:t xml:space="preserve">hoặc lồng ghép vào các chương trình, dự án do </w:t>
      </w:r>
      <w:r w:rsidR="00251B20" w:rsidRPr="00557C50">
        <w:rPr>
          <w:lang w:val="pt-BR"/>
        </w:rPr>
        <w:t>sở</w:t>
      </w:r>
      <w:r w:rsidRPr="00557C50">
        <w:rPr>
          <w:lang w:val="pt-BR"/>
        </w:rPr>
        <w:t xml:space="preserve"> chủ</w:t>
      </w:r>
      <w:r w:rsidR="00E91512" w:rsidRPr="00557C50">
        <w:rPr>
          <w:lang w:val="pt-BR"/>
        </w:rPr>
        <w:t xml:space="preserve"> trì;</w:t>
      </w:r>
    </w:p>
    <w:p w14:paraId="71A5306D" w14:textId="0874778E" w:rsidR="007E1B96" w:rsidRPr="00557C50" w:rsidRDefault="007E1B96" w:rsidP="007E1B96">
      <w:pPr>
        <w:rPr>
          <w:lang w:val="pt-BR"/>
        </w:rPr>
      </w:pPr>
      <w:r w:rsidRPr="00557C50">
        <w:rPr>
          <w:lang w:val="pt-BR"/>
        </w:rPr>
        <w:t>-  Chỉ đạo, hướng dẫn xây dựng và hỗ trợ triển khai thực hiện một số mô hình nâng cao chất lượng giảng dạy và học tập ở các bậc học trên địa bàn tỉnh, làm cơ sở để đánh giá, nhân rộng</w:t>
      </w:r>
      <w:r w:rsidR="00251B20" w:rsidRPr="00557C50">
        <w:rPr>
          <w:lang w:val="pt-BR"/>
        </w:rPr>
        <w:t>.</w:t>
      </w:r>
    </w:p>
    <w:p w14:paraId="0196391C" w14:textId="33852DCE" w:rsidR="007E1B96" w:rsidRPr="00557C50" w:rsidRDefault="007E1B96" w:rsidP="007E1B96">
      <w:pPr>
        <w:pStyle w:val="Heading3"/>
      </w:pPr>
      <w:bookmarkStart w:id="101" w:name="_Toc113920180"/>
      <w:r w:rsidRPr="00557C50">
        <w:t>9. Sở Thông tin và Truyền thông</w:t>
      </w:r>
      <w:bookmarkEnd w:id="101"/>
    </w:p>
    <w:p w14:paraId="3FD92A73" w14:textId="77777777" w:rsidR="00D023A5" w:rsidRPr="00557C50" w:rsidRDefault="00D023A5" w:rsidP="00D023A5">
      <w:pPr>
        <w:rPr>
          <w:lang w:val="da-DK"/>
        </w:rPr>
      </w:pPr>
      <w:r w:rsidRPr="00557C50">
        <w:rPr>
          <w:lang w:val="pt-BR"/>
        </w:rPr>
        <w:t>- Chỉ đạo, đôn đốc, hướng dẫn các địa phương thực hiện các chỉ tiêu, tiêu chí trong các Bộ tiêu chí NTM, NTM nâng cao, NTM kiểu mẫu và nội dung thành phần do ngành được phân công phụ trách;</w:t>
      </w:r>
    </w:p>
    <w:p w14:paraId="7B19A908" w14:textId="658A8AD7" w:rsidR="007E1B96" w:rsidRPr="00557C50" w:rsidRDefault="007E1B96" w:rsidP="007E1B96">
      <w:pPr>
        <w:rPr>
          <w:lang w:val="pt-BR"/>
        </w:rPr>
      </w:pPr>
      <w:r w:rsidRPr="00557C50">
        <w:rPr>
          <w:lang w:val="pt-BR"/>
        </w:rPr>
        <w:t xml:space="preserve">- Có phương án hỗ trợ phát triển hạ tầng viễn thông tại vùng sâu, vùng xa bằng nguồn Quỹ Dịch vụ Viễn thông công ích. Chỉ đạo </w:t>
      </w:r>
      <w:r w:rsidR="006C5BF3" w:rsidRPr="00557C50">
        <w:rPr>
          <w:lang w:val="pt-BR"/>
        </w:rPr>
        <w:t>các doanh nghiệp</w:t>
      </w:r>
      <w:r w:rsidRPr="00557C50">
        <w:rPr>
          <w:lang w:val="pt-BR"/>
        </w:rPr>
        <w:t xml:space="preserve"> Bưu chính, Viễn thông </w:t>
      </w:r>
      <w:r w:rsidR="006C5BF3" w:rsidRPr="00557C50">
        <w:rPr>
          <w:lang w:val="pt-BR"/>
        </w:rPr>
        <w:t xml:space="preserve">trên địa bàn </w:t>
      </w:r>
      <w:r w:rsidRPr="00557C50">
        <w:rPr>
          <w:lang w:val="pt-BR"/>
        </w:rPr>
        <w:t>thực hiện việc xây dựng hạ tầng cáp quang băng rộng đến 100% số thôn trên địa bàn Đắk Nông;</w:t>
      </w:r>
    </w:p>
    <w:p w14:paraId="38C4FDC2" w14:textId="2C41A4F0" w:rsidR="007E1B96" w:rsidRPr="00557C50" w:rsidRDefault="007E1B96" w:rsidP="007E1B96">
      <w:pPr>
        <w:rPr>
          <w:lang w:val="pt-BR"/>
        </w:rPr>
      </w:pPr>
      <w:r w:rsidRPr="00557C50">
        <w:rPr>
          <w:lang w:val="pt-BR"/>
        </w:rPr>
        <w:t xml:space="preserve">- Ưu tiên bố trí nguồn vốn để triển khai các dự án trong lĩnh vực phát triển công nghệ thông tin, viễn thông thuộc thẩm quyền từ nguồn vốn ngành hoặc lồng ghép vào các chương trình, dự án do </w:t>
      </w:r>
      <w:r w:rsidR="00E91512" w:rsidRPr="00557C50">
        <w:rPr>
          <w:lang w:val="pt-BR"/>
        </w:rPr>
        <w:t>Sở</w:t>
      </w:r>
      <w:r w:rsidRPr="00557C50">
        <w:rPr>
          <w:lang w:val="pt-BR"/>
        </w:rPr>
        <w:t xml:space="preserve"> chủ trì</w:t>
      </w:r>
      <w:r w:rsidR="00DA20D9" w:rsidRPr="00557C50">
        <w:rPr>
          <w:lang w:val="pt-BR"/>
        </w:rPr>
        <w:t>;</w:t>
      </w:r>
    </w:p>
    <w:p w14:paraId="227903D9" w14:textId="5C7B000F" w:rsidR="00DA20D9" w:rsidRPr="00557C50" w:rsidRDefault="00DA20D9" w:rsidP="00DA20D9">
      <w:pPr>
        <w:rPr>
          <w:lang w:val="pt-BR"/>
        </w:rPr>
      </w:pPr>
      <w:r w:rsidRPr="00557C50">
        <w:rPr>
          <w:lang w:val="pt-BR"/>
        </w:rPr>
        <w:t xml:space="preserve">- </w:t>
      </w:r>
      <w:r w:rsidR="00E91512" w:rsidRPr="00557C50">
        <w:rPr>
          <w:lang w:val="pt-BR"/>
        </w:rPr>
        <w:t>T</w:t>
      </w:r>
      <w:r w:rsidRPr="00557C50">
        <w:rPr>
          <w:lang w:val="pt-BR"/>
        </w:rPr>
        <w:t xml:space="preserve">ham mưu </w:t>
      </w:r>
      <w:r w:rsidR="00E91512" w:rsidRPr="00557C50">
        <w:rPr>
          <w:lang w:val="pt-BR"/>
        </w:rPr>
        <w:t xml:space="preserve">lồng ghép </w:t>
      </w:r>
      <w:r w:rsidRPr="00557C50">
        <w:rPr>
          <w:lang w:val="pt-BR"/>
        </w:rPr>
        <w:t xml:space="preserve">có hiệu quả </w:t>
      </w:r>
      <w:r w:rsidR="00E91512" w:rsidRPr="00557C50">
        <w:rPr>
          <w:lang w:val="pt-BR"/>
        </w:rPr>
        <w:t xml:space="preserve">việc triển khai </w:t>
      </w:r>
      <w:r w:rsidRPr="00557C50">
        <w:rPr>
          <w:lang w:val="pt-BR"/>
        </w:rPr>
        <w:t>Nghị quyết 09/NQ-TU ngày 2/11/2021 của Tỉnh Ủy Đắk Nông về chuyển đổi số tỉnh Đắk Nông đến năm 2025, định hướng đến năm 2030</w:t>
      </w:r>
      <w:r w:rsidR="00E91512" w:rsidRPr="00557C50">
        <w:rPr>
          <w:lang w:val="pt-BR"/>
        </w:rPr>
        <w:t xml:space="preserve"> trong xây dựng nông thôn mới.</w:t>
      </w:r>
    </w:p>
    <w:p w14:paraId="0A52519E" w14:textId="2D9F40F1" w:rsidR="007E1B96" w:rsidRPr="00557C50" w:rsidRDefault="007E1B96" w:rsidP="007E1B96">
      <w:pPr>
        <w:pStyle w:val="Heading3"/>
      </w:pPr>
      <w:bookmarkStart w:id="102" w:name="_Toc46210279"/>
      <w:bookmarkStart w:id="103" w:name="_Toc113920181"/>
      <w:r w:rsidRPr="00557C50">
        <w:t>10. Sở Y tế</w:t>
      </w:r>
      <w:bookmarkEnd w:id="102"/>
      <w:bookmarkEnd w:id="103"/>
    </w:p>
    <w:p w14:paraId="7C1432D5" w14:textId="77777777" w:rsidR="00D023A5" w:rsidRPr="00557C50" w:rsidRDefault="00D023A5" w:rsidP="00D023A5">
      <w:pPr>
        <w:rPr>
          <w:lang w:val="da-DK"/>
        </w:rPr>
      </w:pPr>
      <w:r w:rsidRPr="00557C50">
        <w:rPr>
          <w:lang w:val="pt-BR"/>
        </w:rPr>
        <w:t>- Chỉ đạo, đôn đốc, hướng dẫn các địa phương thực hiện các chỉ tiêu, tiêu chí trong các Bộ tiêu chí NTM, NTM nâng cao, NTM kiểu mẫu và nội dung thành phần do ngành được phân công phụ trách;</w:t>
      </w:r>
    </w:p>
    <w:p w14:paraId="2E0711CF" w14:textId="0DB165C3" w:rsidR="007E1B96" w:rsidRPr="00557C50" w:rsidRDefault="007E1B96" w:rsidP="007E1B96">
      <w:pPr>
        <w:rPr>
          <w:lang w:val="da-DK"/>
        </w:rPr>
      </w:pPr>
      <w:r w:rsidRPr="00557C50">
        <w:rPr>
          <w:lang w:val="da-DK"/>
        </w:rPr>
        <w:t xml:space="preserve">- Ưu tiên bố trí nguồn vốn để triển khai các dự án trong lĩnh vực phát triển hạ tầng y tế, chăm sóc sức khỏe cộng đồng thuộc thẩm quyền từ nguồn vốn ngành hoặc lồng ghép vào các chương trình, dự án </w:t>
      </w:r>
      <w:r w:rsidR="007A5088" w:rsidRPr="00557C50">
        <w:rPr>
          <w:lang w:val="da-DK"/>
        </w:rPr>
        <w:t xml:space="preserve">Sở </w:t>
      </w:r>
      <w:r w:rsidRPr="00557C50">
        <w:rPr>
          <w:lang w:val="da-DK"/>
        </w:rPr>
        <w:t>chủ trì.</w:t>
      </w:r>
    </w:p>
    <w:p w14:paraId="265E535B" w14:textId="7745D0C2" w:rsidR="007E1B96" w:rsidRPr="00557C50" w:rsidRDefault="007E1B96" w:rsidP="00315EE1">
      <w:pPr>
        <w:pStyle w:val="Heading3"/>
      </w:pPr>
      <w:bookmarkStart w:id="104" w:name="_Toc113920182"/>
      <w:r w:rsidRPr="00557C50">
        <w:t>11. Sở Nội vụ</w:t>
      </w:r>
      <w:bookmarkEnd w:id="104"/>
    </w:p>
    <w:p w14:paraId="42424AB7" w14:textId="77777777" w:rsidR="00D023A5" w:rsidRPr="00557C50" w:rsidRDefault="00D023A5" w:rsidP="00D023A5">
      <w:pPr>
        <w:rPr>
          <w:lang w:val="da-DK"/>
        </w:rPr>
      </w:pPr>
      <w:r w:rsidRPr="00557C50">
        <w:rPr>
          <w:lang w:val="pt-BR"/>
        </w:rPr>
        <w:t>- Chỉ đạo, đôn đốc, hướng dẫn các địa phương thực hiện các chỉ tiêu, tiêu chí trong các Bộ tiêu chí NTM, NTM nâng cao, NTM kiểu mẫu và nội dung thành phần do ngành được phân công phụ trách;</w:t>
      </w:r>
    </w:p>
    <w:p w14:paraId="22F0D1E4" w14:textId="1DE2FD9C" w:rsidR="007E1B96" w:rsidRPr="00557C50" w:rsidRDefault="007E1B96" w:rsidP="007E1B96">
      <w:pPr>
        <w:rPr>
          <w:lang w:val="da-DK"/>
        </w:rPr>
      </w:pPr>
      <w:r w:rsidRPr="00557C50">
        <w:rPr>
          <w:lang w:val="da-DK"/>
        </w:rPr>
        <w:t>- Chủ trì, phối hợp với các sở ngành và các đị</w:t>
      </w:r>
      <w:r w:rsidR="000175AE" w:rsidRPr="00557C50">
        <w:rPr>
          <w:lang w:val="da-DK"/>
        </w:rPr>
        <w:t>a phương tham mưu</w:t>
      </w:r>
      <w:r w:rsidRPr="00557C50">
        <w:rPr>
          <w:lang w:val="da-DK"/>
        </w:rPr>
        <w:t xml:space="preserve"> tỉnh</w:t>
      </w:r>
      <w:r w:rsidR="00147C70" w:rsidRPr="00557C50">
        <w:rPr>
          <w:lang w:val="da-DK"/>
        </w:rPr>
        <w:t xml:space="preserve"> phát động, </w:t>
      </w:r>
      <w:r w:rsidR="000175AE" w:rsidRPr="00557C50">
        <w:rPr>
          <w:lang w:val="da-DK"/>
        </w:rPr>
        <w:t xml:space="preserve">tổ chức </w:t>
      </w:r>
      <w:r w:rsidR="00147C70" w:rsidRPr="00557C50">
        <w:rPr>
          <w:lang w:val="da-DK"/>
        </w:rPr>
        <w:t xml:space="preserve">triển khai phong trào thi đua “Đắk Nông chung sức xây dựng </w:t>
      </w:r>
      <w:r w:rsidR="00147C70" w:rsidRPr="00557C50">
        <w:rPr>
          <w:lang w:val="da-DK"/>
        </w:rPr>
        <w:lastRenderedPageBreak/>
        <w:t>nông thôn mới”</w:t>
      </w:r>
      <w:r w:rsidR="000175AE" w:rsidRPr="00557C50">
        <w:rPr>
          <w:lang w:val="da-DK"/>
        </w:rPr>
        <w:t xml:space="preserve"> giai đoạn 2021-2025; </w:t>
      </w:r>
      <w:r w:rsidR="00147C70" w:rsidRPr="00557C50">
        <w:rPr>
          <w:lang w:val="da-DK"/>
        </w:rPr>
        <w:t>Tham mưu đề xuất khen thưởng kịp thời các tổ chức, cá nhân có thành tích xuất sắc trong Chương trình MTQG xây dự</w:t>
      </w:r>
      <w:r w:rsidR="00D023A5" w:rsidRPr="00557C50">
        <w:rPr>
          <w:lang w:val="da-DK"/>
        </w:rPr>
        <w:t>ng NTM;</w:t>
      </w:r>
    </w:p>
    <w:p w14:paraId="11D7D112" w14:textId="0F20836F" w:rsidR="00147C70" w:rsidRPr="00557C50" w:rsidRDefault="00147C70" w:rsidP="00D023A5">
      <w:pPr>
        <w:rPr>
          <w:lang w:val="da-DK"/>
        </w:rPr>
      </w:pPr>
      <w:r w:rsidRPr="00557C50">
        <w:rPr>
          <w:lang w:val="da-DK"/>
        </w:rPr>
        <w:t>- Chỉ đạo, hướng dẫn các địa phương làm tốt công tác quy hoạch cán bộ,</w:t>
      </w:r>
      <w:r w:rsidR="00D023A5" w:rsidRPr="00557C50">
        <w:rPr>
          <w:lang w:val="da-DK"/>
        </w:rPr>
        <w:t xml:space="preserve"> công chức và</w:t>
      </w:r>
      <w:r w:rsidRPr="00557C50">
        <w:rPr>
          <w:lang w:val="da-DK"/>
        </w:rPr>
        <w:t xml:space="preserve"> tổ chức đào tạo cán bộ</w:t>
      </w:r>
      <w:r w:rsidR="00D023A5" w:rsidRPr="00557C50">
        <w:rPr>
          <w:lang w:val="da-DK"/>
        </w:rPr>
        <w:t>, công chức</w:t>
      </w:r>
      <w:r w:rsidRPr="00557C50">
        <w:rPr>
          <w:lang w:val="da-DK"/>
        </w:rPr>
        <w:t xml:space="preserve"> đạt chuẩn theo quy định của Bộ Nội vụ, </w:t>
      </w:r>
      <w:r w:rsidR="00D023A5" w:rsidRPr="00557C50">
        <w:rPr>
          <w:lang w:val="da-DK"/>
        </w:rPr>
        <w:t xml:space="preserve">nhằm </w:t>
      </w:r>
      <w:r w:rsidRPr="00557C50">
        <w:rPr>
          <w:lang w:val="da-DK"/>
        </w:rPr>
        <w:t>đáp ứng yêu cầu</w:t>
      </w:r>
      <w:r w:rsidR="00D023A5" w:rsidRPr="00557C50">
        <w:rPr>
          <w:lang w:val="da-DK"/>
        </w:rPr>
        <w:t xml:space="preserve"> trong</w:t>
      </w:r>
      <w:r w:rsidRPr="00557C50">
        <w:rPr>
          <w:lang w:val="da-DK"/>
        </w:rPr>
        <w:t xml:space="preserve"> xây dự</w:t>
      </w:r>
      <w:r w:rsidR="00D023A5" w:rsidRPr="00557C50">
        <w:rPr>
          <w:lang w:val="da-DK"/>
        </w:rPr>
        <w:t>ng NTM, NTM nâng cao, NTN Kiểu mẫu; nghiên cứu, đ</w:t>
      </w:r>
      <w:r w:rsidR="006C5BF3" w:rsidRPr="00557C50">
        <w:rPr>
          <w:lang w:val="da-DK"/>
        </w:rPr>
        <w:t xml:space="preserve">ề xuất các giải pháp, chính sách đặc thù nhằm </w:t>
      </w:r>
      <w:r w:rsidRPr="00557C50">
        <w:rPr>
          <w:lang w:val="da-DK"/>
        </w:rPr>
        <w:t>khuyến khích, thu hút cán bộ đã đào tạo đủ tiêu chuẩn về công tác ở các xã, đặc biệt là các vùng sâu, vùng xa, vùng đặc biệt khó khăn để nhanh chóng chuẩn hóa đội ngũ cán bộ</w:t>
      </w:r>
      <w:r w:rsidR="006C5BF3" w:rsidRPr="00557C50">
        <w:rPr>
          <w:lang w:val="da-DK"/>
        </w:rPr>
        <w:t xml:space="preserve"> theo </w:t>
      </w:r>
      <w:r w:rsidR="006C5BF3" w:rsidRPr="00E202EC">
        <w:rPr>
          <w:color w:val="FF0000"/>
          <w:lang w:val="da-DK"/>
        </w:rPr>
        <w:t xml:space="preserve">Nghị định </w:t>
      </w:r>
      <w:r w:rsidR="00211BF6" w:rsidRPr="00E202EC">
        <w:rPr>
          <w:color w:val="FF0000"/>
          <w:lang w:val="da-DK"/>
        </w:rPr>
        <w:t xml:space="preserve">số </w:t>
      </w:r>
      <w:r w:rsidR="006C5BF3" w:rsidRPr="00E202EC">
        <w:rPr>
          <w:color w:val="FF0000"/>
          <w:lang w:val="da-DK"/>
        </w:rPr>
        <w:t>40/2017/NĐ-CP ngày 05/12/2017</w:t>
      </w:r>
      <w:r w:rsidR="00211BF6" w:rsidRPr="00E202EC">
        <w:rPr>
          <w:color w:val="FF0000"/>
          <w:lang w:val="da-DK"/>
        </w:rPr>
        <w:t xml:space="preserve"> của Chính phủ</w:t>
      </w:r>
      <w:r w:rsidRPr="00E202EC">
        <w:rPr>
          <w:lang w:val="da-DK"/>
        </w:rPr>
        <w:t>.</w:t>
      </w:r>
    </w:p>
    <w:p w14:paraId="0F248F7E" w14:textId="03041EAE" w:rsidR="00147C70" w:rsidRPr="00557C50" w:rsidRDefault="00147C70" w:rsidP="00147C70">
      <w:pPr>
        <w:pStyle w:val="Heading3"/>
      </w:pPr>
      <w:bookmarkStart w:id="105" w:name="_Toc113920183"/>
      <w:r w:rsidRPr="00557C50">
        <w:t>12. Sở Tư pháp</w:t>
      </w:r>
      <w:bookmarkEnd w:id="105"/>
    </w:p>
    <w:p w14:paraId="7D1AA395" w14:textId="10742D41" w:rsidR="00D023A5" w:rsidRPr="00557C50" w:rsidRDefault="00D023A5" w:rsidP="00D023A5">
      <w:pPr>
        <w:rPr>
          <w:szCs w:val="28"/>
          <w:shd w:val="clear" w:color="auto" w:fill="FFFFFF"/>
          <w:lang w:val="da-DK"/>
        </w:rPr>
      </w:pPr>
      <w:r w:rsidRPr="00557C50">
        <w:rPr>
          <w:lang w:val="pt-BR"/>
        </w:rPr>
        <w:t xml:space="preserve">- Chỉ đạo, đôn đốc, hướng dẫn các địa phương thực hiện các chỉ tiêu, tiêu chí trong các Bộ tiêu chí NTM, NTM nâng cao, NTM kiểu mẫu và nội dung thành phần do ngành được phân công phụ trách; </w:t>
      </w:r>
      <w:r w:rsidRPr="00557C50">
        <w:rPr>
          <w:szCs w:val="28"/>
          <w:shd w:val="clear" w:color="auto" w:fill="FFFFFF"/>
          <w:lang w:val="da-DK"/>
        </w:rPr>
        <w:t>Tham mưu UBND tỉnh lãnh đạo, chỉ đạo, quán triệt, nâng cao nhận thức của cấp ủy, chính quyền các cấp về ý nghĩa, tác động của công tác xây dựng, đánh giá chuẩn tiếp cận pháp luật, trên cơ sở đó xác định cụ thể trách nhiệm của các cơ quan, đơn vị liên quan, UBND các cấp trong việc xây dựng xã, phường, thị trấn bảo đảm việc đạt chuẩn TCPL cho người dân gắn với thực hiện nhiệm vụ chính trị, phát triển kinh tế - xã hội ở địa phương.</w:t>
      </w:r>
    </w:p>
    <w:p w14:paraId="6C286CFF" w14:textId="0ABBA1FF" w:rsidR="00147C70" w:rsidRPr="00557C50" w:rsidRDefault="00147C70" w:rsidP="00147C70">
      <w:pPr>
        <w:rPr>
          <w:szCs w:val="28"/>
          <w:shd w:val="clear" w:color="auto" w:fill="FFFFFF"/>
          <w:lang w:val="da-DK"/>
        </w:rPr>
      </w:pPr>
      <w:r w:rsidRPr="00557C50">
        <w:rPr>
          <w:szCs w:val="28"/>
          <w:shd w:val="clear" w:color="auto" w:fill="FFFFFF"/>
          <w:lang w:val="da-DK"/>
        </w:rPr>
        <w:t xml:space="preserve">- </w:t>
      </w:r>
      <w:r w:rsidR="00D023A5" w:rsidRPr="00557C50">
        <w:rPr>
          <w:szCs w:val="28"/>
          <w:shd w:val="clear" w:color="auto" w:fill="FFFFFF"/>
          <w:lang w:val="da-DK"/>
        </w:rPr>
        <w:t>T</w:t>
      </w:r>
      <w:r w:rsidRPr="00557C50">
        <w:rPr>
          <w:szCs w:val="28"/>
          <w:shd w:val="clear" w:color="auto" w:fill="FFFFFF"/>
          <w:lang w:val="da-DK"/>
        </w:rPr>
        <w:t xml:space="preserve">ham mưu, đề xuất </w:t>
      </w:r>
      <w:r w:rsidR="00D023A5" w:rsidRPr="00557C50">
        <w:rPr>
          <w:szCs w:val="28"/>
          <w:shd w:val="clear" w:color="auto" w:fill="FFFFFF"/>
          <w:lang w:val="da-DK"/>
        </w:rPr>
        <w:t>UBND tỉnh</w:t>
      </w:r>
      <w:r w:rsidR="004E20D8" w:rsidRPr="00557C50">
        <w:rPr>
          <w:szCs w:val="28"/>
          <w:shd w:val="clear" w:color="auto" w:fill="FFFFFF"/>
          <w:lang w:val="da-DK"/>
        </w:rPr>
        <w:t xml:space="preserve"> nhằm </w:t>
      </w:r>
      <w:r w:rsidRPr="00557C50">
        <w:rPr>
          <w:szCs w:val="28"/>
          <w:shd w:val="clear" w:color="auto" w:fill="FFFFFF"/>
          <w:lang w:val="da-DK"/>
        </w:rPr>
        <w:t>thể chế hóa đầy đủ, kịp thời, đồng bộ, khả thi các chủ trương, chính sách xây dựng NTM và các chủ trương, chính sách pháp luật liên quan trực tiếp đến xây dựng NTM.</w:t>
      </w:r>
    </w:p>
    <w:p w14:paraId="675DE6A4" w14:textId="24206E77" w:rsidR="00147C70" w:rsidRPr="00557C50" w:rsidRDefault="00147C70" w:rsidP="00147C70">
      <w:pPr>
        <w:rPr>
          <w:szCs w:val="28"/>
          <w:shd w:val="clear" w:color="auto" w:fill="FFFFFF"/>
          <w:lang w:val="da-DK"/>
        </w:rPr>
      </w:pPr>
      <w:r w:rsidRPr="00557C50">
        <w:rPr>
          <w:szCs w:val="28"/>
          <w:shd w:val="clear" w:color="auto" w:fill="FFFFFF"/>
          <w:lang w:val="da-DK"/>
        </w:rPr>
        <w:t xml:space="preserve">- </w:t>
      </w:r>
      <w:r w:rsidR="00D023A5" w:rsidRPr="00557C50">
        <w:rPr>
          <w:szCs w:val="28"/>
          <w:shd w:val="clear" w:color="auto" w:fill="FFFFFF"/>
          <w:lang w:val="da-DK"/>
        </w:rPr>
        <w:t>Nghiên cứu k</w:t>
      </w:r>
      <w:r w:rsidRPr="00557C50">
        <w:rPr>
          <w:szCs w:val="28"/>
          <w:shd w:val="clear" w:color="auto" w:fill="FFFFFF"/>
          <w:lang w:val="da-DK"/>
        </w:rPr>
        <w:t>iến nghị, đề xuất các biện pháp, giải pháp tháo gỡ kịp thời những khó khăm, vướng mắc, rào cản về cơ chế, chính sách, pháp luật, bảo đảm quyền và lợi ích phợp pháp của nông dân, giải phóng sức lao động, t</w:t>
      </w:r>
      <w:r w:rsidR="00D023A5" w:rsidRPr="00557C50">
        <w:rPr>
          <w:szCs w:val="28"/>
          <w:shd w:val="clear" w:color="auto" w:fill="FFFFFF"/>
          <w:lang w:val="da-DK"/>
        </w:rPr>
        <w:t>ạo</w:t>
      </w:r>
      <w:r w:rsidRPr="00557C50">
        <w:rPr>
          <w:szCs w:val="28"/>
          <w:shd w:val="clear" w:color="auto" w:fill="FFFFFF"/>
          <w:lang w:val="da-DK"/>
        </w:rPr>
        <w:t xml:space="preserve"> môi trường thuận lợi, khuyến khích, thu hút các nguồn lực, nhất là nguồn lực của nhân dân và doanh nghiệp vào sự nghiệp xây dựng NTM.</w:t>
      </w:r>
    </w:p>
    <w:p w14:paraId="3CE9D2B5" w14:textId="77777777" w:rsidR="0072509C" w:rsidRPr="00557C50" w:rsidRDefault="0072509C" w:rsidP="0072509C">
      <w:pPr>
        <w:rPr>
          <w:szCs w:val="28"/>
          <w:shd w:val="clear" w:color="auto" w:fill="FFFFFF"/>
          <w:lang w:val="da-DK"/>
        </w:rPr>
      </w:pPr>
      <w:r w:rsidRPr="00557C50">
        <w:rPr>
          <w:szCs w:val="28"/>
          <w:shd w:val="clear" w:color="auto" w:fill="FFFFFF"/>
          <w:lang w:val="da-DK"/>
        </w:rPr>
        <w:t>- Tăng cường hiệu quả công tác phổ biến, giáo dục pháp luật hòa giải ở cơ sở giải quyết hòa giải, mâu thuẫn ở khu vực nông thôn; Nâng cao nhận thức thông tin về trợ giúp pháp lý, tăng cường khả năng hưởng thụ dịch vụ trợ giúp pháp lý.</w:t>
      </w:r>
    </w:p>
    <w:p w14:paraId="4296DC23" w14:textId="302141C7" w:rsidR="00165625" w:rsidRPr="00557C50" w:rsidRDefault="001141C1" w:rsidP="00315EE1">
      <w:pPr>
        <w:pStyle w:val="Heading3"/>
      </w:pPr>
      <w:bookmarkStart w:id="106" w:name="_Toc113920184"/>
      <w:r w:rsidRPr="00557C50">
        <w:t xml:space="preserve">13. </w:t>
      </w:r>
      <w:r w:rsidR="00165625" w:rsidRPr="00557C50">
        <w:t>Sở Lao động - Thương binh và Xã hội</w:t>
      </w:r>
      <w:bookmarkEnd w:id="94"/>
      <w:bookmarkEnd w:id="106"/>
    </w:p>
    <w:p w14:paraId="06E548FC" w14:textId="2A9B4597" w:rsidR="00877402" w:rsidRPr="00557C50" w:rsidRDefault="00877402" w:rsidP="00877402">
      <w:pPr>
        <w:rPr>
          <w:lang w:val="da-DK"/>
        </w:rPr>
      </w:pPr>
      <w:r w:rsidRPr="00557C50">
        <w:rPr>
          <w:lang w:val="pt-BR"/>
        </w:rPr>
        <w:t xml:space="preserve">- Chỉ đạo, đôn đốc, hướng dẫn các địa phương thực hiện các chỉ tiêu, tiêu chí trong các Bộ tiêu chí NTM, NTM nâng cao, NTM kiểu mẫu và nội dung thành phần do ngành được phân công phụ trách; </w:t>
      </w:r>
    </w:p>
    <w:p w14:paraId="2A0F000F" w14:textId="1AF0E437" w:rsidR="00CB79B4" w:rsidRPr="00557C50" w:rsidRDefault="00CB79B4" w:rsidP="00CB79B4">
      <w:pPr>
        <w:rPr>
          <w:lang w:val="pt-BR"/>
        </w:rPr>
      </w:pPr>
      <w:r w:rsidRPr="00557C50">
        <w:rPr>
          <w:lang w:val="pt-BR"/>
        </w:rPr>
        <w:t xml:space="preserve">- Tham mưu </w:t>
      </w:r>
      <w:r w:rsidR="00877402" w:rsidRPr="00557C50">
        <w:rPr>
          <w:lang w:val="pt-BR"/>
        </w:rPr>
        <w:t>lồng ghép</w:t>
      </w:r>
      <w:r w:rsidRPr="00557C50">
        <w:rPr>
          <w:lang w:val="pt-BR"/>
        </w:rPr>
        <w:t xml:space="preserve"> Chương trình mục tiêu quốc gia giảm nghèo bền vững trên địa bàn tỉnh</w:t>
      </w:r>
      <w:r w:rsidR="00877402" w:rsidRPr="00557C50">
        <w:rPr>
          <w:lang w:val="pt-BR"/>
        </w:rPr>
        <w:t xml:space="preserve"> trong các nội dung xây dựng nông thôn mới</w:t>
      </w:r>
      <w:r w:rsidRPr="00557C50">
        <w:rPr>
          <w:lang w:val="pt-BR"/>
        </w:rPr>
        <w:t>.</w:t>
      </w:r>
    </w:p>
    <w:p w14:paraId="6E543F8C" w14:textId="77777777" w:rsidR="00165625" w:rsidRPr="00557C50" w:rsidRDefault="00165625" w:rsidP="00315EE1">
      <w:pPr>
        <w:rPr>
          <w:lang w:val="pt-BR"/>
        </w:rPr>
      </w:pPr>
      <w:r w:rsidRPr="00557C50">
        <w:rPr>
          <w:lang w:val="pt-BR"/>
        </w:rPr>
        <w:lastRenderedPageBreak/>
        <w:t>- Ưu tiên nguồn vốn hỗ trợ để kiện toàn, củng cố và nâng cao năng lực cho Trung tâm dịch vụ việc làm tỉnh Đắk Nông, thử nghiệm mô hình điểm giao dịch dịch vụ việc làm cấp huyện.</w:t>
      </w:r>
    </w:p>
    <w:p w14:paraId="0BABC46B" w14:textId="548730A1" w:rsidR="00165625" w:rsidRPr="00557C50" w:rsidRDefault="001141C1" w:rsidP="00315EE1">
      <w:pPr>
        <w:pStyle w:val="Heading3"/>
      </w:pPr>
      <w:bookmarkStart w:id="107" w:name="_Toc46210274"/>
      <w:bookmarkStart w:id="108" w:name="_Toc113920185"/>
      <w:r w:rsidRPr="00557C50">
        <w:t>14</w:t>
      </w:r>
      <w:r w:rsidR="00165625" w:rsidRPr="00557C50">
        <w:t>. Sở Tài Nguyên và Môi trường</w:t>
      </w:r>
      <w:bookmarkEnd w:id="107"/>
      <w:bookmarkEnd w:id="108"/>
    </w:p>
    <w:p w14:paraId="1295E39C" w14:textId="556517DB" w:rsidR="00FB6719" w:rsidRPr="00831EDE" w:rsidRDefault="00FB6719" w:rsidP="00FB6719">
      <w:pPr>
        <w:rPr>
          <w:color w:val="FF0000"/>
          <w:lang w:val="da-DK"/>
        </w:rPr>
      </w:pPr>
      <w:r w:rsidRPr="00E202EC">
        <w:rPr>
          <w:color w:val="FF0000"/>
          <w:lang w:val="da-DK"/>
        </w:rPr>
        <w:t xml:space="preserve">- </w:t>
      </w:r>
      <w:r w:rsidR="00831EDE" w:rsidRPr="00E202EC">
        <w:rPr>
          <w:color w:val="FF0000"/>
          <w:lang w:val="da-DK"/>
        </w:rPr>
        <w:t>Chỉ đạo, đôn đốc, hướng dẫn các địa phương thực hiện các chỉ tiêu, tiêu chí trong các Bộ tiêu chí NTM, NTM nâng cao, NTM kiểu mẫu đối với nội dung thành phần do ngàn được phân công phụ trách;</w:t>
      </w:r>
      <w:r w:rsidRPr="00831EDE">
        <w:rPr>
          <w:color w:val="FF0000"/>
          <w:lang w:val="da-DK"/>
        </w:rPr>
        <w:t xml:space="preserve"> </w:t>
      </w:r>
    </w:p>
    <w:p w14:paraId="579AF165" w14:textId="44C10211" w:rsidR="00165625" w:rsidRPr="00557C50" w:rsidRDefault="00165625" w:rsidP="00315EE1">
      <w:pPr>
        <w:rPr>
          <w:lang w:val="da-DK"/>
        </w:rPr>
      </w:pPr>
      <w:bookmarkStart w:id="109" w:name="_Toc46210275"/>
      <w:r w:rsidRPr="00557C50">
        <w:rPr>
          <w:lang w:val="da-DK"/>
        </w:rPr>
        <w:t>- Tăng cường chỉ đạo, hướng dẫn, kiểm tra việc thực hiện trách nhiệm về bảo vệ môi trường đối với các tổ chức, cá nhân trên địa bàn tỉnh; thanh tra, kiểm tra, xử lý vi phạm và công khai thông tin về tình hình vi phạm pháp luật về bảo vệ môi trường đối với các tổ chức, cá nhân thuộc thẩm quyền phê duyệt báo cáo đánh giá tác động môi trường</w:t>
      </w:r>
      <w:r w:rsidR="005322AD" w:rsidRPr="00557C50">
        <w:rPr>
          <w:lang w:val="da-DK"/>
        </w:rPr>
        <w:t>, giấy phép môi trường</w:t>
      </w:r>
      <w:r w:rsidRPr="00557C50">
        <w:rPr>
          <w:lang w:val="da-DK"/>
        </w:rPr>
        <w:t>;</w:t>
      </w:r>
    </w:p>
    <w:p w14:paraId="6E2B9631" w14:textId="70701C84" w:rsidR="00165625" w:rsidRPr="00557C50" w:rsidRDefault="00165625" w:rsidP="00315EE1">
      <w:pPr>
        <w:rPr>
          <w:lang w:val="da-DK"/>
        </w:rPr>
      </w:pPr>
      <w:r w:rsidRPr="00557C50">
        <w:rPr>
          <w:lang w:val="da-DK"/>
        </w:rPr>
        <w:t xml:space="preserve">- Ưu tiên triển khai các dự án, nhiệm vụ về bảo vệ môi trường, bảo tồn thiên nhiên và đa dạng sinh học, phòng chống thiên tai và biến đổi khí hậu, các mô hình thí điểm phục vụ quản lý nhà nước về tài nguyên và môi trường trên địa bàn tỉnh; </w:t>
      </w:r>
      <w:r w:rsidR="00FB6719" w:rsidRPr="00557C50">
        <w:rPr>
          <w:lang w:val="da-DK"/>
        </w:rPr>
        <w:t>chủ động</w:t>
      </w:r>
      <w:r w:rsidRPr="00557C50">
        <w:rPr>
          <w:lang w:val="da-DK"/>
        </w:rPr>
        <w:t xml:space="preserve"> tiếp cận nguồn vốn từ Quỹ Bảo vệ môi trường Việt Nam đối với các công trình, dự án xử lý chất thải và bảo vệ môi trường trên địa bàn;</w:t>
      </w:r>
    </w:p>
    <w:p w14:paraId="192DC23A" w14:textId="03939EA5" w:rsidR="00165625" w:rsidRDefault="00165625" w:rsidP="00315EE1">
      <w:pPr>
        <w:rPr>
          <w:spacing w:val="-2"/>
          <w:lang w:val="da-DK"/>
        </w:rPr>
      </w:pPr>
      <w:r w:rsidRPr="00557C50">
        <w:rPr>
          <w:spacing w:val="-2"/>
          <w:lang w:val="da-DK"/>
        </w:rPr>
        <w:t>- Hỗ trợ xây dựng và triển khai thực hiện đề án về phân loại, thu gom và xử lý chất thải trên địa bàn tỉnh; hỗ trợ kêu gọi đầu tư khu xử lý chất thải tập trung quy mô lớn, ứng dụng công nghệ hiện đại, an toàn, thân thiện với môi trường;</w:t>
      </w:r>
    </w:p>
    <w:p w14:paraId="5139C8ED" w14:textId="648B73EF" w:rsidR="00096ACD" w:rsidRPr="00E202EC" w:rsidRDefault="00096ACD" w:rsidP="00315EE1">
      <w:pPr>
        <w:rPr>
          <w:color w:val="FF0000"/>
          <w:lang w:val="da-DK"/>
        </w:rPr>
      </w:pPr>
      <w:r w:rsidRPr="00E202EC">
        <w:rPr>
          <w:color w:val="FF0000"/>
          <w:lang w:val="da-DK"/>
        </w:rPr>
        <w:t>- Tăng cường cải cách thủ tục hành chính trên cơ sở cắt giảm thời gian, thành phần hồ sơ không cần thiết để tạo điều kiện thu hút đầu tư; Nâng cao chất lượng của Quy hoạch, Kế hoạch sử dụng đất đảm bảo thống nhất, không chồng lấn giữa các quy hoạch; Từng bước xây dựng và hoàn thiện cơ sở dữ liệu đất đai để người dân và doanh nghiệp đều có thể tiếp cận các thông tin một cách chính xác.</w:t>
      </w:r>
    </w:p>
    <w:p w14:paraId="34B2D879" w14:textId="722A2BB2" w:rsidR="00165625" w:rsidRPr="00557C50" w:rsidRDefault="00AA1FDA" w:rsidP="00315EE1">
      <w:pPr>
        <w:pStyle w:val="Heading3"/>
      </w:pPr>
      <w:bookmarkStart w:id="110" w:name="_Toc46210276"/>
      <w:bookmarkStart w:id="111" w:name="_Toc113920186"/>
      <w:bookmarkEnd w:id="109"/>
      <w:r w:rsidRPr="00E202EC">
        <w:t>1</w:t>
      </w:r>
      <w:r w:rsidR="001141C1" w:rsidRPr="00E202EC">
        <w:t>5</w:t>
      </w:r>
      <w:r w:rsidR="00165625" w:rsidRPr="00E202EC">
        <w:t>. Sở C</w:t>
      </w:r>
      <w:r w:rsidR="00165625" w:rsidRPr="00557C50">
        <w:t>ông Thương</w:t>
      </w:r>
      <w:bookmarkEnd w:id="110"/>
      <w:bookmarkEnd w:id="111"/>
    </w:p>
    <w:p w14:paraId="7840276D" w14:textId="77777777" w:rsidR="00677061" w:rsidRPr="00557C50" w:rsidRDefault="00677061" w:rsidP="00677061">
      <w:pPr>
        <w:rPr>
          <w:lang w:val="da-DK"/>
        </w:rPr>
      </w:pPr>
      <w:r w:rsidRPr="00557C50">
        <w:rPr>
          <w:lang w:val="pt-BR"/>
        </w:rPr>
        <w:t xml:space="preserve">- Chỉ đạo, đôn đốc, hướng dẫn các địa phương thực hiện các chỉ tiêu, tiêu chí trong các Bộ tiêu chí NTM, NTM nâng cao, NTM kiểu mẫu và nội dung thành phần do ngành được phân công phụ trách; </w:t>
      </w:r>
    </w:p>
    <w:p w14:paraId="0FDEF49E" w14:textId="24966F8E" w:rsidR="00203B39" w:rsidRPr="00557C50" w:rsidRDefault="00F214D6" w:rsidP="00F214D6">
      <w:pPr>
        <w:rPr>
          <w:spacing w:val="4"/>
          <w:lang w:val="pt-BR"/>
        </w:rPr>
      </w:pPr>
      <w:r w:rsidRPr="00557C50">
        <w:rPr>
          <w:spacing w:val="4"/>
          <w:lang w:val="pt-BR"/>
        </w:rPr>
        <w:t xml:space="preserve">- </w:t>
      </w:r>
      <w:r w:rsidR="00203B39" w:rsidRPr="00557C50">
        <w:rPr>
          <w:spacing w:val="4"/>
          <w:lang w:val="pt-BR"/>
        </w:rPr>
        <w:t>Lồng ghép hỗ trợ thực hiện các nội dung chương trình liên quan từ nguồn vốn</w:t>
      </w:r>
      <w:r w:rsidRPr="00557C50">
        <w:rPr>
          <w:spacing w:val="4"/>
          <w:lang w:val="pt-BR"/>
        </w:rPr>
        <w:t xml:space="preserve"> khuyến công, xúc tiến thương mạ</w:t>
      </w:r>
      <w:r w:rsidR="00E249C2" w:rsidRPr="00557C50">
        <w:rPr>
          <w:spacing w:val="4"/>
          <w:lang w:val="pt-BR"/>
        </w:rPr>
        <w:t>i</w:t>
      </w:r>
      <w:r w:rsidR="00203B39" w:rsidRPr="00557C50">
        <w:rPr>
          <w:spacing w:val="4"/>
          <w:lang w:val="pt-BR"/>
        </w:rPr>
        <w:t>;</w:t>
      </w:r>
    </w:p>
    <w:p w14:paraId="4DE2D629" w14:textId="3553D50C" w:rsidR="00F214D6" w:rsidRPr="00557C50" w:rsidRDefault="00F214D6" w:rsidP="00F214D6">
      <w:pPr>
        <w:rPr>
          <w:lang w:val="pt-BR"/>
        </w:rPr>
      </w:pPr>
      <w:r w:rsidRPr="00557C50">
        <w:rPr>
          <w:lang w:val="pt-BR"/>
        </w:rPr>
        <w:t>- Phối hợp với ngành điệ</w:t>
      </w:r>
      <w:r w:rsidR="00442678" w:rsidRPr="00557C50">
        <w:rPr>
          <w:lang w:val="pt-BR"/>
        </w:rPr>
        <w:t xml:space="preserve">n </w:t>
      </w:r>
      <w:r w:rsidRPr="00557C50">
        <w:rPr>
          <w:lang w:val="pt-BR"/>
        </w:rPr>
        <w:t xml:space="preserve">ưu tiên bố trí nguồn vốn hoàn thiện hạ tầng điện </w:t>
      </w:r>
      <w:r w:rsidR="00E249C2" w:rsidRPr="00557C50">
        <w:rPr>
          <w:lang w:val="pt-BR"/>
        </w:rPr>
        <w:t xml:space="preserve">nông thôn </w:t>
      </w:r>
      <w:r w:rsidRPr="00557C50">
        <w:rPr>
          <w:lang w:val="pt-BR"/>
        </w:rPr>
        <w:t xml:space="preserve">tại tỉnh Đắk Nông theo quy hoạch phát triển </w:t>
      </w:r>
      <w:r w:rsidR="00E249C2" w:rsidRPr="00557C50">
        <w:rPr>
          <w:lang w:val="pt-BR"/>
        </w:rPr>
        <w:t xml:space="preserve">của ngành </w:t>
      </w:r>
      <w:r w:rsidRPr="00557C50">
        <w:rPr>
          <w:lang w:val="pt-BR"/>
        </w:rPr>
        <w:t>điệ</w:t>
      </w:r>
      <w:r w:rsidR="00442678" w:rsidRPr="00557C50">
        <w:rPr>
          <w:lang w:val="pt-BR"/>
        </w:rPr>
        <w:t>n nhằm</w:t>
      </w:r>
      <w:r w:rsidRPr="00557C50">
        <w:rPr>
          <w:lang w:val="pt-BR"/>
        </w:rPr>
        <w:t xml:space="preserve"> đáp ứng nhu cầu sử dụng điện cho phát triển kinh tế - xã hội;</w:t>
      </w:r>
    </w:p>
    <w:p w14:paraId="24B14B1B" w14:textId="03A92FFF" w:rsidR="00F214D6" w:rsidRPr="00557C50" w:rsidRDefault="00F214D6" w:rsidP="00F214D6">
      <w:pPr>
        <w:rPr>
          <w:lang w:val="pt-BR"/>
        </w:rPr>
      </w:pPr>
      <w:r w:rsidRPr="00557C50">
        <w:rPr>
          <w:lang w:val="pt-BR"/>
        </w:rPr>
        <w:t xml:space="preserve">- Phối hợp với các Sở, ngành, địa phương, các đơn vị có liên quan ưu tiên bố trí vốn để triển khai các dự án cấp điện nông thôn từ nguồn vốn ngành điện </w:t>
      </w:r>
      <w:r w:rsidRPr="00557C50">
        <w:rPr>
          <w:lang w:val="pt-BR"/>
        </w:rPr>
        <w:lastRenderedPageBreak/>
        <w:t>hoặc lồng ghép vào các chương trình, dự án do các Bộ, ban, ngành, địa phương chủ trì.</w:t>
      </w:r>
    </w:p>
    <w:p w14:paraId="287AFFEA" w14:textId="3581C049" w:rsidR="00165625" w:rsidRPr="00557C50" w:rsidRDefault="00165625" w:rsidP="00315EE1">
      <w:pPr>
        <w:pStyle w:val="Heading3"/>
      </w:pPr>
      <w:bookmarkStart w:id="112" w:name="_Toc46210278"/>
      <w:bookmarkStart w:id="113" w:name="_Toc113920187"/>
      <w:r w:rsidRPr="00557C50">
        <w:t>1</w:t>
      </w:r>
      <w:r w:rsidR="001141C1" w:rsidRPr="00557C50">
        <w:t>6</w:t>
      </w:r>
      <w:r w:rsidRPr="00557C50">
        <w:t>. Sở Khoa học và Công nghệ</w:t>
      </w:r>
      <w:bookmarkEnd w:id="112"/>
      <w:bookmarkEnd w:id="113"/>
    </w:p>
    <w:p w14:paraId="11B86B3C" w14:textId="3F8A3AC7" w:rsidR="00165625" w:rsidRPr="00557C50" w:rsidRDefault="00442678" w:rsidP="00315EE1">
      <w:pPr>
        <w:rPr>
          <w:lang w:val="da-DK"/>
        </w:rPr>
      </w:pPr>
      <w:r w:rsidRPr="00557C50">
        <w:rPr>
          <w:lang w:val="da-DK"/>
        </w:rPr>
        <w:t xml:space="preserve">- </w:t>
      </w:r>
      <w:r w:rsidR="00165625" w:rsidRPr="00557C50">
        <w:rPr>
          <w:lang w:val="da-DK"/>
        </w:rPr>
        <w:t>Ưu tiên bố trí nguồn vốn để triển khai các dự án trong lĩnh vực xây dựng và phát triển thương hiệu nông sản, chuyển giao công nghệ trong sản xuất và phục vụ đời sống nông thôn thuộc thẩm quyền từ nguồn vốn sự nghiệp hoặc lồng ghép vào các chương trình</w:t>
      </w:r>
      <w:r w:rsidRPr="00557C50">
        <w:rPr>
          <w:lang w:val="da-DK"/>
        </w:rPr>
        <w:t xml:space="preserve"> khoa học công nghệ</w:t>
      </w:r>
      <w:r w:rsidR="00165625" w:rsidRPr="00557C50">
        <w:rPr>
          <w:lang w:val="da-DK"/>
        </w:rPr>
        <w:t xml:space="preserve"> do </w:t>
      </w:r>
      <w:r w:rsidRPr="00557C50">
        <w:rPr>
          <w:lang w:val="da-DK"/>
        </w:rPr>
        <w:t>Sở</w:t>
      </w:r>
      <w:r w:rsidR="00165625" w:rsidRPr="00557C50">
        <w:rPr>
          <w:lang w:val="da-DK"/>
        </w:rPr>
        <w:t xml:space="preserve"> chủ</w:t>
      </w:r>
      <w:r w:rsidRPr="00557C50">
        <w:rPr>
          <w:lang w:val="da-DK"/>
        </w:rPr>
        <w:t xml:space="preserve"> trì;</w:t>
      </w:r>
    </w:p>
    <w:p w14:paraId="77BF94C2" w14:textId="0AF94097" w:rsidR="00442678" w:rsidRPr="00557C50" w:rsidRDefault="00442678" w:rsidP="00315EE1">
      <w:pPr>
        <w:rPr>
          <w:lang w:val="da-DK"/>
        </w:rPr>
      </w:pPr>
      <w:r w:rsidRPr="00557C50">
        <w:rPr>
          <w:lang w:val="da-DK"/>
        </w:rPr>
        <w:t>- Phối hợp triển khai hiệu quả Chương trình khoa học và công nghệ phục vụ xây dựng nông thôn mới giai đoạn 2021-2025.</w:t>
      </w:r>
    </w:p>
    <w:p w14:paraId="62709F40" w14:textId="25796213" w:rsidR="00165625" w:rsidRPr="00557C50" w:rsidRDefault="00165625" w:rsidP="00315EE1">
      <w:pPr>
        <w:pStyle w:val="Heading3"/>
      </w:pPr>
      <w:bookmarkStart w:id="114" w:name="_Toc113920188"/>
      <w:r w:rsidRPr="00557C50">
        <w:t>1</w:t>
      </w:r>
      <w:r w:rsidR="001141C1" w:rsidRPr="00557C50">
        <w:t>7</w:t>
      </w:r>
      <w:r w:rsidRPr="00557C50">
        <w:t>. Công an</w:t>
      </w:r>
      <w:r w:rsidR="001141C1" w:rsidRPr="00557C50">
        <w:t xml:space="preserve"> tỉnh</w:t>
      </w:r>
      <w:bookmarkEnd w:id="114"/>
    </w:p>
    <w:p w14:paraId="1E9A452B" w14:textId="77777777" w:rsidR="002B534F" w:rsidRPr="00557C50" w:rsidRDefault="002B534F" w:rsidP="002B534F">
      <w:pPr>
        <w:rPr>
          <w:lang w:val="da-DK"/>
        </w:rPr>
      </w:pPr>
      <w:r w:rsidRPr="00557C50">
        <w:rPr>
          <w:lang w:val="pt-BR"/>
        </w:rPr>
        <w:t xml:space="preserve">- Chỉ đạo, đôn đốc, hướng dẫn các địa phương thực hiện các chỉ tiêu, tiêu chí trong các Bộ tiêu chí NTM, NTM nâng cao, NTM kiểu mẫu và nội dung thành phần do ngành được phân công phụ trách; </w:t>
      </w:r>
    </w:p>
    <w:p w14:paraId="159A4E2B" w14:textId="77777777" w:rsidR="00165625" w:rsidRPr="00557C50" w:rsidRDefault="00165625" w:rsidP="00315EE1">
      <w:pPr>
        <w:rPr>
          <w:lang w:val="da-DK"/>
        </w:rPr>
      </w:pPr>
      <w:r w:rsidRPr="00557C50">
        <w:rPr>
          <w:lang w:val="da-DK"/>
        </w:rPr>
        <w:t>- Tăng cường công tác chỉ đạo, hướng dẫn và nâng cao năng lực cho lực lượng công an các cấp trên địa bàn tỉnh Đắk Nông;</w:t>
      </w:r>
    </w:p>
    <w:p w14:paraId="5BB57B05" w14:textId="3CDE9474" w:rsidR="00165625" w:rsidRPr="00557C50" w:rsidRDefault="00165625" w:rsidP="00315EE1">
      <w:pPr>
        <w:rPr>
          <w:lang w:val="da-DK"/>
        </w:rPr>
      </w:pPr>
      <w:r w:rsidRPr="00557C50">
        <w:rPr>
          <w:lang w:val="da-DK"/>
        </w:rPr>
        <w:t>- Nghiên cứu, triển khai xây dựng một số mô hình đảm bảo an ninh, trật tự trên địa bàn nông thôn của tỉnh Đắ</w:t>
      </w:r>
      <w:r w:rsidR="002B534F" w:rsidRPr="00557C50">
        <w:rPr>
          <w:lang w:val="da-DK"/>
        </w:rPr>
        <w:t>k Nông;</w:t>
      </w:r>
    </w:p>
    <w:p w14:paraId="41F1FCD5" w14:textId="11B3A02D" w:rsidR="002B534F" w:rsidRPr="00557C50" w:rsidRDefault="002B534F" w:rsidP="00315EE1">
      <w:pPr>
        <w:rPr>
          <w:lang w:val="da-DK"/>
        </w:rPr>
      </w:pPr>
      <w:r w:rsidRPr="00557C50">
        <w:rPr>
          <w:lang w:val="da-DK"/>
        </w:rPr>
        <w:t xml:space="preserve">- Chủ trỉ, tham mưu triển khai thực hiện có hiệu quả </w:t>
      </w:r>
      <w:r w:rsidR="00606249" w:rsidRPr="00557C50">
        <w:rPr>
          <w:lang w:val="da-DK"/>
        </w:rPr>
        <w:t>Chương trình nâng cao chất lượng, hiệu quả thực hiện tiêu chí an ninh, trật tự trong xây dựng NTM giai đoạn 2021-2025.</w:t>
      </w:r>
    </w:p>
    <w:p w14:paraId="44F43625" w14:textId="5E38842D" w:rsidR="00F23963" w:rsidRPr="00557C50" w:rsidRDefault="00165625" w:rsidP="00315EE1">
      <w:pPr>
        <w:pStyle w:val="Heading3"/>
      </w:pPr>
      <w:bookmarkStart w:id="115" w:name="_Toc113920189"/>
      <w:bookmarkStart w:id="116" w:name="_Toc46210280"/>
      <w:r w:rsidRPr="00557C50">
        <w:t>1</w:t>
      </w:r>
      <w:r w:rsidR="001141C1" w:rsidRPr="00557C50">
        <w:t>8</w:t>
      </w:r>
      <w:r w:rsidRPr="00557C50">
        <w:t xml:space="preserve">. </w:t>
      </w:r>
      <w:r w:rsidR="00F23963" w:rsidRPr="00557C50">
        <w:t>Bộ chỉ huy quân sự tỉnh</w:t>
      </w:r>
      <w:bookmarkEnd w:id="115"/>
    </w:p>
    <w:p w14:paraId="1EB4987E" w14:textId="77777777" w:rsidR="00606249" w:rsidRPr="00557C50" w:rsidRDefault="00606249" w:rsidP="00606249">
      <w:pPr>
        <w:rPr>
          <w:lang w:val="da-DK"/>
        </w:rPr>
      </w:pPr>
      <w:r w:rsidRPr="00557C50">
        <w:rPr>
          <w:lang w:val="pt-BR"/>
        </w:rPr>
        <w:t xml:space="preserve">- Chỉ đạo, đôn đốc, hướng dẫn các địa phương thực hiện các chỉ tiêu, tiêu chí trong các Bộ tiêu chí NTM, NTM nâng cao, NTM kiểu mẫu và nội dung thành phần do ngành được phân công phụ trách; </w:t>
      </w:r>
    </w:p>
    <w:p w14:paraId="5C4215A3" w14:textId="77777777" w:rsidR="00F23963" w:rsidRPr="00557C50" w:rsidRDefault="00F23963" w:rsidP="00F23963">
      <w:pPr>
        <w:rPr>
          <w:lang w:val="da-DK"/>
        </w:rPr>
      </w:pPr>
      <w:r w:rsidRPr="00557C50">
        <w:rPr>
          <w:lang w:val="da-DK"/>
        </w:rPr>
        <w:t xml:space="preserve">- Tích cực tham gia xây dựng hệ thống chính trị cơ sở vững mạnh; tham mưu giúp cấp uỷ, chính quyền địa phương các cấp lãnh đạo, chỉ đạo triển khai thực hiện hiệu quả nhiệm vụ quân sự, quốc phòng địa phương; </w:t>
      </w:r>
    </w:p>
    <w:p w14:paraId="547FFBCD" w14:textId="77777777" w:rsidR="00F23963" w:rsidRPr="00557C50" w:rsidRDefault="00F23963" w:rsidP="00F23963">
      <w:pPr>
        <w:rPr>
          <w:lang w:val="da-DK"/>
        </w:rPr>
      </w:pPr>
      <w:r w:rsidRPr="00557C50">
        <w:rPr>
          <w:lang w:val="da-DK"/>
        </w:rPr>
        <w:t>- Thường xuyên phối hợp chặt chẽ với công an và các lực lượng giữ vững an ninh chính trị, trật tự an toàn xã hội trên địa bàn;</w:t>
      </w:r>
    </w:p>
    <w:p w14:paraId="39BD238C" w14:textId="151043CF" w:rsidR="00F23963" w:rsidRPr="00557C50" w:rsidRDefault="00F23963" w:rsidP="00F23963">
      <w:pPr>
        <w:rPr>
          <w:lang w:val="da-DK"/>
        </w:rPr>
      </w:pPr>
      <w:r w:rsidRPr="00557C50">
        <w:rPr>
          <w:lang w:val="da-DK"/>
        </w:rPr>
        <w:t xml:space="preserve"> - Xây dựng lực lượng dân quân tự vệ, dự bị động viên đủ số lượng, chất lượng cao, hàng năm huy động huấn luyện và thực hiện nhiệm vụ đúng quy định, bảo đảm quân số; </w:t>
      </w:r>
    </w:p>
    <w:p w14:paraId="091E5D66" w14:textId="57BC3EEC" w:rsidR="00F23963" w:rsidRPr="00557C50" w:rsidRDefault="00F23963" w:rsidP="00F23963">
      <w:pPr>
        <w:rPr>
          <w:lang w:val="da-DK"/>
        </w:rPr>
      </w:pPr>
      <w:r w:rsidRPr="00557C50">
        <w:rPr>
          <w:lang w:val="da-DK"/>
        </w:rPr>
        <w:t>- Làm tốt công tác tuyên truyền, giáo dục đối với cán bộ, chiến sỹ lực lượ</w:t>
      </w:r>
      <w:r w:rsidR="001A1E01" w:rsidRPr="00557C50">
        <w:rPr>
          <w:lang w:val="da-DK"/>
        </w:rPr>
        <w:t xml:space="preserve">ng vũ </w:t>
      </w:r>
      <w:r w:rsidRPr="00557C50">
        <w:rPr>
          <w:lang w:val="da-DK"/>
        </w:rPr>
        <w:t xml:space="preserve">trang và phối hợp chặt chẽ với cơ quan báo chí, truyền hình, truyền thanh của Trung ương, Quân đội, Quân khu và của các địa phương đẩy mạnh tuyên truyền quan điểm, chính sách của Đảng, Nhà nước trong thực hiện chủ </w:t>
      </w:r>
      <w:r w:rsidRPr="00557C50">
        <w:rPr>
          <w:lang w:val="da-DK"/>
        </w:rPr>
        <w:lastRenderedPageBreak/>
        <w:t>trương công nghiệp hoá nông nghiệp, nông thôn; tuyên truyền về ý nghĩa, tầm quan trọng của Chương trình Mục tiêu quốc gia xây dựng nông thôn mới và phong trào thi đua “Quân đội chung sức xây dựng nông thôn mới”;</w:t>
      </w:r>
    </w:p>
    <w:p w14:paraId="79E21066" w14:textId="33498CA5" w:rsidR="00F23963" w:rsidRPr="00557C50" w:rsidRDefault="00F23963" w:rsidP="00F23963">
      <w:pPr>
        <w:rPr>
          <w:lang w:val="da-DK"/>
        </w:rPr>
      </w:pPr>
      <w:r w:rsidRPr="00557C50">
        <w:rPr>
          <w:lang w:val="da-DK"/>
        </w:rPr>
        <w:t>- Tích cực, chủ động ủng hộ cơ sở vật chất và ngày công lao động giúp đỡ các địa phương cơ sở còn khó khăn để phát triển hạ tầng (giao thông, nhà ở</w:t>
      </w:r>
      <w:r w:rsidR="001A1E01" w:rsidRPr="00557C50">
        <w:rPr>
          <w:lang w:val="da-DK"/>
        </w:rPr>
        <w:t>, phát triển kinh tế</w:t>
      </w:r>
      <w:r w:rsidRPr="00557C50">
        <w:rPr>
          <w:lang w:val="da-DK"/>
        </w:rPr>
        <w:t>,…).</w:t>
      </w:r>
    </w:p>
    <w:p w14:paraId="5C3D5FE2" w14:textId="19BA8C22" w:rsidR="00165625" w:rsidRPr="00557C50" w:rsidRDefault="00F23963" w:rsidP="00315EE1">
      <w:pPr>
        <w:pStyle w:val="Heading3"/>
      </w:pPr>
      <w:bookmarkStart w:id="117" w:name="_Toc113920190"/>
      <w:r w:rsidRPr="00557C50">
        <w:t xml:space="preserve">19. </w:t>
      </w:r>
      <w:r w:rsidR="00FA0F6E" w:rsidRPr="00557C50">
        <w:t>B</w:t>
      </w:r>
      <w:r w:rsidR="00165625" w:rsidRPr="00557C50">
        <w:t>an dân tộc</w:t>
      </w:r>
      <w:bookmarkEnd w:id="116"/>
      <w:bookmarkEnd w:id="117"/>
    </w:p>
    <w:p w14:paraId="39943E9D" w14:textId="29BD3C0F" w:rsidR="00165625" w:rsidRPr="00557C50" w:rsidRDefault="00FA0F6E" w:rsidP="00315EE1">
      <w:pPr>
        <w:rPr>
          <w:spacing w:val="4"/>
          <w:lang w:val="da-DK"/>
        </w:rPr>
      </w:pPr>
      <w:r w:rsidRPr="00557C50">
        <w:rPr>
          <w:spacing w:val="4"/>
          <w:lang w:val="da-DK"/>
        </w:rPr>
        <w:t>Phối hợp với các Sở, ban, ngành và UBND các huyện, thành phố Gia Nghĩa lồng ghép thực hiện Chương trình MTQG phát triển kinh tế - xã hội vùng đồng bào dân tộc thiểu số và miền núi, đảm bảo không chồng chéo, trùng lắp nội dung thực hiện</w:t>
      </w:r>
      <w:r w:rsidR="00165625" w:rsidRPr="00557C50">
        <w:rPr>
          <w:spacing w:val="4"/>
          <w:lang w:val="da-DK"/>
        </w:rPr>
        <w:t>.</w:t>
      </w:r>
    </w:p>
    <w:p w14:paraId="7B14797F" w14:textId="0A124E88" w:rsidR="00AA1FDA" w:rsidRPr="00557C50" w:rsidRDefault="00F23963" w:rsidP="00FA0F6E">
      <w:pPr>
        <w:pStyle w:val="Heading3"/>
      </w:pPr>
      <w:bookmarkStart w:id="118" w:name="_Toc113920191"/>
      <w:r w:rsidRPr="00557C50">
        <w:t>20</w:t>
      </w:r>
      <w:r w:rsidR="00FA0F6E" w:rsidRPr="00557C50">
        <w:t xml:space="preserve">. </w:t>
      </w:r>
      <w:r w:rsidR="00AA1FDA" w:rsidRPr="00557C50">
        <w:t>Cục Thống kê tỉnh</w:t>
      </w:r>
      <w:bookmarkEnd w:id="118"/>
    </w:p>
    <w:p w14:paraId="667D3AC5" w14:textId="77777777" w:rsidR="001A1E01" w:rsidRPr="00557C50" w:rsidRDefault="001A1E01" w:rsidP="001A1E01">
      <w:pPr>
        <w:rPr>
          <w:lang w:val="da-DK"/>
        </w:rPr>
      </w:pPr>
      <w:r w:rsidRPr="00557C50">
        <w:rPr>
          <w:lang w:val="pt-BR"/>
        </w:rPr>
        <w:t xml:space="preserve">- Chỉ đạo, đôn đốc, hướng dẫn các địa phương thực hiện các chỉ tiêu, tiêu chí trong các Bộ tiêu chí NTM, NTM nâng cao, NTM kiểu mẫu và nội dung thành phần do ngành được phân công phụ trách; </w:t>
      </w:r>
    </w:p>
    <w:p w14:paraId="704100D1" w14:textId="09A99D08" w:rsidR="001A1E01" w:rsidRPr="00557C50" w:rsidRDefault="00AA1FDA" w:rsidP="00AA1FDA">
      <w:pPr>
        <w:rPr>
          <w:lang w:val="da-DK"/>
        </w:rPr>
      </w:pPr>
      <w:r w:rsidRPr="00557C50">
        <w:rPr>
          <w:lang w:val="da-DK"/>
        </w:rPr>
        <w:t xml:space="preserve">- </w:t>
      </w:r>
      <w:r w:rsidR="001A1E01" w:rsidRPr="00557C50">
        <w:rPr>
          <w:lang w:val="da-DK"/>
        </w:rPr>
        <w:t>Hằng năm đ</w:t>
      </w:r>
      <w:r w:rsidRPr="00557C50">
        <w:rPr>
          <w:lang w:val="da-DK"/>
        </w:rPr>
        <w:t>iều tra công bố thu nhập bình quân đầu người khu vực nông thôn của tỉnh làm căn cứ để đánh giá kết quả và xây dựng kế hoạ</w:t>
      </w:r>
      <w:r w:rsidR="00F4732D" w:rsidRPr="00557C50">
        <w:rPr>
          <w:lang w:val="da-DK"/>
        </w:rPr>
        <w:t>ch.</w:t>
      </w:r>
    </w:p>
    <w:p w14:paraId="78BF1973" w14:textId="08AEE2A8" w:rsidR="00AA1FDA" w:rsidRPr="00557C50" w:rsidRDefault="001141C1" w:rsidP="00FA0F6E">
      <w:pPr>
        <w:pStyle w:val="Heading3"/>
      </w:pPr>
      <w:bookmarkStart w:id="119" w:name="_Toc113920192"/>
      <w:r w:rsidRPr="00557C50">
        <w:t>2</w:t>
      </w:r>
      <w:r w:rsidR="00F23963" w:rsidRPr="00557C50">
        <w:t>1</w:t>
      </w:r>
      <w:r w:rsidR="00AA1FDA" w:rsidRPr="00557C50">
        <w:t>. Ngân hàng Nhà nước Chi nhánh tỉnh Đắk Nông</w:t>
      </w:r>
      <w:bookmarkEnd w:id="119"/>
    </w:p>
    <w:p w14:paraId="1818DA9A" w14:textId="5C7FA4D2" w:rsidR="00AA1FDA" w:rsidRPr="00557C50" w:rsidRDefault="00AA1FDA" w:rsidP="00AA1FDA">
      <w:pPr>
        <w:rPr>
          <w:lang w:val="da-DK"/>
        </w:rPr>
      </w:pPr>
      <w:r w:rsidRPr="00557C50">
        <w:rPr>
          <w:lang w:val="da-DK"/>
        </w:rPr>
        <w:t xml:space="preserve">- Chỉ đạo các ngân hàng trên địa bàn tỉnh đảm bảo đáp ứng nhu cầu vay vốn </w:t>
      </w:r>
      <w:r w:rsidR="00EC4F37" w:rsidRPr="00557C50">
        <w:rPr>
          <w:lang w:val="da-DK"/>
        </w:rPr>
        <w:t>phục vụ nông nghiệp, nông dân, nông thôn</w:t>
      </w:r>
      <w:r w:rsidRPr="00557C50">
        <w:rPr>
          <w:lang w:val="da-DK"/>
        </w:rPr>
        <w:t xml:space="preserve"> của các tổ chức, cá nhân.</w:t>
      </w:r>
    </w:p>
    <w:p w14:paraId="7A16AEC7" w14:textId="78A354AF" w:rsidR="00AA1FDA" w:rsidRPr="00557C50" w:rsidRDefault="00AA1FDA" w:rsidP="00AA1FDA">
      <w:pPr>
        <w:rPr>
          <w:lang w:val="da-DK"/>
        </w:rPr>
      </w:pPr>
      <w:r w:rsidRPr="00557C50">
        <w:rPr>
          <w:lang w:val="da-DK"/>
        </w:rPr>
        <w:t>- Thực hiện các quy định của Trung ương, hướng dẫn các thủ tục vay vốn đơn giản, thuận tiện, vừa đảm bảo các hoạt động ngân hàng, vừa tạo điều kiện thuận lợi cho các tổ chức, cá nhân vay vốn để phát triển kinh tế, xây dựng NTM, trong đó đặc biệt ưu tiên, khuyến khích định hướng, hỗ trợ các mô hình kinh tế liên kết theo chuỗi giá trị, tổ chức theo hình thức kinh tế hợp tác xã, doanh nghiệp, ứng dụng công nghệ cao, sản xuất quy mô lớn.</w:t>
      </w:r>
    </w:p>
    <w:p w14:paraId="3509139A" w14:textId="226EC8DC" w:rsidR="00FA0F6E" w:rsidRPr="00557C50" w:rsidRDefault="001141C1" w:rsidP="00FA0F6E">
      <w:pPr>
        <w:pStyle w:val="Heading3"/>
      </w:pPr>
      <w:bookmarkStart w:id="120" w:name="_Toc113920193"/>
      <w:r w:rsidRPr="00557C50">
        <w:t>2</w:t>
      </w:r>
      <w:r w:rsidR="00F23963" w:rsidRPr="00557C50">
        <w:t>2</w:t>
      </w:r>
      <w:r w:rsidR="00AA1FDA" w:rsidRPr="00557C50">
        <w:t xml:space="preserve">. </w:t>
      </w:r>
      <w:r w:rsidR="00FA0F6E" w:rsidRPr="00557C50">
        <w:t>Đài PT-TH tỉnh Đắk Nông</w:t>
      </w:r>
      <w:bookmarkEnd w:id="120"/>
    </w:p>
    <w:p w14:paraId="6E22DE90" w14:textId="77777777" w:rsidR="001C66C7" w:rsidRPr="00557C50" w:rsidRDefault="001C66C7" w:rsidP="00315EE1">
      <w:pPr>
        <w:rPr>
          <w:lang w:val="da-DK"/>
        </w:rPr>
      </w:pPr>
      <w:r w:rsidRPr="00557C50">
        <w:rPr>
          <w:lang w:val="da-DK"/>
        </w:rPr>
        <w:t>- Thực hiện tốt công tác thông tin, tuyên truyền về các chủ trương, chính sách của Đảng và Nhà nước về xây dựng NTM; thông tin các mô hình, các kinh nghiệm, các vướng mắc của người dân và tổ chức trong quá trình xây dựng NTM.</w:t>
      </w:r>
    </w:p>
    <w:p w14:paraId="4603F52D" w14:textId="66F897C9" w:rsidR="00FA0F6E" w:rsidRPr="00557C50" w:rsidRDefault="001C66C7" w:rsidP="00315EE1">
      <w:pPr>
        <w:rPr>
          <w:lang w:val="da-DK"/>
        </w:rPr>
      </w:pPr>
      <w:r w:rsidRPr="00557C50">
        <w:rPr>
          <w:lang w:val="da-DK"/>
        </w:rPr>
        <w:t xml:space="preserve">- Xây dựng và thực hiện </w:t>
      </w:r>
      <w:r w:rsidR="00FA0F6E" w:rsidRPr="00557C50">
        <w:rPr>
          <w:lang w:val="da-DK"/>
        </w:rPr>
        <w:t>chuyên trang, chuyên mục liên quan đến xây dựng NTM</w:t>
      </w:r>
      <w:r w:rsidRPr="00557C50">
        <w:rPr>
          <w:lang w:val="da-DK"/>
        </w:rPr>
        <w:t xml:space="preserve"> để biểu dương những điển hình tốt, phê phán những mặt tồn tại, hạn chế. Hàng năm tổ chức cuộc thi viết, xây dựng các chuyên đề dự thi về tuyên truyền NTM.</w:t>
      </w:r>
    </w:p>
    <w:p w14:paraId="07F284D0" w14:textId="77777777" w:rsidR="00F23963" w:rsidRPr="00557C50" w:rsidRDefault="00AA1FDA" w:rsidP="00AA1FDA">
      <w:pPr>
        <w:pStyle w:val="Heading3"/>
      </w:pPr>
      <w:bookmarkStart w:id="121" w:name="_Toc113920194"/>
      <w:r w:rsidRPr="00557C50">
        <w:t>2</w:t>
      </w:r>
      <w:r w:rsidR="00F23963" w:rsidRPr="00557C50">
        <w:t>3</w:t>
      </w:r>
      <w:r w:rsidRPr="00557C50">
        <w:t>.</w:t>
      </w:r>
      <w:r w:rsidR="00F23963" w:rsidRPr="00557C50">
        <w:t xml:space="preserve"> Báo Đắk Nông</w:t>
      </w:r>
      <w:bookmarkEnd w:id="121"/>
    </w:p>
    <w:p w14:paraId="4E369087" w14:textId="797928E6" w:rsidR="00F23963" w:rsidRPr="00557C50" w:rsidRDefault="00F23963" w:rsidP="00F23963">
      <w:pPr>
        <w:rPr>
          <w:lang w:val="da-DK"/>
        </w:rPr>
      </w:pPr>
      <w:r w:rsidRPr="00557C50">
        <w:rPr>
          <w:lang w:val="da-DK"/>
        </w:rPr>
        <w:lastRenderedPageBreak/>
        <w:t>- Kịp thời tuyên truyền Chương trình MTQG về xây dựng NTM; kịp thời cập nhật, chuyền tải những thông tin về tiến độ thực hiện quy hoạch, đề án phát triển sản xuất, hiến đất, kinh nghiệm huy động các nguồn lực, chuyển đổi cơ cấu giống…</w:t>
      </w:r>
      <w:r w:rsidR="00AA1FDA" w:rsidRPr="00557C50">
        <w:rPr>
          <w:lang w:val="da-DK"/>
        </w:rPr>
        <w:t xml:space="preserve"> </w:t>
      </w:r>
    </w:p>
    <w:p w14:paraId="3822FF88" w14:textId="5CEDC745" w:rsidR="002367D5" w:rsidRPr="00557C50" w:rsidRDefault="002367D5" w:rsidP="00F23963">
      <w:pPr>
        <w:rPr>
          <w:lang w:val="da-DK"/>
        </w:rPr>
      </w:pPr>
      <w:r w:rsidRPr="00557C50">
        <w:rPr>
          <w:lang w:val="da-DK"/>
        </w:rPr>
        <w:t>- Xây dựng và phát triển các diễn đàn thực hiện quyền tự do ngôn luận của nhân dân thông qua việc phản ánh những kiến nghị, nguyện vọng của người dân về những bất cập, những vướng mắc trong quá trình thực hiện chương trình xây dựng NTM;</w:t>
      </w:r>
    </w:p>
    <w:p w14:paraId="18FA526C" w14:textId="7D6B785B" w:rsidR="00EC4F37" w:rsidRPr="00557C50" w:rsidRDefault="002367D5" w:rsidP="00EC4F37">
      <w:pPr>
        <w:rPr>
          <w:lang w:val="da-DK"/>
        </w:rPr>
      </w:pPr>
      <w:r w:rsidRPr="00557C50">
        <w:rPr>
          <w:lang w:val="da-DK"/>
        </w:rPr>
        <w:t xml:space="preserve">- Phối hợp đồng bộ và chặt chẽ với các Sở, ngành, địa phương. Đặc biệt, tiếp tục khai thác lợi thế của mình để đẩy mạnh tuyên truyền, vận động </w:t>
      </w:r>
      <w:r w:rsidR="00EC4F37" w:rsidRPr="00557C50">
        <w:rPr>
          <w:lang w:val="da-DK"/>
        </w:rPr>
        <w:t>bà</w:t>
      </w:r>
      <w:r w:rsidRPr="00557C50">
        <w:rPr>
          <w:lang w:val="da-DK"/>
        </w:rPr>
        <w:t xml:space="preserve"> con nhân dân và các cấp, các ngành, kêu gọi con em đang công tác ở các vùng miền của đất nước và nước ngoài hướng về quê hương góp sức</w:t>
      </w:r>
      <w:r w:rsidR="00EC4F37" w:rsidRPr="00557C50">
        <w:rPr>
          <w:lang w:val="da-DK"/>
        </w:rPr>
        <w:t>, góp của</w:t>
      </w:r>
      <w:r w:rsidRPr="00557C50">
        <w:rPr>
          <w:lang w:val="da-DK"/>
        </w:rPr>
        <w:t xml:space="preserve"> xây dựng nông thôn mớ</w:t>
      </w:r>
      <w:r w:rsidR="00EC4F37" w:rsidRPr="00557C50">
        <w:rPr>
          <w:lang w:val="da-DK"/>
        </w:rPr>
        <w:t>i.</w:t>
      </w:r>
    </w:p>
    <w:p w14:paraId="03B37C4B" w14:textId="7DE017B4" w:rsidR="00AA1FDA" w:rsidRPr="00557C50" w:rsidRDefault="002367D5" w:rsidP="00EC4F37">
      <w:pPr>
        <w:rPr>
          <w:b/>
          <w:lang w:val="da-DK"/>
        </w:rPr>
      </w:pPr>
      <w:r w:rsidRPr="00557C50">
        <w:rPr>
          <w:b/>
          <w:lang w:val="da-DK"/>
        </w:rPr>
        <w:t xml:space="preserve">24. </w:t>
      </w:r>
      <w:r w:rsidR="00AA1FDA" w:rsidRPr="00557C50">
        <w:rPr>
          <w:b/>
          <w:lang w:val="da-DK"/>
        </w:rPr>
        <w:t>Liên minh Hợp tác xã tỉnh</w:t>
      </w:r>
    </w:p>
    <w:p w14:paraId="6A5A71B0" w14:textId="0F323E3B" w:rsidR="00AA1FDA" w:rsidRPr="00557C50" w:rsidRDefault="00AA1FDA" w:rsidP="00315EE1">
      <w:pPr>
        <w:rPr>
          <w:lang w:val="da-DK"/>
        </w:rPr>
      </w:pPr>
      <w:r w:rsidRPr="00557C50">
        <w:rPr>
          <w:lang w:val="da-DK"/>
        </w:rPr>
        <w:t xml:space="preserve">- </w:t>
      </w:r>
      <w:r w:rsidR="001C66C7" w:rsidRPr="00557C50">
        <w:rPr>
          <w:lang w:val="da-DK"/>
        </w:rPr>
        <w:t>Tuyên truyền, vận động, tham gia xây dựng các THT, HTX và liên hiệ</w:t>
      </w:r>
      <w:r w:rsidR="00EC4F37" w:rsidRPr="00557C50">
        <w:rPr>
          <w:lang w:val="da-DK"/>
        </w:rPr>
        <w:t>p các HTX;</w:t>
      </w:r>
      <w:r w:rsidR="001C66C7" w:rsidRPr="00557C50">
        <w:rPr>
          <w:lang w:val="da-DK"/>
        </w:rPr>
        <w:t xml:space="preserve"> </w:t>
      </w:r>
      <w:r w:rsidR="00EC4F37" w:rsidRPr="00557C50">
        <w:rPr>
          <w:lang w:val="da-DK"/>
        </w:rPr>
        <w:t>Tư vấn, h</w:t>
      </w:r>
      <w:r w:rsidR="001C66C7" w:rsidRPr="00557C50">
        <w:rPr>
          <w:lang w:val="da-DK"/>
        </w:rPr>
        <w:t>ỗ trợ và cung cấp các dịch vụ cần thiết cho sự hình thành và phát triển các THT, HTX, liên hiệp HTX.</w:t>
      </w:r>
    </w:p>
    <w:p w14:paraId="6C00ED6A" w14:textId="12526170" w:rsidR="001C66C7" w:rsidRPr="00557C50" w:rsidRDefault="001C66C7" w:rsidP="00315EE1">
      <w:pPr>
        <w:rPr>
          <w:lang w:val="da-DK"/>
        </w:rPr>
      </w:pPr>
      <w:r w:rsidRPr="00557C50">
        <w:rPr>
          <w:lang w:val="da-DK"/>
        </w:rPr>
        <w:t>- Tham mưu đề xuất cơ chế, chính sách hỗ trợ phát triển các mô hình HTX kiểu mới, thúc đẩy liên kết giữa các loại hình kinh tế ở nông thôn.</w:t>
      </w:r>
    </w:p>
    <w:p w14:paraId="45728010" w14:textId="6E5FD122" w:rsidR="001C66C7" w:rsidRPr="00557C50" w:rsidRDefault="00ED33FC" w:rsidP="00315EE1">
      <w:pPr>
        <w:pStyle w:val="Heading3"/>
      </w:pPr>
      <w:bookmarkStart w:id="122" w:name="_Toc113920195"/>
      <w:bookmarkStart w:id="123" w:name="_Toc46210281"/>
      <w:r w:rsidRPr="00557C50">
        <w:t>2</w:t>
      </w:r>
      <w:r w:rsidR="002367D5" w:rsidRPr="00557C50">
        <w:t>5</w:t>
      </w:r>
      <w:r w:rsidR="00165625" w:rsidRPr="00557C50">
        <w:t xml:space="preserve">. </w:t>
      </w:r>
      <w:r w:rsidR="001C66C7" w:rsidRPr="00557C50">
        <w:t>Ủy ban mặt trận Tổ quốc</w:t>
      </w:r>
      <w:r w:rsidR="008E2380">
        <w:t xml:space="preserve"> Việt Nam tỉnh Đắk Nông</w:t>
      </w:r>
      <w:bookmarkEnd w:id="122"/>
    </w:p>
    <w:p w14:paraId="6FEE3257" w14:textId="2501FB06" w:rsidR="001C66C7" w:rsidRPr="00557C50" w:rsidRDefault="001C66C7" w:rsidP="001C66C7">
      <w:pPr>
        <w:rPr>
          <w:lang w:val="da-DK"/>
        </w:rPr>
      </w:pPr>
      <w:r w:rsidRPr="00557C50">
        <w:rPr>
          <w:lang w:val="da-DK"/>
        </w:rPr>
        <w:t xml:space="preserve">- Tuyên truyền, vận động đoàn viên, hội viên, các tầng lớp Nhân dân thực hiện Cuộc vận động ”Toàn dân đoàn kết xây dựng nông thôn mới, đô thị văn minh”, huy động </w:t>
      </w:r>
      <w:r w:rsidR="00EC4F37" w:rsidRPr="00557C50">
        <w:rPr>
          <w:lang w:val="da-DK"/>
        </w:rPr>
        <w:t xml:space="preserve">mọi </w:t>
      </w:r>
      <w:r w:rsidRPr="00557C50">
        <w:rPr>
          <w:lang w:val="da-DK"/>
        </w:rPr>
        <w:t>nguồn lự</w:t>
      </w:r>
      <w:r w:rsidR="00EC4F37" w:rsidRPr="00557C50">
        <w:rPr>
          <w:lang w:val="da-DK"/>
        </w:rPr>
        <w:t xml:space="preserve">c, tiền của, hiện vật, ngày công </w:t>
      </w:r>
      <w:r w:rsidRPr="00557C50">
        <w:rPr>
          <w:lang w:val="da-DK"/>
        </w:rPr>
        <w:t>từ người dân, cộng đồng tham gia xây dựng NTM. Phát huy vai trò chủ thể, tính tự quản trong phát triển sản xuất, kinh doanh, từng bước nâng cao thu nhập, chất lượng cuộc sống cho người dân từ thôn, xóm, cộng đồng dân cư.</w:t>
      </w:r>
    </w:p>
    <w:p w14:paraId="71612F38" w14:textId="070B5EC3" w:rsidR="001C66C7" w:rsidRPr="00557C50" w:rsidRDefault="001C66C7" w:rsidP="001C66C7">
      <w:pPr>
        <w:rPr>
          <w:lang w:val="da-DK"/>
        </w:rPr>
      </w:pPr>
      <w:r w:rsidRPr="00557C50">
        <w:rPr>
          <w:lang w:val="da-DK"/>
        </w:rPr>
        <w:t>- Nâng cao vai trò giám sát và phản biện xã hội; tổ chức lấy ý kiến sự hài lòng của người dân về kết quả xây dụng NTM theo quy định.</w:t>
      </w:r>
    </w:p>
    <w:p w14:paraId="743E7FFB" w14:textId="2A515BBF" w:rsidR="00ED33FC" w:rsidRPr="00557C50" w:rsidRDefault="00ED33FC" w:rsidP="00315EE1">
      <w:pPr>
        <w:pStyle w:val="Heading3"/>
      </w:pPr>
      <w:bookmarkStart w:id="124" w:name="_Toc113920196"/>
      <w:r w:rsidRPr="00557C50">
        <w:t>2</w:t>
      </w:r>
      <w:r w:rsidR="002367D5" w:rsidRPr="00557C50">
        <w:t>6</w:t>
      </w:r>
      <w:r w:rsidRPr="00557C50">
        <w:t>. Hội Nông dân tỉnh</w:t>
      </w:r>
      <w:bookmarkEnd w:id="124"/>
    </w:p>
    <w:p w14:paraId="0DBA5FDA" w14:textId="730C768C" w:rsidR="00ED33FC" w:rsidRPr="00557C50" w:rsidRDefault="00ED33FC" w:rsidP="00ED33FC">
      <w:pPr>
        <w:rPr>
          <w:lang w:val="da-DK"/>
        </w:rPr>
      </w:pPr>
      <w:r w:rsidRPr="00557C50">
        <w:rPr>
          <w:lang w:val="da-DK"/>
        </w:rPr>
        <w:t>- Phát huy vai trò nòng cốt, đẩy mạnh tuyên truyền cho hội viên và nhân dân nâng cao nhận thực về xây dựng NTM. Đổi mới hình thức tuyên truyền theo hướng thiết thực; gắn tuyên truyền miệng với xây dựng các mô hình, tổ chức cán bộ, hội viên, nông dân tham gian, học tập.</w:t>
      </w:r>
    </w:p>
    <w:p w14:paraId="402CC2F5" w14:textId="63AD1B7A" w:rsidR="00ED33FC" w:rsidRPr="00557C50" w:rsidRDefault="00ED33FC" w:rsidP="00ED33FC">
      <w:pPr>
        <w:rPr>
          <w:lang w:val="da-DK"/>
        </w:rPr>
      </w:pPr>
      <w:r w:rsidRPr="00557C50">
        <w:rPr>
          <w:lang w:val="da-DK"/>
        </w:rPr>
        <w:t xml:space="preserve">- Vận động cán bộ, hội viên, nông dân tham gia xây dựng kết cấu hạ tầng kinh tế - xã hội, hiến đất, đóng góp ngày công, tiền của nhất là xây dựng giao thông nông thôn, thực hiện tốt vai trò giám sát; xây dựng, bảo vệ, duy tu và nâng cấp kết cấu hạ tầng nông thôn; thực hiện tái cơ cấu ngành nông nghiệp, tổ chức </w:t>
      </w:r>
      <w:r w:rsidRPr="00557C50">
        <w:rPr>
          <w:lang w:val="da-DK"/>
        </w:rPr>
        <w:lastRenderedPageBreak/>
        <w:t>các hoạt động hỗ trợ, đào tạo nghề cho nông dân phát triển kinh tế và phát triển các hình thức kinh tế tập thể trong nông nghiệp góp phần tăng thu nhập, xóa đói giảm nghèo, cải thiện đời sống nông dân.</w:t>
      </w:r>
    </w:p>
    <w:p w14:paraId="0303F37C" w14:textId="20C36513" w:rsidR="00ED33FC" w:rsidRPr="00557C50" w:rsidRDefault="00ED33FC" w:rsidP="00ED33FC">
      <w:pPr>
        <w:rPr>
          <w:lang w:val="da-DK"/>
        </w:rPr>
      </w:pPr>
      <w:r w:rsidRPr="00557C50">
        <w:rPr>
          <w:lang w:val="da-DK"/>
        </w:rPr>
        <w:t>- Đẩy mạnh Phong trào nông dân thi đua sản xuất, kinh doanh giỏi, đoàn kết giúp nhau làm giàu và giảm nghèo bền vững, tạo sức lan tỏa, góp phần thực hiện tốt phong trào ”Đắk Nông chung sức xây dựng nông thôn mới”</w:t>
      </w:r>
    </w:p>
    <w:p w14:paraId="03095E47" w14:textId="05865B99" w:rsidR="00ED33FC" w:rsidRPr="00557C50" w:rsidRDefault="00ED33FC" w:rsidP="00ED33FC">
      <w:pPr>
        <w:rPr>
          <w:lang w:val="da-DK"/>
        </w:rPr>
      </w:pPr>
      <w:r w:rsidRPr="00557C50">
        <w:rPr>
          <w:lang w:val="da-DK"/>
        </w:rPr>
        <w:t>- Đẩy mạnh tổ chức các hoạt động xây dựng đời sống văn hóa. Tham gia bảo vệ môi trường, cải tạo cảnh quan nông thôn; tham gia gia xây dựng hệ thống chính trị, giữ vững quốc phòng, an ninh.</w:t>
      </w:r>
    </w:p>
    <w:p w14:paraId="0E74BF32" w14:textId="249E71B0" w:rsidR="00ED33FC" w:rsidRPr="00557C50" w:rsidRDefault="00ED33FC" w:rsidP="00ED33FC">
      <w:pPr>
        <w:rPr>
          <w:lang w:val="da-DK"/>
        </w:rPr>
      </w:pPr>
      <w:r w:rsidRPr="00557C50">
        <w:rPr>
          <w:lang w:val="da-DK"/>
        </w:rPr>
        <w:t>- Đẩy mạnh thực hiện phong trào ”Toàn dân đoàn kết xây dựng đời sống văn hóa”, vận động nông dân xây dựng gia đình văn hóa; tham gia xây dựng thôn, xóm văn hóa... Phối hợp các ngành tổ chức các hoạt động văn hóa, văn nghệ, thể thao, tạo sân chơi bổ ích, thu hút đông đảo nông dân tham gia, giao lưu rộng rãi giữa các vùng, miền, dân tộc góp phần nâng cao chất lượng cuộc sống, giữ gìn và phát huy bản sắc văn hóa, truyền thống đoàn kết của dân tộc.</w:t>
      </w:r>
    </w:p>
    <w:p w14:paraId="6D7C2D39" w14:textId="7C399A04" w:rsidR="00FD4B22" w:rsidRPr="00557C50" w:rsidRDefault="00FD4B22" w:rsidP="00ED33FC">
      <w:pPr>
        <w:rPr>
          <w:lang w:val="da-DK"/>
        </w:rPr>
      </w:pPr>
      <w:r w:rsidRPr="00557C50">
        <w:rPr>
          <w:lang w:val="da-DK"/>
        </w:rPr>
        <w:t>- Tích cực, chủ động đề xuất chính sách, tham gia giám sát và phản biện việc thực hiện các chính sách xây dựng NTM.</w:t>
      </w:r>
    </w:p>
    <w:p w14:paraId="48D69911" w14:textId="3560179B" w:rsidR="00FD4B22" w:rsidRPr="00557C50" w:rsidRDefault="00FD4B22" w:rsidP="00FD4B22">
      <w:pPr>
        <w:pStyle w:val="Heading3"/>
      </w:pPr>
      <w:bookmarkStart w:id="125" w:name="_Toc113920197"/>
      <w:r w:rsidRPr="00557C50">
        <w:t>2</w:t>
      </w:r>
      <w:r w:rsidR="002367D5" w:rsidRPr="00557C50">
        <w:t>7</w:t>
      </w:r>
      <w:r w:rsidRPr="00557C50">
        <w:t>. Hội Liên hiệp Phụ nữ tỉnh</w:t>
      </w:r>
      <w:bookmarkEnd w:id="125"/>
    </w:p>
    <w:p w14:paraId="08BFA30E" w14:textId="69CD0141" w:rsidR="00E252E2" w:rsidRPr="00557C50" w:rsidRDefault="00E252E2" w:rsidP="00E252E2">
      <w:pPr>
        <w:rPr>
          <w:lang w:val="da-DK"/>
        </w:rPr>
      </w:pPr>
      <w:r w:rsidRPr="00557C50">
        <w:rPr>
          <w:lang w:val="pt-BR"/>
        </w:rPr>
        <w:t xml:space="preserve">- Chỉ đạo, đôn đốc, hướng dẫn các địa phương thực hiện các chỉ tiêu, tiêu chí trong các Bộ tiêu chí NTM, NTM nâng cao, NTM kiểu mẫu và nội dung thành phần do hội được phân công phụ trách; </w:t>
      </w:r>
    </w:p>
    <w:p w14:paraId="7C19A24D" w14:textId="6FECD5B8" w:rsidR="00FD4B22" w:rsidRPr="00557C50" w:rsidRDefault="00FD4B22" w:rsidP="00FD4B22">
      <w:pPr>
        <w:rPr>
          <w:lang w:val="da-DK"/>
        </w:rPr>
      </w:pPr>
      <w:r w:rsidRPr="00557C50">
        <w:rPr>
          <w:lang w:val="da-DK"/>
        </w:rPr>
        <w:t>- Tuyên truyền nâng cao nhận thức, giúp hội viên, phụ nữ hiểu và tự giác thực hiện các chủ trương của Đảng, chính sách pháp luật của Nhà nước về phát triển nông nghiệp và xây dựng NTM, thực hiện các tiêu chí về NTM.</w:t>
      </w:r>
    </w:p>
    <w:p w14:paraId="6BCFF338" w14:textId="050B9751" w:rsidR="00FD4B22" w:rsidRPr="00557C50" w:rsidRDefault="00FD4B22" w:rsidP="00FD4B22">
      <w:pPr>
        <w:rPr>
          <w:lang w:val="da-DK"/>
        </w:rPr>
      </w:pPr>
      <w:r w:rsidRPr="00557C50">
        <w:rPr>
          <w:lang w:val="da-DK"/>
        </w:rPr>
        <w:t>- Tiếp tục chỉ đạo, hướng dẫn các cơ sở hội đẩy mạnh công tác tuyên truyền, duy trì và nhân rộng các mô hình về bảo vệ môi trường xanh – sạch – đẹp, đồng thời tham gia thực hiện tốt các tiêu chí xây dựng NTM, gắn với phong trào thi đua ”Phụ nũ tích cực học tập, lao động sáng tạo, xây dựng gia đình hạnh phúc</w:t>
      </w:r>
      <w:r w:rsidR="00A92EF0" w:rsidRPr="00557C50">
        <w:rPr>
          <w:lang w:val="da-DK"/>
        </w:rPr>
        <w:t>” và cuộc vận động ”Xây dựng gia đình 5 không, 3 sạch”.</w:t>
      </w:r>
    </w:p>
    <w:p w14:paraId="28B8BCC5" w14:textId="55728D71" w:rsidR="00A92EF0" w:rsidRPr="00557C50" w:rsidRDefault="00A92EF0" w:rsidP="00FD4B22">
      <w:pPr>
        <w:rPr>
          <w:lang w:val="da-DK"/>
        </w:rPr>
      </w:pPr>
      <w:r w:rsidRPr="00557C50">
        <w:rPr>
          <w:lang w:val="da-DK"/>
        </w:rPr>
        <w:t>- Vận động cán bộ, hội viên, phụ nữ tham gia chuyển đổi hình thức sản xuất, cơ cấu kinh tế; đổi mới và phát triển các hình thức tổ chức sản xuất có hiệu quả ở nông thôn.</w:t>
      </w:r>
    </w:p>
    <w:p w14:paraId="26A900C5" w14:textId="7724EBE7" w:rsidR="00A92EF0" w:rsidRPr="00557C50" w:rsidRDefault="00A92EF0" w:rsidP="00FD4B22">
      <w:pPr>
        <w:rPr>
          <w:lang w:val="da-DK"/>
        </w:rPr>
      </w:pPr>
      <w:r w:rsidRPr="00557C50">
        <w:rPr>
          <w:lang w:val="da-DK"/>
        </w:rPr>
        <w:t>- Tiếp tục thực hiện Cuộc vận động ủng hộ, xây dựng Mái ấm tình thương cho phụ nữ nghèo, phụ nữ khuyết tật, phụ nữ có hoàn cảnh đặc biệt khó khăn, vận động các doanh nghiệp nữ hỗ trợ vốn, con giống, nhằm tạo việc làm cho hộ nghèo khu vực nông thôn.</w:t>
      </w:r>
    </w:p>
    <w:p w14:paraId="5E7AF69A" w14:textId="4DA60549" w:rsidR="00A92EF0" w:rsidRPr="00557C50" w:rsidRDefault="00A92EF0" w:rsidP="00FD4B22">
      <w:pPr>
        <w:rPr>
          <w:lang w:val="da-DK"/>
        </w:rPr>
      </w:pPr>
      <w:r w:rsidRPr="00557C50">
        <w:rPr>
          <w:lang w:val="da-DK"/>
        </w:rPr>
        <w:t xml:space="preserve">- Thực hiện giám sát, phản biện các chính sách an sinh xã hội ở nông </w:t>
      </w:r>
      <w:r w:rsidRPr="00557C50">
        <w:rPr>
          <w:lang w:val="da-DK"/>
        </w:rPr>
        <w:lastRenderedPageBreak/>
        <w:t>thôn.</w:t>
      </w:r>
    </w:p>
    <w:p w14:paraId="72EDE1B8" w14:textId="3776C2AB" w:rsidR="002367D5" w:rsidRPr="00557C50" w:rsidRDefault="00A92EF0" w:rsidP="00315EE1">
      <w:pPr>
        <w:pStyle w:val="Heading3"/>
      </w:pPr>
      <w:bookmarkStart w:id="126" w:name="_Toc113920198"/>
      <w:r w:rsidRPr="00557C50">
        <w:t>2</w:t>
      </w:r>
      <w:r w:rsidR="002367D5" w:rsidRPr="00557C50">
        <w:t>8</w:t>
      </w:r>
      <w:r w:rsidRPr="00557C50">
        <w:t>.</w:t>
      </w:r>
      <w:r w:rsidR="002367D5" w:rsidRPr="00557C50">
        <w:t xml:space="preserve"> Tỉnh </w:t>
      </w:r>
      <w:r w:rsidR="00637AB6" w:rsidRPr="00557C50">
        <w:t>Đ</w:t>
      </w:r>
      <w:r w:rsidR="002367D5" w:rsidRPr="00557C50">
        <w:t>oàn Đắk Nông</w:t>
      </w:r>
      <w:bookmarkEnd w:id="126"/>
    </w:p>
    <w:p w14:paraId="6216D949" w14:textId="4682A75A" w:rsidR="00B46326" w:rsidRPr="00557C50" w:rsidRDefault="00B46326" w:rsidP="00B46326">
      <w:pPr>
        <w:rPr>
          <w:lang w:val="da-DK"/>
        </w:rPr>
      </w:pPr>
      <w:r w:rsidRPr="00557C50">
        <w:rPr>
          <w:lang w:val="pt-BR"/>
        </w:rPr>
        <w:t xml:space="preserve">- Tổ chức hướng dẫn, triển khai thực hiện nội dung thành phần thuộc Chương trình MTQG xây dựng NTM do Đoàn thanh niên được phân công phụ trách; </w:t>
      </w:r>
    </w:p>
    <w:p w14:paraId="4FF5B25E" w14:textId="18FD0B2F" w:rsidR="00637AB6" w:rsidRPr="00557C50" w:rsidRDefault="00637AB6" w:rsidP="00496915">
      <w:pPr>
        <w:rPr>
          <w:lang w:val="da-DK"/>
        </w:rPr>
      </w:pPr>
      <w:r w:rsidRPr="00557C50">
        <w:rPr>
          <w:lang w:val="da-DK"/>
        </w:rPr>
        <w:t>-</w:t>
      </w:r>
      <w:r w:rsidR="00A92EF0" w:rsidRPr="00557C50">
        <w:rPr>
          <w:lang w:val="da-DK"/>
        </w:rPr>
        <w:t xml:space="preserve"> </w:t>
      </w:r>
      <w:r w:rsidRPr="00557C50">
        <w:rPr>
          <w:lang w:val="da-DK"/>
        </w:rPr>
        <w:t>Triển khai cuộc vận động “Tuổi trẻ Đắk Nông chung tay xây dựng nông thôn mới" với các nội dung trọng tâm như đẩy mạnh tuyên truyên về chủ trương xây dựng nông thôn mới, tham gia xây dựng hạ tầng cảnh quan và bảo vệ môi trường nông thôn; xây dựng và tham gia phát triển kinh tế nông thôn; tích cực xây dựng đời sống văn hóa nông thôn, xung kích đi đầu giữ gìn an ninh trật tự trên địa bàn nông thôn;</w:t>
      </w:r>
    </w:p>
    <w:p w14:paraId="0DB982CD" w14:textId="76F9F51E" w:rsidR="002367D5" w:rsidRPr="00557C50" w:rsidRDefault="00637AB6" w:rsidP="00496915">
      <w:pPr>
        <w:rPr>
          <w:lang w:val="da-DK"/>
        </w:rPr>
      </w:pPr>
      <w:r w:rsidRPr="00557C50">
        <w:rPr>
          <w:lang w:val="da-DK"/>
        </w:rPr>
        <w:t xml:space="preserve">- </w:t>
      </w:r>
      <w:r w:rsidR="00496915" w:rsidRPr="00557C50">
        <w:rPr>
          <w:lang w:val="da-DK"/>
        </w:rPr>
        <w:t>Đ</w:t>
      </w:r>
      <w:r w:rsidR="002367D5" w:rsidRPr="00557C50">
        <w:rPr>
          <w:lang w:val="da-DK"/>
        </w:rPr>
        <w:t>ẩy mạnh công tác tuyên truyền sâu rộng đến các tầng lớp nhân dân, đoàn viên, thanh thiếu niên nhằm nâng cao nhận thức về vai trò, trách nhiệm của mọi người trong việc thực hiện các tiêu chí, công trình, phần việc tham gia xây dựng nông thôn mới. Tăng cường tuyên truyền các hoạt động trên hệ thống thông tin truyền thông và trên mạng xã hội để phản ánh về hoạt động tham gia xây dựng nông thôn mới của tổ chức Đoàn và đoàn viên thanh niên, đặc biệt là những bài viết</w:t>
      </w:r>
      <w:r w:rsidR="00B46326" w:rsidRPr="00557C50">
        <w:rPr>
          <w:lang w:val="da-DK"/>
        </w:rPr>
        <w:t>, video</w:t>
      </w:r>
      <w:r w:rsidR="002367D5" w:rsidRPr="00557C50">
        <w:rPr>
          <w:lang w:val="da-DK"/>
        </w:rPr>
        <w:t xml:space="preserve"> </w:t>
      </w:r>
      <w:r w:rsidR="00B46326" w:rsidRPr="00557C50">
        <w:rPr>
          <w:lang w:val="da-DK"/>
        </w:rPr>
        <w:t>về</w:t>
      </w:r>
      <w:r w:rsidR="002367D5" w:rsidRPr="00557C50">
        <w:rPr>
          <w:lang w:val="da-DK"/>
        </w:rPr>
        <w:t xml:space="preserve"> cách làm mới, sáng tạo, hiệu quả, phản ánh những mô hình, điển hình trong phong trào xây dựng nông thôn mới</w:t>
      </w:r>
      <w:r w:rsidR="00496915" w:rsidRPr="00557C50">
        <w:rPr>
          <w:lang w:val="da-DK"/>
        </w:rPr>
        <w:t>;</w:t>
      </w:r>
    </w:p>
    <w:p w14:paraId="56FA6101" w14:textId="1CA1F81D" w:rsidR="00B46326" w:rsidRPr="00557C50" w:rsidRDefault="00637AB6" w:rsidP="00B46326">
      <w:pPr>
        <w:rPr>
          <w:lang w:val="da-DK"/>
        </w:rPr>
      </w:pPr>
      <w:r w:rsidRPr="00557C50">
        <w:rPr>
          <w:lang w:val="da-DK"/>
        </w:rPr>
        <w:t xml:space="preserve">- </w:t>
      </w:r>
      <w:r w:rsidR="00496915" w:rsidRPr="00557C50">
        <w:rPr>
          <w:lang w:val="da-DK"/>
        </w:rPr>
        <w:t>Chỉ đạo, phát động tổ chức Đoàn đăng ký, đảm nhận các công trình, phần việc thanh niên góp phần xây dựng hạ tầng ở nông thôn như: tham gia làm mới, tu sửa, phát quang đường giao thông nông thôn; vận động nhân dân làm hàng rào, làm đường điện thắp sáng; làm mới, sửa chữa hệ thống kênh mương nội đồng, nhà văn hóa, nhà nhân ái, trường học, cầu giao thông nông thôn, điểm vui chơi cho thanh thiếu nhi;</w:t>
      </w:r>
      <w:r w:rsidR="00B46326" w:rsidRPr="00557C50">
        <w:rPr>
          <w:lang w:val="da-DK"/>
        </w:rPr>
        <w:t xml:space="preserve"> Triển khai các phong trào “Tuyến đường thanh niên xanh sạch đẹp", “đường hoa thanh niên", "Hàng rào xanh", “Ngày chủ nhật xanh", “Nói không với rác thải nhựa", “biến điểm đen rác thải, chợ tạm thành vườn hoa"...;  </w:t>
      </w:r>
    </w:p>
    <w:p w14:paraId="5B033C03" w14:textId="5C43ADCF" w:rsidR="00637AB6" w:rsidRPr="00557C50" w:rsidRDefault="00637AB6" w:rsidP="00496915">
      <w:pPr>
        <w:rPr>
          <w:lang w:val="da-DK"/>
        </w:rPr>
      </w:pPr>
      <w:r w:rsidRPr="00557C50">
        <w:rPr>
          <w:lang w:val="da-DK"/>
        </w:rPr>
        <w:t>- Đẩy mạnh phong trào thanh niên phát triển kinh tế, lập nghiệp thông qua nhiều chương trình, mô hình, cách làm hiệu quả như thành lập và duy trì hoạt động các câu lạc bộ thanh niên phát triển kinh tế, khởi nghiệp nhằm hỗ trợ, chia sẻ với các mô hình kinh tế của thanh niên, là diễn đàn kết nối và hỗ trợ thanh niên trên con đường lập thân, lập nghiệp; Phối hợp với các Sở, ngành tổ chức tập huấn chuyển giao Khoa học kỹ thuật cho đoàn viên, thanh niên. Thường xuyên tổ chức các hoạt động tôn vinh, biểu dương các gương thanh niên nông thôn làm kinh tế giỏi</w:t>
      </w:r>
      <w:r w:rsidR="00DB092E" w:rsidRPr="00557C50">
        <w:rPr>
          <w:lang w:val="da-DK"/>
        </w:rPr>
        <w:t>.</w:t>
      </w:r>
    </w:p>
    <w:p w14:paraId="0732DAE4" w14:textId="6D45E75A" w:rsidR="00165625" w:rsidRPr="00557C50" w:rsidRDefault="002367D5" w:rsidP="00315EE1">
      <w:pPr>
        <w:pStyle w:val="Heading3"/>
      </w:pPr>
      <w:bookmarkStart w:id="127" w:name="_Toc113920199"/>
      <w:r w:rsidRPr="00557C50">
        <w:t xml:space="preserve">29. </w:t>
      </w:r>
      <w:r w:rsidR="00A92EF0" w:rsidRPr="00557C50">
        <w:t>Ủy ban nhân dân các</w:t>
      </w:r>
      <w:bookmarkEnd w:id="123"/>
      <w:r w:rsidR="009407BD" w:rsidRPr="00557C50">
        <w:t xml:space="preserve"> huyện</w:t>
      </w:r>
      <w:r w:rsidR="00776418" w:rsidRPr="00557C50">
        <w:t>, thành phố</w:t>
      </w:r>
      <w:r w:rsidR="00BE6FC2" w:rsidRPr="00557C50">
        <w:t xml:space="preserve"> Gia Nghĩa</w:t>
      </w:r>
      <w:bookmarkEnd w:id="127"/>
    </w:p>
    <w:p w14:paraId="0D583756" w14:textId="70C3D91F" w:rsidR="00A92EF0" w:rsidRPr="00557C50" w:rsidRDefault="00165625" w:rsidP="00315EE1">
      <w:pPr>
        <w:rPr>
          <w:spacing w:val="-4"/>
          <w:lang w:val="da-DK"/>
        </w:rPr>
      </w:pPr>
      <w:r w:rsidRPr="00557C50">
        <w:rPr>
          <w:spacing w:val="-4"/>
          <w:lang w:val="da-DK"/>
        </w:rPr>
        <w:t xml:space="preserve">- </w:t>
      </w:r>
      <w:r w:rsidR="00A92EF0" w:rsidRPr="00557C50">
        <w:rPr>
          <w:spacing w:val="-4"/>
          <w:lang w:val="da-DK"/>
        </w:rPr>
        <w:t>Xây dựng đề án</w:t>
      </w:r>
      <w:r w:rsidR="00D77759" w:rsidRPr="00557C50">
        <w:rPr>
          <w:spacing w:val="-4"/>
          <w:lang w:val="da-DK"/>
        </w:rPr>
        <w:t>/kế hoạch</w:t>
      </w:r>
      <w:r w:rsidR="00A92EF0" w:rsidRPr="00557C50">
        <w:rPr>
          <w:spacing w:val="-4"/>
          <w:lang w:val="da-DK"/>
        </w:rPr>
        <w:t xml:space="preserve"> xây dựng NTM giai đoạn 2021 – 2025: xác định </w:t>
      </w:r>
      <w:r w:rsidR="00A92EF0" w:rsidRPr="00557C50">
        <w:rPr>
          <w:spacing w:val="-4"/>
          <w:lang w:val="da-DK"/>
        </w:rPr>
        <w:lastRenderedPageBreak/>
        <w:t xml:space="preserve">rõ mục tiêu, nhiệm vụ trọng tâm và các giải pháp chủ yếu để thực hiện; xã định nhu cầu, khả năng huy động nguồn vốn, cụ thể: ngân sách Trung ương, ngân sách địa phương, vốn tín dụng, vốn </w:t>
      </w:r>
      <w:r w:rsidR="00B531FD" w:rsidRPr="00557C50">
        <w:rPr>
          <w:spacing w:val="-4"/>
          <w:lang w:val="da-DK"/>
        </w:rPr>
        <w:t>huy động của doanh nghiệp,</w:t>
      </w:r>
      <w:r w:rsidR="00A92EF0" w:rsidRPr="00557C50">
        <w:rPr>
          <w:spacing w:val="-4"/>
          <w:lang w:val="da-DK"/>
        </w:rPr>
        <w:t xml:space="preserve"> của </w:t>
      </w:r>
      <w:r w:rsidR="00B531FD" w:rsidRPr="00557C50">
        <w:rPr>
          <w:spacing w:val="-4"/>
          <w:lang w:val="da-DK"/>
        </w:rPr>
        <w:t>cộng đồng dân cư</w:t>
      </w:r>
      <w:r w:rsidR="00A92EF0" w:rsidRPr="00557C50">
        <w:rPr>
          <w:spacing w:val="-4"/>
          <w:lang w:val="da-DK"/>
        </w:rPr>
        <w:t>, hỗ trợ của các tổ chức và cá nhân, chỉ đạo tổ chực triển khai thực hiện Đề án theo thẩm quyề</w:t>
      </w:r>
      <w:r w:rsidR="00B639DE" w:rsidRPr="00557C50">
        <w:rPr>
          <w:spacing w:val="-4"/>
          <w:lang w:val="da-DK"/>
        </w:rPr>
        <w:t>n;</w:t>
      </w:r>
    </w:p>
    <w:p w14:paraId="63A0A699" w14:textId="498D3493" w:rsidR="00B639DE" w:rsidRPr="00557C50" w:rsidRDefault="00A92EF0" w:rsidP="00315EE1">
      <w:pPr>
        <w:rPr>
          <w:lang w:val="da-DK"/>
        </w:rPr>
      </w:pPr>
      <w:r w:rsidRPr="00557C50">
        <w:rPr>
          <w:lang w:val="da-DK"/>
        </w:rPr>
        <w:t xml:space="preserve">- Phối hợp với các Sở, ngành và các đơn vị liên quan rà soát, lập và triển khai quy hoạch xây dựng vùng huyện và chỉ đạo bổ sung hoàn chỉnh quy hoạch xã phù hợp với quy hoạch xây dựng vùng huyện gắn với đô thị hóa; Chỉ đạo rà soát và điều phối kế hoạch xây dựng NTM các xã trên địa bàn để phù hợp với Kế hoạch xây dựng NTM của huyện; </w:t>
      </w:r>
    </w:p>
    <w:p w14:paraId="58353373" w14:textId="4D336C36" w:rsidR="009407BD" w:rsidRPr="00557C50" w:rsidRDefault="009407BD" w:rsidP="00315EE1">
      <w:pPr>
        <w:rPr>
          <w:lang w:val="da-DK"/>
        </w:rPr>
      </w:pPr>
      <w:r w:rsidRPr="00557C50">
        <w:rPr>
          <w:lang w:val="da-DK"/>
        </w:rPr>
        <w:t xml:space="preserve">- </w:t>
      </w:r>
      <w:r w:rsidR="00B639DE" w:rsidRPr="00557C50">
        <w:rPr>
          <w:lang w:val="da-DK"/>
        </w:rPr>
        <w:t>Chỉ đạo t</w:t>
      </w:r>
      <w:r w:rsidRPr="00557C50">
        <w:rPr>
          <w:lang w:val="da-DK"/>
        </w:rPr>
        <w:t>ổ chức công tác tuyên truyền, đào tạo, tập huấn cán bộ xây dựng NTM cấp huyện, xã trên đị</w:t>
      </w:r>
      <w:r w:rsidR="00B639DE" w:rsidRPr="00557C50">
        <w:rPr>
          <w:lang w:val="da-DK"/>
        </w:rPr>
        <w:t>a bàn;</w:t>
      </w:r>
      <w:r w:rsidRPr="00557C50">
        <w:rPr>
          <w:lang w:val="da-DK"/>
        </w:rPr>
        <w:t xml:space="preserve"> </w:t>
      </w:r>
      <w:r w:rsidR="00B639DE" w:rsidRPr="00557C50">
        <w:rPr>
          <w:lang w:val="da-DK"/>
        </w:rPr>
        <w:t>Kiện toàn Ban chỉ đạo huyện và</w:t>
      </w:r>
      <w:r w:rsidRPr="00557C50">
        <w:rPr>
          <w:lang w:val="da-DK"/>
        </w:rPr>
        <w:t xml:space="preserve"> Văn phòng điều phối NTM cấp huyện, bố trí đủ nhân lực và các trang thiết bị kỹ thuật cần thiết để đáp ứng yêu cầu hoạt động theo chức năng, nhiệm vụ đã được quy định</w:t>
      </w:r>
      <w:r w:rsidR="00B639DE" w:rsidRPr="00557C50">
        <w:rPr>
          <w:lang w:val="da-DK"/>
        </w:rPr>
        <w:t>; chỉ đạo UBND các xã Kiện toàn Ban chỉ đạo, Ban quản lý cấp xã, Ban phát triển thôn</w:t>
      </w:r>
      <w:r w:rsidR="00231D88" w:rsidRPr="00557C50">
        <w:rPr>
          <w:lang w:val="da-DK"/>
        </w:rPr>
        <w:t>;</w:t>
      </w:r>
    </w:p>
    <w:p w14:paraId="359C4511" w14:textId="77777777" w:rsidR="00B639DE" w:rsidRPr="00557C50" w:rsidRDefault="00B639DE" w:rsidP="00CB4E94">
      <w:pPr>
        <w:rPr>
          <w:lang w:val="da-DK"/>
        </w:rPr>
      </w:pPr>
      <w:r w:rsidRPr="00557C50">
        <w:rPr>
          <w:lang w:val="da-DK"/>
        </w:rPr>
        <w:t>- Thường xuyên kiểm tra, giám sát tiến độ thực hiện tại các xã; t</w:t>
      </w:r>
      <w:r w:rsidR="009407BD" w:rsidRPr="00557C50">
        <w:rPr>
          <w:lang w:val="da-DK"/>
        </w:rPr>
        <w:t xml:space="preserve">ổng hợp, báo cáo đánh giá kết quả thực hiện Chương trình theo quy định. </w:t>
      </w:r>
    </w:p>
    <w:p w14:paraId="08FF1A3B" w14:textId="29261910" w:rsidR="009407BD" w:rsidRPr="00557C50" w:rsidRDefault="002367D5" w:rsidP="00CB4E94">
      <w:pPr>
        <w:rPr>
          <w:b/>
          <w:lang w:val="da-DK"/>
        </w:rPr>
      </w:pPr>
      <w:r w:rsidRPr="00557C50">
        <w:rPr>
          <w:b/>
          <w:lang w:val="da-DK"/>
        </w:rPr>
        <w:t>30</w:t>
      </w:r>
      <w:r w:rsidR="009407BD" w:rsidRPr="00557C50">
        <w:rPr>
          <w:b/>
          <w:lang w:val="da-DK"/>
        </w:rPr>
        <w:t>. Ủy ban nhân dân các xã</w:t>
      </w:r>
    </w:p>
    <w:p w14:paraId="3D9E0B5F" w14:textId="097561A5" w:rsidR="009407BD" w:rsidRPr="00557C50" w:rsidRDefault="009407BD" w:rsidP="009407BD">
      <w:pPr>
        <w:rPr>
          <w:lang w:val="da-DK"/>
        </w:rPr>
      </w:pPr>
      <w:r w:rsidRPr="00557C50">
        <w:rPr>
          <w:lang w:val="da-DK"/>
        </w:rPr>
        <w:t>- Chịu trách nhiệm trực tiếp, toàn diện, toàn bộ nội dung, nhiệm vụ xây dựng NTM tại địa phương; Rà soát, bổ sung hoàn chỉnh quy hoạch NTM cấp xã phù hợp với quy hoạch xây dựng vùng huyện gắn với đô thị hóa. Rà soát, đánh giá lại thực trạng nông thôn xã theo các tiêu chí của Bộ tiêu chí quốc gia</w:t>
      </w:r>
      <w:r w:rsidR="001D0CD6" w:rsidRPr="00557C50">
        <w:rPr>
          <w:lang w:val="da-DK"/>
        </w:rPr>
        <w:t xml:space="preserve"> giai đoạn 2021-2025</w:t>
      </w:r>
      <w:r w:rsidRPr="00557C50">
        <w:rPr>
          <w:lang w:val="da-DK"/>
        </w:rPr>
        <w:t>.</w:t>
      </w:r>
    </w:p>
    <w:p w14:paraId="43C0D636" w14:textId="4090E56D" w:rsidR="009407BD" w:rsidRPr="00557C50" w:rsidRDefault="009407BD" w:rsidP="009407BD">
      <w:pPr>
        <w:rPr>
          <w:lang w:val="da-DK"/>
        </w:rPr>
      </w:pPr>
      <w:r w:rsidRPr="00557C50">
        <w:rPr>
          <w:lang w:val="da-DK"/>
        </w:rPr>
        <w:t>- Lập đề án</w:t>
      </w:r>
      <w:r w:rsidR="00F0581C" w:rsidRPr="00557C50">
        <w:rPr>
          <w:lang w:val="da-DK"/>
        </w:rPr>
        <w:t>/Kế hoạch</w:t>
      </w:r>
      <w:r w:rsidRPr="00557C50">
        <w:rPr>
          <w:lang w:val="da-DK"/>
        </w:rPr>
        <w:t xml:space="preserve"> xây dựng NTM giai đoạn 2021 – 2025 (đối với các xã đã đạt chuẩn lập Đề án</w:t>
      </w:r>
      <w:r w:rsidR="00F0581C" w:rsidRPr="00557C50">
        <w:rPr>
          <w:lang w:val="da-DK"/>
        </w:rPr>
        <w:t>/Kế hoạch</w:t>
      </w:r>
      <w:r w:rsidRPr="00557C50">
        <w:rPr>
          <w:lang w:val="da-DK"/>
        </w:rPr>
        <w:t xml:space="preserve"> xây dựng NTM nâng cao, kiểu mẫu), trong đó: Xác định cụ thể kế hoạch và các giải pháp chủ yếu để thực hiện từng nội dung, khối lượng công việc phải hoàn thành; nhu cầu kinh phí đầu tư để đạt chuẩn mỗi chỉ tiêu, tiêu chí theo Bộ</w:t>
      </w:r>
      <w:r w:rsidR="00F0581C" w:rsidRPr="00557C50">
        <w:rPr>
          <w:lang w:val="da-DK"/>
        </w:rPr>
        <w:t xml:space="preserve"> tiêu chí NTM/NTM nâng cao/ NTM kiểu mẫu.</w:t>
      </w:r>
    </w:p>
    <w:p w14:paraId="49849638" w14:textId="35B867D9" w:rsidR="009407BD" w:rsidRPr="00557C50" w:rsidRDefault="009407BD" w:rsidP="009407BD">
      <w:pPr>
        <w:rPr>
          <w:lang w:val="da-DK"/>
        </w:rPr>
      </w:pPr>
      <w:r w:rsidRPr="00557C50">
        <w:rPr>
          <w:lang w:val="da-DK"/>
        </w:rPr>
        <w:t xml:space="preserve">- Xây dựng kế hoạch tổ chức thực hiện NTM cấp xã hàng năm về mục tiêu, nhiệm vụ, </w:t>
      </w:r>
      <w:r w:rsidR="00980568" w:rsidRPr="00557C50">
        <w:rPr>
          <w:lang w:val="da-DK"/>
        </w:rPr>
        <w:t xml:space="preserve">các </w:t>
      </w:r>
      <w:r w:rsidRPr="00557C50">
        <w:rPr>
          <w:lang w:val="da-DK"/>
        </w:rPr>
        <w:t>giải pháp</w:t>
      </w:r>
      <w:r w:rsidR="00980568" w:rsidRPr="00557C50">
        <w:rPr>
          <w:lang w:val="da-DK"/>
        </w:rPr>
        <w:t xml:space="preserve"> và nhu cầu kinh phí thực hiện nhiệm vụ xây dựng các nội dung của Bộ tiêu chí NTM; chỉ đạo xây dựng khu dân cư kiểu mẫu, vườn mẫu. Thực hiện nghiêm túc Quy chế dân chủ ở cơ sở</w:t>
      </w:r>
      <w:r w:rsidR="00F0581C" w:rsidRPr="00557C50">
        <w:rPr>
          <w:lang w:val="da-DK"/>
        </w:rPr>
        <w:t xml:space="preserve"> </w:t>
      </w:r>
      <w:r w:rsidR="00980568" w:rsidRPr="00557C50">
        <w:rPr>
          <w:lang w:val="da-DK"/>
        </w:rPr>
        <w:t>đảm bảo cơ chế “Dân biết, dân bàn, dân làm, dân kiểm tra, dân hưởng thụ”; phát huy vai trò chủ thể của người dân và cộng đồng dân cư trong xây dựng NTM.</w:t>
      </w:r>
    </w:p>
    <w:p w14:paraId="0BA64064" w14:textId="24F00048" w:rsidR="00980568" w:rsidRPr="00557C50" w:rsidRDefault="00980568" w:rsidP="009407BD">
      <w:pPr>
        <w:rPr>
          <w:lang w:val="da-DK"/>
        </w:rPr>
      </w:pPr>
      <w:r w:rsidRPr="00557C50">
        <w:rPr>
          <w:lang w:val="da-DK"/>
        </w:rPr>
        <w:t xml:space="preserve">- Quản lý, sử dụng có hiệu quả mọi nguồn lực xây dựng NTM theo quy định của Nhà nước (kể cả nguồn vốn huy động của nhân dân và cộng đồng, </w:t>
      </w:r>
      <w:r w:rsidRPr="00557C50">
        <w:rPr>
          <w:lang w:val="da-DK"/>
        </w:rPr>
        <w:lastRenderedPageBreak/>
        <w:t>doanh nghiệp); Tăng cườ</w:t>
      </w:r>
      <w:r w:rsidR="000360E5" w:rsidRPr="00557C50">
        <w:rPr>
          <w:lang w:val="da-DK"/>
        </w:rPr>
        <w:t xml:space="preserve">ng công tác tuyên </w:t>
      </w:r>
      <w:r w:rsidRPr="00557C50">
        <w:rPr>
          <w:lang w:val="da-DK"/>
        </w:rPr>
        <w:t>truyề</w:t>
      </w:r>
      <w:r w:rsidR="000360E5" w:rsidRPr="00557C50">
        <w:rPr>
          <w:lang w:val="da-DK"/>
        </w:rPr>
        <w:t>n, vận động</w:t>
      </w:r>
      <w:r w:rsidRPr="00557C50">
        <w:rPr>
          <w:lang w:val="da-DK"/>
        </w:rPr>
        <w:t>, giáo dục chính trị tư tưởng, đảm bảo sự lãnh đạo của Đảng, quản lý của Nhà nước và sự tham gia xây dựng NTM của mọi tầng lớp cán bộ, nhân dân, các tổ chức ở địa phương.</w:t>
      </w:r>
    </w:p>
    <w:p w14:paraId="76AC4987" w14:textId="29A7FE6F" w:rsidR="00E43279" w:rsidRPr="00557C50" w:rsidRDefault="00E33A23">
      <w:pPr>
        <w:widowControl/>
        <w:spacing w:before="0" w:after="0" w:line="240" w:lineRule="auto"/>
        <w:ind w:firstLine="0"/>
        <w:jc w:val="left"/>
        <w:rPr>
          <w:lang w:val="da-DK"/>
        </w:rPr>
        <w:sectPr w:rsidR="00E43279" w:rsidRPr="00557C50" w:rsidSect="00FF2340">
          <w:footerReference w:type="default" r:id="rId12"/>
          <w:pgSz w:w="11907" w:h="16840" w:code="9"/>
          <w:pgMar w:top="1134" w:right="1134" w:bottom="1134" w:left="1701" w:header="567" w:footer="567" w:gutter="0"/>
          <w:pgNumType w:start="1"/>
          <w:cols w:space="720"/>
          <w:docGrid w:linePitch="381"/>
        </w:sectPr>
      </w:pPr>
      <w:r>
        <w:rPr>
          <w:noProof/>
          <w:lang w:val="vi-VN" w:eastAsia="vi-VN"/>
        </w:rPr>
        <mc:AlternateContent>
          <mc:Choice Requires="wps">
            <w:drawing>
              <wp:anchor distT="0" distB="0" distL="114300" distR="114300" simplePos="0" relativeHeight="251659264" behindDoc="0" locked="0" layoutInCell="1" allowOverlap="1" wp14:anchorId="2CD8B4FA" wp14:editId="4675E27E">
                <wp:simplePos x="0" y="0"/>
                <wp:positionH relativeFrom="column">
                  <wp:posOffset>748665</wp:posOffset>
                </wp:positionH>
                <wp:positionV relativeFrom="paragraph">
                  <wp:posOffset>29845</wp:posOffset>
                </wp:positionV>
                <wp:extent cx="4305300" cy="1905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43053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7319D2C5"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8.95pt,2.35pt" to="397.9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" strokecolor="black [3040]"/>
            </w:pict>
          </mc:Fallback>
        </mc:AlternateContent>
      </w:r>
      <w:r w:rsidR="00E43279" w:rsidRPr="00557C50">
        <w:rPr>
          <w:lang w:val="da-DK"/>
        </w:rPr>
        <w:br w:type="page"/>
      </w:r>
    </w:p>
    <w:p w14:paraId="2913DC87" w14:textId="77777777" w:rsidR="00845B32" w:rsidRPr="00557C50" w:rsidRDefault="00845B32" w:rsidP="003D6561">
      <w:pPr>
        <w:pStyle w:val="Caption"/>
      </w:pPr>
      <w:r w:rsidRPr="00557C50">
        <w:lastRenderedPageBreak/>
        <w:t xml:space="preserve">Phụ lục </w:t>
      </w:r>
      <w:r w:rsidRPr="00557C50">
        <w:fldChar w:fldCharType="begin"/>
      </w:r>
      <w:r w:rsidRPr="00557C50">
        <w:instrText xml:space="preserve"> SEQ Phụ_lục \* ARABIC </w:instrText>
      </w:r>
      <w:r w:rsidRPr="00557C50">
        <w:fldChar w:fldCharType="separate"/>
      </w:r>
      <w:r w:rsidR="00730BB8">
        <w:rPr>
          <w:noProof/>
        </w:rPr>
        <w:t>1</w:t>
      </w:r>
      <w:r w:rsidRPr="00557C50">
        <w:rPr>
          <w:noProof/>
        </w:rPr>
        <w:fldChar w:fldCharType="end"/>
      </w:r>
      <w:r w:rsidRPr="00557C50">
        <w:t>. Kết quả rà soát đánh giá thực trạng xây dựng nông thôn mới cấp xã theo bộ tiêu chí xã đạt chuẩn NTM</w:t>
      </w:r>
    </w:p>
    <w:p w14:paraId="79FFE275" w14:textId="6CED4370" w:rsidR="00845B32" w:rsidRPr="00557C50" w:rsidRDefault="00845B32" w:rsidP="003D6561">
      <w:pPr>
        <w:pStyle w:val="Caption"/>
      </w:pPr>
      <w:r w:rsidRPr="00557C50">
        <w:t xml:space="preserve"> giai đoạn 2021 </w:t>
      </w:r>
      <w:r w:rsidR="00EA40B8" w:rsidRPr="00557C50">
        <w:t>–</w:t>
      </w:r>
      <w:r w:rsidRPr="00557C50">
        <w:t xml:space="preserve"> 2025</w:t>
      </w:r>
      <w:r w:rsidR="00EA40B8" w:rsidRPr="00557C50">
        <w:t xml:space="preserve"> (đối với 25 xã chưa đạt chuẩn)</w:t>
      </w:r>
    </w:p>
    <w:p w14:paraId="689FA447" w14:textId="77777777" w:rsidR="00845B32" w:rsidRPr="00557C50" w:rsidRDefault="00845B32" w:rsidP="00845B32">
      <w:pPr>
        <w:widowControl/>
        <w:spacing w:before="0" w:after="0" w:line="240" w:lineRule="auto"/>
        <w:ind w:firstLine="0"/>
        <w:jc w:val="left"/>
        <w:rPr>
          <w:lang w:val="da-DK"/>
        </w:rPr>
      </w:pPr>
    </w:p>
    <w:tbl>
      <w:tblPr>
        <w:tblW w:w="14554" w:type="dxa"/>
        <w:tblLayout w:type="fixed"/>
        <w:tblLook w:val="04A0" w:firstRow="1" w:lastRow="0" w:firstColumn="1" w:lastColumn="0" w:noHBand="0" w:noVBand="1"/>
      </w:tblPr>
      <w:tblGrid>
        <w:gridCol w:w="708"/>
        <w:gridCol w:w="1334"/>
        <w:gridCol w:w="1688"/>
        <w:gridCol w:w="536"/>
        <w:gridCol w:w="447"/>
        <w:gridCol w:w="456"/>
        <w:gridCol w:w="456"/>
        <w:gridCol w:w="523"/>
        <w:gridCol w:w="456"/>
        <w:gridCol w:w="456"/>
        <w:gridCol w:w="456"/>
        <w:gridCol w:w="429"/>
        <w:gridCol w:w="456"/>
        <w:gridCol w:w="354"/>
        <w:gridCol w:w="625"/>
        <w:gridCol w:w="535"/>
        <w:gridCol w:w="456"/>
        <w:gridCol w:w="456"/>
        <w:gridCol w:w="456"/>
        <w:gridCol w:w="456"/>
        <w:gridCol w:w="511"/>
        <w:gridCol w:w="535"/>
        <w:gridCol w:w="978"/>
        <w:gridCol w:w="791"/>
      </w:tblGrid>
      <w:tr w:rsidR="00845B32" w:rsidRPr="00557C50" w14:paraId="7459BF3D" w14:textId="77777777" w:rsidTr="00EA40B8">
        <w:trPr>
          <w:trHeight w:val="499"/>
          <w:tblHeader/>
        </w:trPr>
        <w:tc>
          <w:tcPr>
            <w:tcW w:w="708"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F6E28B6"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Stt</w:t>
            </w:r>
          </w:p>
        </w:tc>
        <w:tc>
          <w:tcPr>
            <w:tcW w:w="1334"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01C9DB1"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Huyện</w:t>
            </w:r>
          </w:p>
        </w:tc>
        <w:tc>
          <w:tcPr>
            <w:tcW w:w="1688"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4DA6564"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Xã</w:t>
            </w:r>
          </w:p>
        </w:tc>
        <w:tc>
          <w:tcPr>
            <w:tcW w:w="10033" w:type="dxa"/>
            <w:gridSpan w:val="20"/>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7970A237"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Tiêu chí xã đạt chuẩn NTM giai đoạn 2021 - 2025</w:t>
            </w:r>
          </w:p>
        </w:tc>
        <w:tc>
          <w:tcPr>
            <w:tcW w:w="791" w:type="dxa"/>
            <w:vMerge w:val="restart"/>
            <w:tcBorders>
              <w:top w:val="single" w:sz="4" w:space="0" w:color="auto"/>
              <w:left w:val="nil"/>
              <w:right w:val="single" w:sz="4" w:space="0" w:color="auto"/>
            </w:tcBorders>
            <w:shd w:val="clear" w:color="auto" w:fill="B8CCE4" w:themeFill="accent1" w:themeFillTint="66"/>
          </w:tcPr>
          <w:p w14:paraId="710BFF9B" w14:textId="77777777" w:rsidR="00845B32" w:rsidRPr="00557C50" w:rsidRDefault="00845B32" w:rsidP="00C86BBC">
            <w:pPr>
              <w:widowControl/>
              <w:spacing w:before="0" w:after="0" w:line="240" w:lineRule="auto"/>
              <w:ind w:firstLine="0"/>
              <w:jc w:val="center"/>
              <w:rPr>
                <w:rFonts w:eastAsia="Times New Roman"/>
                <w:b/>
                <w:bCs/>
                <w:sz w:val="20"/>
                <w:szCs w:val="20"/>
              </w:rPr>
            </w:pPr>
            <w:r w:rsidRPr="00557C50">
              <w:rPr>
                <w:rFonts w:eastAsia="Times New Roman"/>
                <w:b/>
                <w:bCs/>
                <w:sz w:val="20"/>
                <w:szCs w:val="20"/>
              </w:rPr>
              <w:t>Dự kiến đạt chuẩn GĐ 2021-2025</w:t>
            </w:r>
          </w:p>
        </w:tc>
      </w:tr>
      <w:tr w:rsidR="00796B52" w:rsidRPr="00557C50" w14:paraId="72F01AB0" w14:textId="77777777" w:rsidTr="00796B52">
        <w:trPr>
          <w:trHeight w:val="576"/>
          <w:tblHeader/>
        </w:trPr>
        <w:tc>
          <w:tcPr>
            <w:tcW w:w="708"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20A7096" w14:textId="77777777" w:rsidR="00845B32" w:rsidRPr="00557C50" w:rsidRDefault="00845B32" w:rsidP="00C86BBC">
            <w:pPr>
              <w:widowControl/>
              <w:spacing w:before="0" w:after="0" w:line="240" w:lineRule="auto"/>
              <w:ind w:firstLine="0"/>
              <w:jc w:val="left"/>
              <w:rPr>
                <w:rFonts w:eastAsia="Times New Roman"/>
                <w:b/>
                <w:bCs/>
                <w:sz w:val="24"/>
                <w:szCs w:val="24"/>
              </w:rPr>
            </w:pPr>
          </w:p>
        </w:tc>
        <w:tc>
          <w:tcPr>
            <w:tcW w:w="133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58DF3D9" w14:textId="77777777" w:rsidR="00845B32" w:rsidRPr="00557C50" w:rsidRDefault="00845B32" w:rsidP="00C86BBC">
            <w:pPr>
              <w:widowControl/>
              <w:spacing w:before="0" w:after="0" w:line="240" w:lineRule="auto"/>
              <w:ind w:firstLine="0"/>
              <w:jc w:val="left"/>
              <w:rPr>
                <w:rFonts w:eastAsia="Times New Roman"/>
                <w:b/>
                <w:bCs/>
                <w:sz w:val="24"/>
                <w:szCs w:val="24"/>
              </w:rPr>
            </w:pPr>
          </w:p>
        </w:tc>
        <w:tc>
          <w:tcPr>
            <w:tcW w:w="1688"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1D09F01" w14:textId="77777777" w:rsidR="00845B32" w:rsidRPr="00557C50" w:rsidRDefault="00845B32" w:rsidP="00C86BBC">
            <w:pPr>
              <w:widowControl/>
              <w:spacing w:before="0" w:after="0" w:line="240" w:lineRule="auto"/>
              <w:ind w:firstLine="0"/>
              <w:jc w:val="left"/>
              <w:rPr>
                <w:rFonts w:eastAsia="Times New Roman"/>
                <w:b/>
                <w:bCs/>
                <w:sz w:val="24"/>
                <w:szCs w:val="24"/>
              </w:rPr>
            </w:pPr>
          </w:p>
        </w:tc>
        <w:tc>
          <w:tcPr>
            <w:tcW w:w="536" w:type="dxa"/>
            <w:tcBorders>
              <w:top w:val="nil"/>
              <w:left w:val="nil"/>
              <w:bottom w:val="single" w:sz="4" w:space="0" w:color="auto"/>
              <w:right w:val="single" w:sz="4" w:space="0" w:color="auto"/>
            </w:tcBorders>
            <w:shd w:val="clear" w:color="auto" w:fill="B8CCE4" w:themeFill="accent1" w:themeFillTint="66"/>
            <w:vAlign w:val="center"/>
            <w:hideMark/>
          </w:tcPr>
          <w:p w14:paraId="7B70B4AA"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w:t>
            </w:r>
          </w:p>
        </w:tc>
        <w:tc>
          <w:tcPr>
            <w:tcW w:w="447" w:type="dxa"/>
            <w:tcBorders>
              <w:top w:val="nil"/>
              <w:left w:val="nil"/>
              <w:bottom w:val="single" w:sz="4" w:space="0" w:color="auto"/>
              <w:right w:val="single" w:sz="4" w:space="0" w:color="auto"/>
            </w:tcBorders>
            <w:shd w:val="clear" w:color="auto" w:fill="B8CCE4" w:themeFill="accent1" w:themeFillTint="66"/>
            <w:vAlign w:val="center"/>
            <w:hideMark/>
          </w:tcPr>
          <w:p w14:paraId="2DCFCCA7"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2</w:t>
            </w:r>
          </w:p>
        </w:tc>
        <w:tc>
          <w:tcPr>
            <w:tcW w:w="456" w:type="dxa"/>
            <w:tcBorders>
              <w:top w:val="nil"/>
              <w:left w:val="nil"/>
              <w:bottom w:val="single" w:sz="4" w:space="0" w:color="auto"/>
              <w:right w:val="single" w:sz="4" w:space="0" w:color="auto"/>
            </w:tcBorders>
            <w:shd w:val="clear" w:color="auto" w:fill="B8CCE4" w:themeFill="accent1" w:themeFillTint="66"/>
            <w:vAlign w:val="center"/>
            <w:hideMark/>
          </w:tcPr>
          <w:p w14:paraId="17EAF5EB"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3</w:t>
            </w:r>
          </w:p>
        </w:tc>
        <w:tc>
          <w:tcPr>
            <w:tcW w:w="456" w:type="dxa"/>
            <w:tcBorders>
              <w:top w:val="nil"/>
              <w:left w:val="nil"/>
              <w:bottom w:val="single" w:sz="4" w:space="0" w:color="auto"/>
              <w:right w:val="single" w:sz="4" w:space="0" w:color="auto"/>
            </w:tcBorders>
            <w:shd w:val="clear" w:color="auto" w:fill="B8CCE4" w:themeFill="accent1" w:themeFillTint="66"/>
            <w:vAlign w:val="center"/>
            <w:hideMark/>
          </w:tcPr>
          <w:p w14:paraId="2BE8E448"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4</w:t>
            </w:r>
          </w:p>
        </w:tc>
        <w:tc>
          <w:tcPr>
            <w:tcW w:w="523" w:type="dxa"/>
            <w:tcBorders>
              <w:top w:val="nil"/>
              <w:left w:val="nil"/>
              <w:bottom w:val="single" w:sz="4" w:space="0" w:color="auto"/>
              <w:right w:val="single" w:sz="4" w:space="0" w:color="auto"/>
            </w:tcBorders>
            <w:shd w:val="clear" w:color="auto" w:fill="B8CCE4" w:themeFill="accent1" w:themeFillTint="66"/>
            <w:vAlign w:val="center"/>
            <w:hideMark/>
          </w:tcPr>
          <w:p w14:paraId="208A6291"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5</w:t>
            </w:r>
          </w:p>
        </w:tc>
        <w:tc>
          <w:tcPr>
            <w:tcW w:w="456" w:type="dxa"/>
            <w:tcBorders>
              <w:top w:val="nil"/>
              <w:left w:val="nil"/>
              <w:bottom w:val="single" w:sz="4" w:space="0" w:color="auto"/>
              <w:right w:val="single" w:sz="4" w:space="0" w:color="auto"/>
            </w:tcBorders>
            <w:shd w:val="clear" w:color="auto" w:fill="B8CCE4" w:themeFill="accent1" w:themeFillTint="66"/>
            <w:vAlign w:val="center"/>
            <w:hideMark/>
          </w:tcPr>
          <w:p w14:paraId="77F4284B"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6</w:t>
            </w:r>
          </w:p>
        </w:tc>
        <w:tc>
          <w:tcPr>
            <w:tcW w:w="456" w:type="dxa"/>
            <w:tcBorders>
              <w:top w:val="nil"/>
              <w:left w:val="nil"/>
              <w:bottom w:val="single" w:sz="4" w:space="0" w:color="auto"/>
              <w:right w:val="single" w:sz="4" w:space="0" w:color="auto"/>
            </w:tcBorders>
            <w:shd w:val="clear" w:color="auto" w:fill="B8CCE4" w:themeFill="accent1" w:themeFillTint="66"/>
            <w:vAlign w:val="center"/>
            <w:hideMark/>
          </w:tcPr>
          <w:p w14:paraId="6CBABA5B"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7</w:t>
            </w:r>
          </w:p>
        </w:tc>
        <w:tc>
          <w:tcPr>
            <w:tcW w:w="456" w:type="dxa"/>
            <w:tcBorders>
              <w:top w:val="nil"/>
              <w:left w:val="nil"/>
              <w:bottom w:val="single" w:sz="4" w:space="0" w:color="auto"/>
              <w:right w:val="single" w:sz="4" w:space="0" w:color="auto"/>
            </w:tcBorders>
            <w:shd w:val="clear" w:color="auto" w:fill="B8CCE4" w:themeFill="accent1" w:themeFillTint="66"/>
            <w:vAlign w:val="center"/>
            <w:hideMark/>
          </w:tcPr>
          <w:p w14:paraId="528C31AA"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8</w:t>
            </w:r>
          </w:p>
        </w:tc>
        <w:tc>
          <w:tcPr>
            <w:tcW w:w="429" w:type="dxa"/>
            <w:tcBorders>
              <w:top w:val="nil"/>
              <w:left w:val="nil"/>
              <w:bottom w:val="single" w:sz="4" w:space="0" w:color="auto"/>
              <w:right w:val="single" w:sz="4" w:space="0" w:color="auto"/>
            </w:tcBorders>
            <w:shd w:val="clear" w:color="auto" w:fill="B8CCE4" w:themeFill="accent1" w:themeFillTint="66"/>
            <w:vAlign w:val="center"/>
            <w:hideMark/>
          </w:tcPr>
          <w:p w14:paraId="675A234B"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9</w:t>
            </w:r>
          </w:p>
        </w:tc>
        <w:tc>
          <w:tcPr>
            <w:tcW w:w="456" w:type="dxa"/>
            <w:tcBorders>
              <w:top w:val="nil"/>
              <w:left w:val="nil"/>
              <w:bottom w:val="single" w:sz="4" w:space="0" w:color="auto"/>
              <w:right w:val="single" w:sz="4" w:space="0" w:color="auto"/>
            </w:tcBorders>
            <w:shd w:val="clear" w:color="auto" w:fill="B8CCE4" w:themeFill="accent1" w:themeFillTint="66"/>
            <w:vAlign w:val="center"/>
            <w:hideMark/>
          </w:tcPr>
          <w:p w14:paraId="0808DA9A"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10</w:t>
            </w:r>
          </w:p>
        </w:tc>
        <w:tc>
          <w:tcPr>
            <w:tcW w:w="354" w:type="dxa"/>
            <w:tcBorders>
              <w:top w:val="nil"/>
              <w:left w:val="nil"/>
              <w:bottom w:val="single" w:sz="4" w:space="0" w:color="auto"/>
              <w:right w:val="single" w:sz="4" w:space="0" w:color="auto"/>
            </w:tcBorders>
            <w:shd w:val="clear" w:color="auto" w:fill="B8CCE4" w:themeFill="accent1" w:themeFillTint="66"/>
            <w:vAlign w:val="center"/>
            <w:hideMark/>
          </w:tcPr>
          <w:p w14:paraId="56B6FE11"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11</w:t>
            </w:r>
          </w:p>
        </w:tc>
        <w:tc>
          <w:tcPr>
            <w:tcW w:w="625" w:type="dxa"/>
            <w:tcBorders>
              <w:top w:val="nil"/>
              <w:left w:val="nil"/>
              <w:bottom w:val="single" w:sz="4" w:space="0" w:color="auto"/>
              <w:right w:val="single" w:sz="4" w:space="0" w:color="auto"/>
            </w:tcBorders>
            <w:shd w:val="clear" w:color="auto" w:fill="B8CCE4" w:themeFill="accent1" w:themeFillTint="66"/>
            <w:vAlign w:val="center"/>
            <w:hideMark/>
          </w:tcPr>
          <w:p w14:paraId="453DADE3"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12</w:t>
            </w:r>
          </w:p>
        </w:tc>
        <w:tc>
          <w:tcPr>
            <w:tcW w:w="535" w:type="dxa"/>
            <w:tcBorders>
              <w:top w:val="nil"/>
              <w:left w:val="nil"/>
              <w:bottom w:val="single" w:sz="4" w:space="0" w:color="auto"/>
              <w:right w:val="single" w:sz="4" w:space="0" w:color="auto"/>
            </w:tcBorders>
            <w:shd w:val="clear" w:color="auto" w:fill="B8CCE4" w:themeFill="accent1" w:themeFillTint="66"/>
            <w:vAlign w:val="center"/>
            <w:hideMark/>
          </w:tcPr>
          <w:p w14:paraId="6A44C3E4"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13</w:t>
            </w:r>
          </w:p>
        </w:tc>
        <w:tc>
          <w:tcPr>
            <w:tcW w:w="456" w:type="dxa"/>
            <w:tcBorders>
              <w:top w:val="nil"/>
              <w:left w:val="nil"/>
              <w:bottom w:val="single" w:sz="4" w:space="0" w:color="auto"/>
              <w:right w:val="single" w:sz="4" w:space="0" w:color="auto"/>
            </w:tcBorders>
            <w:shd w:val="clear" w:color="auto" w:fill="B8CCE4" w:themeFill="accent1" w:themeFillTint="66"/>
            <w:vAlign w:val="center"/>
            <w:hideMark/>
          </w:tcPr>
          <w:p w14:paraId="6B1BE747"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14</w:t>
            </w:r>
          </w:p>
        </w:tc>
        <w:tc>
          <w:tcPr>
            <w:tcW w:w="456" w:type="dxa"/>
            <w:tcBorders>
              <w:top w:val="nil"/>
              <w:left w:val="nil"/>
              <w:bottom w:val="single" w:sz="4" w:space="0" w:color="auto"/>
              <w:right w:val="single" w:sz="4" w:space="0" w:color="auto"/>
            </w:tcBorders>
            <w:shd w:val="clear" w:color="auto" w:fill="B8CCE4" w:themeFill="accent1" w:themeFillTint="66"/>
            <w:vAlign w:val="center"/>
            <w:hideMark/>
          </w:tcPr>
          <w:p w14:paraId="28848CC0"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15</w:t>
            </w:r>
          </w:p>
        </w:tc>
        <w:tc>
          <w:tcPr>
            <w:tcW w:w="456" w:type="dxa"/>
            <w:tcBorders>
              <w:top w:val="nil"/>
              <w:left w:val="nil"/>
              <w:bottom w:val="single" w:sz="4" w:space="0" w:color="auto"/>
              <w:right w:val="single" w:sz="4" w:space="0" w:color="auto"/>
            </w:tcBorders>
            <w:shd w:val="clear" w:color="auto" w:fill="B8CCE4" w:themeFill="accent1" w:themeFillTint="66"/>
            <w:vAlign w:val="center"/>
            <w:hideMark/>
          </w:tcPr>
          <w:p w14:paraId="00186244"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16</w:t>
            </w:r>
          </w:p>
        </w:tc>
        <w:tc>
          <w:tcPr>
            <w:tcW w:w="456" w:type="dxa"/>
            <w:tcBorders>
              <w:top w:val="nil"/>
              <w:left w:val="nil"/>
              <w:bottom w:val="single" w:sz="4" w:space="0" w:color="auto"/>
              <w:right w:val="single" w:sz="4" w:space="0" w:color="auto"/>
            </w:tcBorders>
            <w:shd w:val="clear" w:color="auto" w:fill="B8CCE4" w:themeFill="accent1" w:themeFillTint="66"/>
            <w:vAlign w:val="center"/>
            <w:hideMark/>
          </w:tcPr>
          <w:p w14:paraId="427E8D3D"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17</w:t>
            </w:r>
          </w:p>
        </w:tc>
        <w:tc>
          <w:tcPr>
            <w:tcW w:w="511" w:type="dxa"/>
            <w:tcBorders>
              <w:top w:val="nil"/>
              <w:left w:val="nil"/>
              <w:bottom w:val="single" w:sz="4" w:space="0" w:color="auto"/>
              <w:right w:val="single" w:sz="4" w:space="0" w:color="auto"/>
            </w:tcBorders>
            <w:shd w:val="clear" w:color="auto" w:fill="B8CCE4" w:themeFill="accent1" w:themeFillTint="66"/>
            <w:vAlign w:val="center"/>
            <w:hideMark/>
          </w:tcPr>
          <w:p w14:paraId="0BFD4265"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18</w:t>
            </w:r>
          </w:p>
        </w:tc>
        <w:tc>
          <w:tcPr>
            <w:tcW w:w="535" w:type="dxa"/>
            <w:tcBorders>
              <w:top w:val="nil"/>
              <w:left w:val="nil"/>
              <w:bottom w:val="single" w:sz="4" w:space="0" w:color="auto"/>
              <w:right w:val="single" w:sz="4" w:space="0" w:color="auto"/>
            </w:tcBorders>
            <w:shd w:val="clear" w:color="auto" w:fill="B8CCE4" w:themeFill="accent1" w:themeFillTint="66"/>
            <w:vAlign w:val="center"/>
            <w:hideMark/>
          </w:tcPr>
          <w:p w14:paraId="0DE8C6A8"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19</w:t>
            </w:r>
          </w:p>
        </w:tc>
        <w:tc>
          <w:tcPr>
            <w:tcW w:w="978" w:type="dxa"/>
            <w:tcBorders>
              <w:top w:val="nil"/>
              <w:left w:val="nil"/>
              <w:bottom w:val="single" w:sz="4" w:space="0" w:color="auto"/>
              <w:right w:val="single" w:sz="4" w:space="0" w:color="auto"/>
            </w:tcBorders>
            <w:shd w:val="clear" w:color="auto" w:fill="B8CCE4" w:themeFill="accent1" w:themeFillTint="66"/>
            <w:vAlign w:val="center"/>
            <w:hideMark/>
          </w:tcPr>
          <w:p w14:paraId="3619C3B8"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Số tiêu chí đạt</w:t>
            </w:r>
          </w:p>
        </w:tc>
        <w:tc>
          <w:tcPr>
            <w:tcW w:w="791" w:type="dxa"/>
            <w:vMerge/>
            <w:tcBorders>
              <w:left w:val="nil"/>
              <w:bottom w:val="single" w:sz="4" w:space="0" w:color="auto"/>
              <w:right w:val="single" w:sz="4" w:space="0" w:color="auto"/>
            </w:tcBorders>
            <w:shd w:val="clear" w:color="auto" w:fill="DAEEF3" w:themeFill="accent5" w:themeFillTint="33"/>
          </w:tcPr>
          <w:p w14:paraId="15763586" w14:textId="77777777" w:rsidR="00845B32" w:rsidRPr="00557C50" w:rsidRDefault="00845B32" w:rsidP="00C86BBC">
            <w:pPr>
              <w:widowControl/>
              <w:spacing w:before="0" w:after="0" w:line="240" w:lineRule="auto"/>
              <w:ind w:firstLine="0"/>
              <w:jc w:val="center"/>
              <w:rPr>
                <w:rFonts w:eastAsia="Times New Roman"/>
                <w:b/>
                <w:bCs/>
                <w:sz w:val="24"/>
                <w:szCs w:val="24"/>
              </w:rPr>
            </w:pPr>
          </w:p>
        </w:tc>
      </w:tr>
      <w:tr w:rsidR="00AD3882" w:rsidRPr="00557C50" w14:paraId="2980A29C" w14:textId="77777777" w:rsidTr="00AD3882">
        <w:trPr>
          <w:trHeight w:val="154"/>
          <w:tblHeader/>
        </w:trPr>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09EC023" w14:textId="46EB0D3E" w:rsidR="00AD3882" w:rsidRPr="00557C50" w:rsidRDefault="00AD3882" w:rsidP="00AD3882">
            <w:pPr>
              <w:widowControl/>
              <w:spacing w:before="0" w:after="0" w:line="240" w:lineRule="auto"/>
              <w:ind w:firstLine="0"/>
              <w:jc w:val="center"/>
              <w:rPr>
                <w:rFonts w:eastAsia="Times New Roman"/>
                <w:b/>
                <w:bCs/>
                <w:i/>
                <w:sz w:val="20"/>
                <w:szCs w:val="20"/>
              </w:rPr>
            </w:pPr>
            <w:r w:rsidRPr="00557C50">
              <w:rPr>
                <w:rFonts w:eastAsia="Times New Roman"/>
                <w:b/>
                <w:bCs/>
                <w:i/>
                <w:sz w:val="20"/>
                <w:szCs w:val="20"/>
              </w:rPr>
              <w:t>(1)</w:t>
            </w:r>
          </w:p>
        </w:tc>
        <w:tc>
          <w:tcPr>
            <w:tcW w:w="13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53DBBDB" w14:textId="4267E3CE" w:rsidR="00AD3882" w:rsidRPr="00557C50" w:rsidRDefault="00AD3882" w:rsidP="00AD3882">
            <w:pPr>
              <w:widowControl/>
              <w:spacing w:before="0" w:after="0" w:line="240" w:lineRule="auto"/>
              <w:ind w:firstLine="0"/>
              <w:jc w:val="center"/>
              <w:rPr>
                <w:rFonts w:eastAsia="Times New Roman"/>
                <w:b/>
                <w:bCs/>
                <w:i/>
                <w:sz w:val="20"/>
                <w:szCs w:val="20"/>
              </w:rPr>
            </w:pPr>
            <w:r w:rsidRPr="00557C50">
              <w:rPr>
                <w:rFonts w:eastAsia="Times New Roman"/>
                <w:b/>
                <w:bCs/>
                <w:i/>
                <w:sz w:val="20"/>
                <w:szCs w:val="20"/>
              </w:rPr>
              <w:t>(2)</w:t>
            </w:r>
          </w:p>
        </w:tc>
        <w:tc>
          <w:tcPr>
            <w:tcW w:w="16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5CA2CB" w14:textId="269B3F56" w:rsidR="00AD3882" w:rsidRPr="00557C50" w:rsidRDefault="00AD3882" w:rsidP="00AD3882">
            <w:pPr>
              <w:widowControl/>
              <w:spacing w:before="0" w:after="0" w:line="240" w:lineRule="auto"/>
              <w:ind w:firstLine="0"/>
              <w:jc w:val="center"/>
              <w:rPr>
                <w:rFonts w:eastAsia="Times New Roman"/>
                <w:b/>
                <w:bCs/>
                <w:i/>
                <w:sz w:val="20"/>
                <w:szCs w:val="20"/>
              </w:rPr>
            </w:pPr>
            <w:r w:rsidRPr="00557C50">
              <w:rPr>
                <w:rFonts w:eastAsia="Times New Roman"/>
                <w:b/>
                <w:bCs/>
                <w:i/>
                <w:sz w:val="20"/>
                <w:szCs w:val="20"/>
              </w:rPr>
              <w:t>(3)</w:t>
            </w:r>
          </w:p>
        </w:tc>
        <w:tc>
          <w:tcPr>
            <w:tcW w:w="536" w:type="dxa"/>
            <w:tcBorders>
              <w:top w:val="nil"/>
              <w:left w:val="nil"/>
              <w:bottom w:val="single" w:sz="4" w:space="0" w:color="auto"/>
              <w:right w:val="single" w:sz="4" w:space="0" w:color="auto"/>
            </w:tcBorders>
            <w:shd w:val="clear" w:color="auto" w:fill="DAEEF3" w:themeFill="accent5" w:themeFillTint="33"/>
            <w:vAlign w:val="center"/>
          </w:tcPr>
          <w:p w14:paraId="28DDFE3E"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447" w:type="dxa"/>
            <w:tcBorders>
              <w:top w:val="nil"/>
              <w:left w:val="nil"/>
              <w:bottom w:val="single" w:sz="4" w:space="0" w:color="auto"/>
              <w:right w:val="single" w:sz="4" w:space="0" w:color="auto"/>
            </w:tcBorders>
            <w:shd w:val="clear" w:color="auto" w:fill="DAEEF3" w:themeFill="accent5" w:themeFillTint="33"/>
            <w:vAlign w:val="center"/>
          </w:tcPr>
          <w:p w14:paraId="676F68B6"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456" w:type="dxa"/>
            <w:tcBorders>
              <w:top w:val="nil"/>
              <w:left w:val="nil"/>
              <w:bottom w:val="single" w:sz="4" w:space="0" w:color="auto"/>
              <w:right w:val="single" w:sz="4" w:space="0" w:color="auto"/>
            </w:tcBorders>
            <w:shd w:val="clear" w:color="auto" w:fill="DAEEF3" w:themeFill="accent5" w:themeFillTint="33"/>
            <w:vAlign w:val="center"/>
          </w:tcPr>
          <w:p w14:paraId="3811064E"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456" w:type="dxa"/>
            <w:tcBorders>
              <w:top w:val="nil"/>
              <w:left w:val="nil"/>
              <w:bottom w:val="single" w:sz="4" w:space="0" w:color="auto"/>
              <w:right w:val="single" w:sz="4" w:space="0" w:color="auto"/>
            </w:tcBorders>
            <w:shd w:val="clear" w:color="auto" w:fill="DAEEF3" w:themeFill="accent5" w:themeFillTint="33"/>
            <w:vAlign w:val="center"/>
          </w:tcPr>
          <w:p w14:paraId="002B9F4E"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523" w:type="dxa"/>
            <w:tcBorders>
              <w:top w:val="nil"/>
              <w:left w:val="nil"/>
              <w:bottom w:val="single" w:sz="4" w:space="0" w:color="auto"/>
              <w:right w:val="single" w:sz="4" w:space="0" w:color="auto"/>
            </w:tcBorders>
            <w:shd w:val="clear" w:color="auto" w:fill="DAEEF3" w:themeFill="accent5" w:themeFillTint="33"/>
            <w:vAlign w:val="center"/>
          </w:tcPr>
          <w:p w14:paraId="248B12F5"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456" w:type="dxa"/>
            <w:tcBorders>
              <w:top w:val="nil"/>
              <w:left w:val="nil"/>
              <w:bottom w:val="single" w:sz="4" w:space="0" w:color="auto"/>
              <w:right w:val="single" w:sz="4" w:space="0" w:color="auto"/>
            </w:tcBorders>
            <w:shd w:val="clear" w:color="auto" w:fill="DAEEF3" w:themeFill="accent5" w:themeFillTint="33"/>
            <w:vAlign w:val="center"/>
          </w:tcPr>
          <w:p w14:paraId="06630D83"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456" w:type="dxa"/>
            <w:tcBorders>
              <w:top w:val="nil"/>
              <w:left w:val="nil"/>
              <w:bottom w:val="single" w:sz="4" w:space="0" w:color="auto"/>
              <w:right w:val="single" w:sz="4" w:space="0" w:color="auto"/>
            </w:tcBorders>
            <w:shd w:val="clear" w:color="auto" w:fill="DAEEF3" w:themeFill="accent5" w:themeFillTint="33"/>
            <w:vAlign w:val="center"/>
          </w:tcPr>
          <w:p w14:paraId="210A078D"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456" w:type="dxa"/>
            <w:tcBorders>
              <w:top w:val="nil"/>
              <w:left w:val="nil"/>
              <w:bottom w:val="single" w:sz="4" w:space="0" w:color="auto"/>
              <w:right w:val="single" w:sz="4" w:space="0" w:color="auto"/>
            </w:tcBorders>
            <w:shd w:val="clear" w:color="auto" w:fill="DAEEF3" w:themeFill="accent5" w:themeFillTint="33"/>
            <w:vAlign w:val="center"/>
          </w:tcPr>
          <w:p w14:paraId="18D05F1A"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429" w:type="dxa"/>
            <w:tcBorders>
              <w:top w:val="nil"/>
              <w:left w:val="nil"/>
              <w:bottom w:val="single" w:sz="4" w:space="0" w:color="auto"/>
              <w:right w:val="single" w:sz="4" w:space="0" w:color="auto"/>
            </w:tcBorders>
            <w:shd w:val="clear" w:color="auto" w:fill="DAEEF3" w:themeFill="accent5" w:themeFillTint="33"/>
            <w:vAlign w:val="center"/>
          </w:tcPr>
          <w:p w14:paraId="0CDD28BD"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456" w:type="dxa"/>
            <w:tcBorders>
              <w:top w:val="nil"/>
              <w:left w:val="nil"/>
              <w:bottom w:val="single" w:sz="4" w:space="0" w:color="auto"/>
              <w:right w:val="single" w:sz="4" w:space="0" w:color="auto"/>
            </w:tcBorders>
            <w:shd w:val="clear" w:color="auto" w:fill="DAEEF3" w:themeFill="accent5" w:themeFillTint="33"/>
            <w:vAlign w:val="center"/>
          </w:tcPr>
          <w:p w14:paraId="1B70884B"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354" w:type="dxa"/>
            <w:tcBorders>
              <w:top w:val="nil"/>
              <w:left w:val="nil"/>
              <w:bottom w:val="single" w:sz="4" w:space="0" w:color="auto"/>
              <w:right w:val="single" w:sz="4" w:space="0" w:color="auto"/>
            </w:tcBorders>
            <w:shd w:val="clear" w:color="auto" w:fill="DAEEF3" w:themeFill="accent5" w:themeFillTint="33"/>
            <w:vAlign w:val="center"/>
          </w:tcPr>
          <w:p w14:paraId="47297079"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625" w:type="dxa"/>
            <w:tcBorders>
              <w:top w:val="nil"/>
              <w:left w:val="nil"/>
              <w:bottom w:val="single" w:sz="4" w:space="0" w:color="auto"/>
              <w:right w:val="single" w:sz="4" w:space="0" w:color="auto"/>
            </w:tcBorders>
            <w:shd w:val="clear" w:color="auto" w:fill="DAEEF3" w:themeFill="accent5" w:themeFillTint="33"/>
            <w:vAlign w:val="center"/>
          </w:tcPr>
          <w:p w14:paraId="1BCCB9E3"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535" w:type="dxa"/>
            <w:tcBorders>
              <w:top w:val="nil"/>
              <w:left w:val="nil"/>
              <w:bottom w:val="single" w:sz="4" w:space="0" w:color="auto"/>
              <w:right w:val="single" w:sz="4" w:space="0" w:color="auto"/>
            </w:tcBorders>
            <w:shd w:val="clear" w:color="auto" w:fill="DAEEF3" w:themeFill="accent5" w:themeFillTint="33"/>
            <w:vAlign w:val="center"/>
          </w:tcPr>
          <w:p w14:paraId="1803EA79"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456" w:type="dxa"/>
            <w:tcBorders>
              <w:top w:val="nil"/>
              <w:left w:val="nil"/>
              <w:bottom w:val="single" w:sz="4" w:space="0" w:color="auto"/>
              <w:right w:val="single" w:sz="4" w:space="0" w:color="auto"/>
            </w:tcBorders>
            <w:shd w:val="clear" w:color="auto" w:fill="DAEEF3" w:themeFill="accent5" w:themeFillTint="33"/>
            <w:vAlign w:val="center"/>
          </w:tcPr>
          <w:p w14:paraId="6946CF7D"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456" w:type="dxa"/>
            <w:tcBorders>
              <w:top w:val="nil"/>
              <w:left w:val="nil"/>
              <w:bottom w:val="single" w:sz="4" w:space="0" w:color="auto"/>
              <w:right w:val="single" w:sz="4" w:space="0" w:color="auto"/>
            </w:tcBorders>
            <w:shd w:val="clear" w:color="auto" w:fill="DAEEF3" w:themeFill="accent5" w:themeFillTint="33"/>
            <w:vAlign w:val="center"/>
          </w:tcPr>
          <w:p w14:paraId="5C92DCB4"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456" w:type="dxa"/>
            <w:tcBorders>
              <w:top w:val="nil"/>
              <w:left w:val="nil"/>
              <w:bottom w:val="single" w:sz="4" w:space="0" w:color="auto"/>
              <w:right w:val="single" w:sz="4" w:space="0" w:color="auto"/>
            </w:tcBorders>
            <w:shd w:val="clear" w:color="auto" w:fill="DAEEF3" w:themeFill="accent5" w:themeFillTint="33"/>
            <w:vAlign w:val="center"/>
          </w:tcPr>
          <w:p w14:paraId="0929CD9F"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456" w:type="dxa"/>
            <w:tcBorders>
              <w:top w:val="nil"/>
              <w:left w:val="nil"/>
              <w:bottom w:val="single" w:sz="4" w:space="0" w:color="auto"/>
              <w:right w:val="single" w:sz="4" w:space="0" w:color="auto"/>
            </w:tcBorders>
            <w:shd w:val="clear" w:color="auto" w:fill="DAEEF3" w:themeFill="accent5" w:themeFillTint="33"/>
            <w:vAlign w:val="center"/>
          </w:tcPr>
          <w:p w14:paraId="23C1F347"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511" w:type="dxa"/>
            <w:tcBorders>
              <w:top w:val="nil"/>
              <w:left w:val="nil"/>
              <w:bottom w:val="single" w:sz="4" w:space="0" w:color="auto"/>
              <w:right w:val="single" w:sz="4" w:space="0" w:color="auto"/>
            </w:tcBorders>
            <w:shd w:val="clear" w:color="auto" w:fill="DAEEF3" w:themeFill="accent5" w:themeFillTint="33"/>
            <w:vAlign w:val="center"/>
          </w:tcPr>
          <w:p w14:paraId="629EAC34"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535" w:type="dxa"/>
            <w:tcBorders>
              <w:top w:val="nil"/>
              <w:left w:val="nil"/>
              <w:bottom w:val="single" w:sz="4" w:space="0" w:color="auto"/>
              <w:right w:val="single" w:sz="4" w:space="0" w:color="auto"/>
            </w:tcBorders>
            <w:shd w:val="clear" w:color="auto" w:fill="DAEEF3" w:themeFill="accent5" w:themeFillTint="33"/>
            <w:vAlign w:val="center"/>
          </w:tcPr>
          <w:p w14:paraId="7C4136AE"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978" w:type="dxa"/>
            <w:tcBorders>
              <w:top w:val="nil"/>
              <w:left w:val="nil"/>
              <w:bottom w:val="single" w:sz="4" w:space="0" w:color="auto"/>
              <w:right w:val="single" w:sz="4" w:space="0" w:color="auto"/>
            </w:tcBorders>
            <w:shd w:val="clear" w:color="auto" w:fill="DAEEF3" w:themeFill="accent5" w:themeFillTint="33"/>
            <w:vAlign w:val="center"/>
          </w:tcPr>
          <w:p w14:paraId="6CDBB1B6" w14:textId="77777777" w:rsidR="00AD3882" w:rsidRPr="00557C50" w:rsidRDefault="00AD3882" w:rsidP="00C86BBC">
            <w:pPr>
              <w:widowControl/>
              <w:spacing w:before="0" w:after="0" w:line="240" w:lineRule="auto"/>
              <w:ind w:firstLine="0"/>
              <w:jc w:val="center"/>
              <w:rPr>
                <w:rFonts w:eastAsia="Times New Roman"/>
                <w:b/>
                <w:bCs/>
                <w:sz w:val="24"/>
                <w:szCs w:val="24"/>
              </w:rPr>
            </w:pPr>
          </w:p>
        </w:tc>
        <w:tc>
          <w:tcPr>
            <w:tcW w:w="791" w:type="dxa"/>
            <w:tcBorders>
              <w:left w:val="nil"/>
              <w:bottom w:val="single" w:sz="4" w:space="0" w:color="auto"/>
              <w:right w:val="single" w:sz="4" w:space="0" w:color="auto"/>
            </w:tcBorders>
            <w:shd w:val="clear" w:color="auto" w:fill="DAEEF3" w:themeFill="accent5" w:themeFillTint="33"/>
          </w:tcPr>
          <w:p w14:paraId="433D80BD" w14:textId="77777777" w:rsidR="00AD3882" w:rsidRPr="00557C50" w:rsidRDefault="00AD3882" w:rsidP="00C86BBC">
            <w:pPr>
              <w:widowControl/>
              <w:spacing w:before="0" w:after="0" w:line="240" w:lineRule="auto"/>
              <w:ind w:firstLine="0"/>
              <w:jc w:val="center"/>
              <w:rPr>
                <w:rFonts w:eastAsia="Times New Roman"/>
                <w:b/>
                <w:bCs/>
                <w:sz w:val="24"/>
                <w:szCs w:val="24"/>
              </w:rPr>
            </w:pPr>
          </w:p>
        </w:tc>
      </w:tr>
      <w:tr w:rsidR="00845B32" w:rsidRPr="00557C50" w14:paraId="1F3DE010" w14:textId="77777777" w:rsidTr="00AD3882">
        <w:trPr>
          <w:trHeight w:val="35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03CB6F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w:t>
            </w:r>
          </w:p>
        </w:tc>
        <w:tc>
          <w:tcPr>
            <w:tcW w:w="1334" w:type="dxa"/>
            <w:tcBorders>
              <w:top w:val="nil"/>
              <w:left w:val="nil"/>
              <w:bottom w:val="single" w:sz="4" w:space="0" w:color="auto"/>
              <w:right w:val="single" w:sz="4" w:space="0" w:color="auto"/>
            </w:tcBorders>
            <w:shd w:val="clear" w:color="auto" w:fill="auto"/>
            <w:vAlign w:val="center"/>
            <w:hideMark/>
          </w:tcPr>
          <w:p w14:paraId="34430FB2"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Đăk Song</w:t>
            </w:r>
          </w:p>
        </w:tc>
        <w:tc>
          <w:tcPr>
            <w:tcW w:w="1688" w:type="dxa"/>
            <w:tcBorders>
              <w:top w:val="nil"/>
              <w:left w:val="nil"/>
              <w:bottom w:val="single" w:sz="4" w:space="0" w:color="auto"/>
              <w:right w:val="single" w:sz="4" w:space="0" w:color="auto"/>
            </w:tcBorders>
            <w:shd w:val="clear" w:color="auto" w:fill="auto"/>
            <w:vAlign w:val="center"/>
            <w:hideMark/>
          </w:tcPr>
          <w:p w14:paraId="0BBDF8D5"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Đăk Mol</w:t>
            </w:r>
          </w:p>
        </w:tc>
        <w:tc>
          <w:tcPr>
            <w:tcW w:w="536" w:type="dxa"/>
            <w:tcBorders>
              <w:top w:val="nil"/>
              <w:left w:val="nil"/>
              <w:bottom w:val="single" w:sz="4" w:space="0" w:color="auto"/>
              <w:right w:val="single" w:sz="4" w:space="0" w:color="auto"/>
            </w:tcBorders>
            <w:shd w:val="clear" w:color="auto" w:fill="auto"/>
            <w:vAlign w:val="center"/>
            <w:hideMark/>
          </w:tcPr>
          <w:p w14:paraId="11FFCB1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47" w:type="dxa"/>
            <w:tcBorders>
              <w:top w:val="nil"/>
              <w:left w:val="nil"/>
              <w:bottom w:val="single" w:sz="4" w:space="0" w:color="auto"/>
              <w:right w:val="single" w:sz="4" w:space="0" w:color="auto"/>
            </w:tcBorders>
            <w:shd w:val="clear" w:color="auto" w:fill="auto"/>
            <w:vAlign w:val="center"/>
            <w:hideMark/>
          </w:tcPr>
          <w:p w14:paraId="1D1EDE5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44437C4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C047C9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032DDA2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1115A29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60A5D3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56A6A48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5201B21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61921C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354" w:type="dxa"/>
            <w:tcBorders>
              <w:top w:val="nil"/>
              <w:left w:val="nil"/>
              <w:bottom w:val="single" w:sz="4" w:space="0" w:color="auto"/>
              <w:right w:val="single" w:sz="4" w:space="0" w:color="auto"/>
            </w:tcBorders>
            <w:shd w:val="clear" w:color="auto" w:fill="auto"/>
            <w:vAlign w:val="center"/>
            <w:hideMark/>
          </w:tcPr>
          <w:p w14:paraId="2D317C7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625" w:type="dxa"/>
            <w:tcBorders>
              <w:top w:val="nil"/>
              <w:left w:val="nil"/>
              <w:bottom w:val="single" w:sz="4" w:space="0" w:color="auto"/>
              <w:right w:val="single" w:sz="4" w:space="0" w:color="auto"/>
            </w:tcBorders>
            <w:shd w:val="clear" w:color="auto" w:fill="auto"/>
            <w:vAlign w:val="center"/>
            <w:hideMark/>
          </w:tcPr>
          <w:p w14:paraId="5E811C1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1A1FEBB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55A3606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77B6A98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592BD3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5972D0A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24BBB4C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5012A71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76A0AF56"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10</w:t>
            </w:r>
          </w:p>
        </w:tc>
        <w:tc>
          <w:tcPr>
            <w:tcW w:w="791" w:type="dxa"/>
            <w:tcBorders>
              <w:top w:val="nil"/>
              <w:left w:val="nil"/>
              <w:bottom w:val="single" w:sz="4" w:space="0" w:color="auto"/>
              <w:right w:val="single" w:sz="4" w:space="0" w:color="auto"/>
            </w:tcBorders>
          </w:tcPr>
          <w:p w14:paraId="0D7366DD"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x</w:t>
            </w:r>
          </w:p>
        </w:tc>
      </w:tr>
      <w:tr w:rsidR="00845B32" w:rsidRPr="00557C50" w14:paraId="684D3E5F" w14:textId="77777777" w:rsidTr="00AD3882">
        <w:trPr>
          <w:trHeight w:val="35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3C98CFF"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2</w:t>
            </w:r>
          </w:p>
        </w:tc>
        <w:tc>
          <w:tcPr>
            <w:tcW w:w="1334" w:type="dxa"/>
            <w:tcBorders>
              <w:top w:val="nil"/>
              <w:left w:val="nil"/>
              <w:bottom w:val="single" w:sz="4" w:space="0" w:color="auto"/>
              <w:right w:val="single" w:sz="4" w:space="0" w:color="auto"/>
            </w:tcBorders>
            <w:shd w:val="clear" w:color="auto" w:fill="auto"/>
            <w:vAlign w:val="center"/>
            <w:hideMark/>
          </w:tcPr>
          <w:p w14:paraId="0632DB8C"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Đăk Song</w:t>
            </w:r>
          </w:p>
        </w:tc>
        <w:tc>
          <w:tcPr>
            <w:tcW w:w="1688" w:type="dxa"/>
            <w:tcBorders>
              <w:top w:val="nil"/>
              <w:left w:val="nil"/>
              <w:bottom w:val="single" w:sz="4" w:space="0" w:color="auto"/>
              <w:right w:val="single" w:sz="4" w:space="0" w:color="auto"/>
            </w:tcBorders>
            <w:shd w:val="clear" w:color="auto" w:fill="auto"/>
            <w:vAlign w:val="center"/>
            <w:hideMark/>
          </w:tcPr>
          <w:p w14:paraId="681D3338"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Trường Xuân</w:t>
            </w:r>
          </w:p>
        </w:tc>
        <w:tc>
          <w:tcPr>
            <w:tcW w:w="536" w:type="dxa"/>
            <w:tcBorders>
              <w:top w:val="nil"/>
              <w:left w:val="nil"/>
              <w:bottom w:val="single" w:sz="4" w:space="0" w:color="auto"/>
              <w:right w:val="single" w:sz="4" w:space="0" w:color="auto"/>
            </w:tcBorders>
            <w:shd w:val="clear" w:color="auto" w:fill="auto"/>
            <w:vAlign w:val="center"/>
            <w:hideMark/>
          </w:tcPr>
          <w:p w14:paraId="4342CF6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47" w:type="dxa"/>
            <w:tcBorders>
              <w:top w:val="nil"/>
              <w:left w:val="nil"/>
              <w:bottom w:val="single" w:sz="4" w:space="0" w:color="auto"/>
              <w:right w:val="single" w:sz="4" w:space="0" w:color="auto"/>
            </w:tcBorders>
            <w:shd w:val="clear" w:color="auto" w:fill="auto"/>
            <w:vAlign w:val="center"/>
            <w:hideMark/>
          </w:tcPr>
          <w:p w14:paraId="751A5C2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F4E52E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4ACF692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12027D2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486FAB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494BDF0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7EB8902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097FC66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5EAE57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354" w:type="dxa"/>
            <w:tcBorders>
              <w:top w:val="nil"/>
              <w:left w:val="nil"/>
              <w:bottom w:val="single" w:sz="4" w:space="0" w:color="auto"/>
              <w:right w:val="single" w:sz="4" w:space="0" w:color="auto"/>
            </w:tcBorders>
            <w:shd w:val="clear" w:color="auto" w:fill="auto"/>
            <w:vAlign w:val="center"/>
            <w:hideMark/>
          </w:tcPr>
          <w:p w14:paraId="1F70BDE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625" w:type="dxa"/>
            <w:tcBorders>
              <w:top w:val="nil"/>
              <w:left w:val="nil"/>
              <w:bottom w:val="single" w:sz="4" w:space="0" w:color="auto"/>
              <w:right w:val="single" w:sz="4" w:space="0" w:color="auto"/>
            </w:tcBorders>
            <w:shd w:val="clear" w:color="auto" w:fill="auto"/>
            <w:vAlign w:val="center"/>
            <w:hideMark/>
          </w:tcPr>
          <w:p w14:paraId="4330F91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48D0C27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BC14AA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1592F4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577650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706B73C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6545F9B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488948D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55BBD01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11</w:t>
            </w:r>
          </w:p>
        </w:tc>
        <w:tc>
          <w:tcPr>
            <w:tcW w:w="791" w:type="dxa"/>
            <w:tcBorders>
              <w:top w:val="nil"/>
              <w:left w:val="nil"/>
              <w:bottom w:val="single" w:sz="4" w:space="0" w:color="auto"/>
              <w:right w:val="single" w:sz="4" w:space="0" w:color="auto"/>
            </w:tcBorders>
          </w:tcPr>
          <w:p w14:paraId="212A2153"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x</w:t>
            </w:r>
          </w:p>
        </w:tc>
      </w:tr>
      <w:tr w:rsidR="00845B32" w:rsidRPr="00557C50" w14:paraId="62F17939" w14:textId="77777777" w:rsidTr="00AD3882">
        <w:trPr>
          <w:trHeight w:val="35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65EBED1"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3</w:t>
            </w:r>
          </w:p>
        </w:tc>
        <w:tc>
          <w:tcPr>
            <w:tcW w:w="1334" w:type="dxa"/>
            <w:tcBorders>
              <w:top w:val="nil"/>
              <w:left w:val="nil"/>
              <w:bottom w:val="single" w:sz="4" w:space="0" w:color="auto"/>
              <w:right w:val="single" w:sz="4" w:space="0" w:color="auto"/>
            </w:tcBorders>
            <w:shd w:val="clear" w:color="auto" w:fill="auto"/>
            <w:vAlign w:val="center"/>
            <w:hideMark/>
          </w:tcPr>
          <w:p w14:paraId="2BCB3EE1"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Đăk Song</w:t>
            </w:r>
          </w:p>
        </w:tc>
        <w:tc>
          <w:tcPr>
            <w:tcW w:w="1688" w:type="dxa"/>
            <w:tcBorders>
              <w:top w:val="nil"/>
              <w:left w:val="nil"/>
              <w:bottom w:val="single" w:sz="4" w:space="0" w:color="auto"/>
              <w:right w:val="single" w:sz="4" w:space="0" w:color="auto"/>
            </w:tcBorders>
            <w:shd w:val="clear" w:color="auto" w:fill="auto"/>
            <w:vAlign w:val="center"/>
            <w:hideMark/>
          </w:tcPr>
          <w:p w14:paraId="2F380765"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Đăk N'Đrung</w:t>
            </w:r>
          </w:p>
        </w:tc>
        <w:tc>
          <w:tcPr>
            <w:tcW w:w="536" w:type="dxa"/>
            <w:tcBorders>
              <w:top w:val="nil"/>
              <w:left w:val="nil"/>
              <w:bottom w:val="single" w:sz="4" w:space="0" w:color="auto"/>
              <w:right w:val="single" w:sz="4" w:space="0" w:color="auto"/>
            </w:tcBorders>
            <w:shd w:val="clear" w:color="auto" w:fill="auto"/>
            <w:vAlign w:val="center"/>
            <w:hideMark/>
          </w:tcPr>
          <w:p w14:paraId="1380766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47" w:type="dxa"/>
            <w:tcBorders>
              <w:top w:val="nil"/>
              <w:left w:val="nil"/>
              <w:bottom w:val="single" w:sz="4" w:space="0" w:color="auto"/>
              <w:right w:val="single" w:sz="4" w:space="0" w:color="auto"/>
            </w:tcBorders>
            <w:shd w:val="clear" w:color="auto" w:fill="auto"/>
            <w:vAlign w:val="center"/>
            <w:hideMark/>
          </w:tcPr>
          <w:p w14:paraId="4249FBB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B49A5B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436662D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49EA053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1D7745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196E12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448942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6F69314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193593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354" w:type="dxa"/>
            <w:tcBorders>
              <w:top w:val="nil"/>
              <w:left w:val="nil"/>
              <w:bottom w:val="single" w:sz="4" w:space="0" w:color="auto"/>
              <w:right w:val="single" w:sz="4" w:space="0" w:color="auto"/>
            </w:tcBorders>
            <w:shd w:val="clear" w:color="auto" w:fill="auto"/>
            <w:vAlign w:val="center"/>
            <w:hideMark/>
          </w:tcPr>
          <w:p w14:paraId="7CD25B4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625" w:type="dxa"/>
            <w:tcBorders>
              <w:top w:val="nil"/>
              <w:left w:val="nil"/>
              <w:bottom w:val="single" w:sz="4" w:space="0" w:color="auto"/>
              <w:right w:val="single" w:sz="4" w:space="0" w:color="auto"/>
            </w:tcBorders>
            <w:shd w:val="clear" w:color="auto" w:fill="auto"/>
            <w:vAlign w:val="center"/>
            <w:hideMark/>
          </w:tcPr>
          <w:p w14:paraId="2D04E43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2FB43D5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0A21C4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5622C7C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F57C35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4ECA49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7573D8A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784A57C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5717400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11</w:t>
            </w:r>
          </w:p>
        </w:tc>
        <w:tc>
          <w:tcPr>
            <w:tcW w:w="791" w:type="dxa"/>
            <w:tcBorders>
              <w:top w:val="nil"/>
              <w:left w:val="nil"/>
              <w:bottom w:val="single" w:sz="4" w:space="0" w:color="auto"/>
              <w:right w:val="single" w:sz="4" w:space="0" w:color="auto"/>
            </w:tcBorders>
          </w:tcPr>
          <w:p w14:paraId="3200C77B"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59956895" w14:textId="77777777" w:rsidTr="00AD3882">
        <w:trPr>
          <w:trHeight w:val="35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4C45ABE"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4</w:t>
            </w:r>
          </w:p>
        </w:tc>
        <w:tc>
          <w:tcPr>
            <w:tcW w:w="1334" w:type="dxa"/>
            <w:tcBorders>
              <w:top w:val="nil"/>
              <w:left w:val="nil"/>
              <w:bottom w:val="single" w:sz="4" w:space="0" w:color="auto"/>
              <w:right w:val="single" w:sz="4" w:space="0" w:color="auto"/>
            </w:tcBorders>
            <w:shd w:val="clear" w:color="auto" w:fill="auto"/>
            <w:vAlign w:val="center"/>
            <w:hideMark/>
          </w:tcPr>
          <w:p w14:paraId="5BDA1F76"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Đăk Mil</w:t>
            </w:r>
          </w:p>
        </w:tc>
        <w:tc>
          <w:tcPr>
            <w:tcW w:w="1688" w:type="dxa"/>
            <w:tcBorders>
              <w:top w:val="nil"/>
              <w:left w:val="nil"/>
              <w:bottom w:val="single" w:sz="4" w:space="0" w:color="auto"/>
              <w:right w:val="single" w:sz="4" w:space="0" w:color="auto"/>
            </w:tcBorders>
            <w:shd w:val="clear" w:color="auto" w:fill="auto"/>
            <w:vAlign w:val="center"/>
            <w:hideMark/>
          </w:tcPr>
          <w:p w14:paraId="59F5D60C"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Long Sơn</w:t>
            </w:r>
          </w:p>
        </w:tc>
        <w:tc>
          <w:tcPr>
            <w:tcW w:w="536" w:type="dxa"/>
            <w:tcBorders>
              <w:top w:val="nil"/>
              <w:left w:val="nil"/>
              <w:bottom w:val="single" w:sz="4" w:space="0" w:color="auto"/>
              <w:right w:val="single" w:sz="4" w:space="0" w:color="auto"/>
            </w:tcBorders>
            <w:shd w:val="clear" w:color="auto" w:fill="auto"/>
            <w:vAlign w:val="center"/>
            <w:hideMark/>
          </w:tcPr>
          <w:p w14:paraId="47215E9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663633E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4871DA1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52C9896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18A888A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148F923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62E9F5A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4481795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36197DA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AF6A1E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354" w:type="dxa"/>
            <w:tcBorders>
              <w:top w:val="nil"/>
              <w:left w:val="nil"/>
              <w:bottom w:val="single" w:sz="4" w:space="0" w:color="auto"/>
              <w:right w:val="single" w:sz="4" w:space="0" w:color="auto"/>
            </w:tcBorders>
            <w:shd w:val="clear" w:color="auto" w:fill="auto"/>
            <w:vAlign w:val="center"/>
            <w:hideMark/>
          </w:tcPr>
          <w:p w14:paraId="32AEB94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625" w:type="dxa"/>
            <w:tcBorders>
              <w:top w:val="nil"/>
              <w:left w:val="nil"/>
              <w:bottom w:val="single" w:sz="4" w:space="0" w:color="auto"/>
              <w:right w:val="single" w:sz="4" w:space="0" w:color="auto"/>
            </w:tcBorders>
            <w:shd w:val="clear" w:color="auto" w:fill="auto"/>
            <w:vAlign w:val="center"/>
            <w:hideMark/>
          </w:tcPr>
          <w:p w14:paraId="740754E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5851EA6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599A573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111DFF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75C98C3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5014645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3959E89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493DEA2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674C1A67"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8</w:t>
            </w:r>
          </w:p>
        </w:tc>
        <w:tc>
          <w:tcPr>
            <w:tcW w:w="791" w:type="dxa"/>
            <w:tcBorders>
              <w:top w:val="nil"/>
              <w:left w:val="nil"/>
              <w:bottom w:val="single" w:sz="4" w:space="0" w:color="auto"/>
              <w:right w:val="single" w:sz="4" w:space="0" w:color="auto"/>
            </w:tcBorders>
          </w:tcPr>
          <w:p w14:paraId="6D9DCB84"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x</w:t>
            </w:r>
          </w:p>
        </w:tc>
      </w:tr>
      <w:tr w:rsidR="00845B32" w:rsidRPr="00557C50" w14:paraId="40A54DBE" w14:textId="77777777" w:rsidTr="00AD3882">
        <w:trPr>
          <w:trHeight w:val="35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3DA100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5</w:t>
            </w:r>
          </w:p>
        </w:tc>
        <w:tc>
          <w:tcPr>
            <w:tcW w:w="1334" w:type="dxa"/>
            <w:tcBorders>
              <w:top w:val="nil"/>
              <w:left w:val="nil"/>
              <w:bottom w:val="single" w:sz="4" w:space="0" w:color="auto"/>
              <w:right w:val="single" w:sz="4" w:space="0" w:color="auto"/>
            </w:tcBorders>
            <w:shd w:val="clear" w:color="auto" w:fill="auto"/>
            <w:vAlign w:val="center"/>
            <w:hideMark/>
          </w:tcPr>
          <w:p w14:paraId="6FA64FC2"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Đăk Mil</w:t>
            </w:r>
          </w:p>
        </w:tc>
        <w:tc>
          <w:tcPr>
            <w:tcW w:w="1688" w:type="dxa"/>
            <w:tcBorders>
              <w:top w:val="nil"/>
              <w:left w:val="nil"/>
              <w:bottom w:val="single" w:sz="4" w:space="0" w:color="auto"/>
              <w:right w:val="single" w:sz="4" w:space="0" w:color="auto"/>
            </w:tcBorders>
            <w:shd w:val="clear" w:color="auto" w:fill="auto"/>
            <w:vAlign w:val="center"/>
            <w:hideMark/>
          </w:tcPr>
          <w:p w14:paraId="5A4EB68B"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Đăk Gằn</w:t>
            </w:r>
          </w:p>
        </w:tc>
        <w:tc>
          <w:tcPr>
            <w:tcW w:w="536" w:type="dxa"/>
            <w:tcBorders>
              <w:top w:val="nil"/>
              <w:left w:val="nil"/>
              <w:bottom w:val="single" w:sz="4" w:space="0" w:color="auto"/>
              <w:right w:val="single" w:sz="4" w:space="0" w:color="auto"/>
            </w:tcBorders>
            <w:shd w:val="clear" w:color="auto" w:fill="auto"/>
            <w:vAlign w:val="center"/>
            <w:hideMark/>
          </w:tcPr>
          <w:p w14:paraId="18BDD01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44E48A7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EA028E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14F136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41A8CB5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38E59F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71D645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DA0409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57DBB86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33E1A7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354" w:type="dxa"/>
            <w:tcBorders>
              <w:top w:val="nil"/>
              <w:left w:val="nil"/>
              <w:bottom w:val="single" w:sz="4" w:space="0" w:color="auto"/>
              <w:right w:val="single" w:sz="4" w:space="0" w:color="auto"/>
            </w:tcBorders>
            <w:shd w:val="clear" w:color="auto" w:fill="auto"/>
            <w:vAlign w:val="center"/>
            <w:hideMark/>
          </w:tcPr>
          <w:p w14:paraId="20891E6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625" w:type="dxa"/>
            <w:tcBorders>
              <w:top w:val="nil"/>
              <w:left w:val="nil"/>
              <w:bottom w:val="single" w:sz="4" w:space="0" w:color="auto"/>
              <w:right w:val="single" w:sz="4" w:space="0" w:color="auto"/>
            </w:tcBorders>
            <w:shd w:val="clear" w:color="auto" w:fill="auto"/>
            <w:vAlign w:val="center"/>
            <w:hideMark/>
          </w:tcPr>
          <w:p w14:paraId="4760BFA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65A4EF6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382750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ECF6E9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6D399A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EB9CDD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11" w:type="dxa"/>
            <w:tcBorders>
              <w:top w:val="nil"/>
              <w:left w:val="nil"/>
              <w:bottom w:val="single" w:sz="4" w:space="0" w:color="auto"/>
              <w:right w:val="single" w:sz="4" w:space="0" w:color="auto"/>
            </w:tcBorders>
            <w:shd w:val="clear" w:color="auto" w:fill="auto"/>
            <w:vAlign w:val="center"/>
            <w:hideMark/>
          </w:tcPr>
          <w:p w14:paraId="6919AF5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196812A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489FF159"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13</w:t>
            </w:r>
          </w:p>
        </w:tc>
        <w:tc>
          <w:tcPr>
            <w:tcW w:w="791" w:type="dxa"/>
            <w:tcBorders>
              <w:top w:val="nil"/>
              <w:left w:val="nil"/>
              <w:bottom w:val="single" w:sz="4" w:space="0" w:color="auto"/>
              <w:right w:val="single" w:sz="4" w:space="0" w:color="auto"/>
            </w:tcBorders>
          </w:tcPr>
          <w:p w14:paraId="3AFAC005"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x</w:t>
            </w:r>
          </w:p>
        </w:tc>
      </w:tr>
      <w:tr w:rsidR="00845B32" w:rsidRPr="00557C50" w14:paraId="1FC0CB65" w14:textId="77777777" w:rsidTr="00AD3882">
        <w:trPr>
          <w:trHeight w:val="35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0A44845"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6</w:t>
            </w:r>
          </w:p>
        </w:tc>
        <w:tc>
          <w:tcPr>
            <w:tcW w:w="1334" w:type="dxa"/>
            <w:tcBorders>
              <w:top w:val="nil"/>
              <w:left w:val="nil"/>
              <w:bottom w:val="single" w:sz="4" w:space="0" w:color="auto"/>
              <w:right w:val="single" w:sz="4" w:space="0" w:color="auto"/>
            </w:tcBorders>
            <w:shd w:val="clear" w:color="auto" w:fill="auto"/>
            <w:vAlign w:val="center"/>
            <w:hideMark/>
          </w:tcPr>
          <w:p w14:paraId="5975352A"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Krông Nô</w:t>
            </w:r>
          </w:p>
        </w:tc>
        <w:tc>
          <w:tcPr>
            <w:tcW w:w="1688" w:type="dxa"/>
            <w:tcBorders>
              <w:top w:val="nil"/>
              <w:left w:val="nil"/>
              <w:bottom w:val="single" w:sz="4" w:space="0" w:color="auto"/>
              <w:right w:val="single" w:sz="4" w:space="0" w:color="auto"/>
            </w:tcBorders>
            <w:shd w:val="clear" w:color="auto" w:fill="auto"/>
            <w:vAlign w:val="center"/>
            <w:hideMark/>
          </w:tcPr>
          <w:p w14:paraId="00856BA5"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Nam Xuân</w:t>
            </w:r>
          </w:p>
        </w:tc>
        <w:tc>
          <w:tcPr>
            <w:tcW w:w="536" w:type="dxa"/>
            <w:tcBorders>
              <w:top w:val="nil"/>
              <w:left w:val="nil"/>
              <w:bottom w:val="single" w:sz="4" w:space="0" w:color="auto"/>
              <w:right w:val="single" w:sz="4" w:space="0" w:color="auto"/>
            </w:tcBorders>
            <w:shd w:val="clear" w:color="auto" w:fill="auto"/>
            <w:vAlign w:val="center"/>
            <w:hideMark/>
          </w:tcPr>
          <w:p w14:paraId="197F553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44F3C76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5735FC9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4D28358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1A9A3B8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9E9BE4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7363BC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46A131A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30FA385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A4F702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354" w:type="dxa"/>
            <w:tcBorders>
              <w:top w:val="nil"/>
              <w:left w:val="nil"/>
              <w:bottom w:val="single" w:sz="4" w:space="0" w:color="auto"/>
              <w:right w:val="single" w:sz="4" w:space="0" w:color="auto"/>
            </w:tcBorders>
            <w:shd w:val="clear" w:color="auto" w:fill="auto"/>
            <w:vAlign w:val="center"/>
            <w:hideMark/>
          </w:tcPr>
          <w:p w14:paraId="248ED4F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625" w:type="dxa"/>
            <w:tcBorders>
              <w:top w:val="nil"/>
              <w:left w:val="nil"/>
              <w:bottom w:val="single" w:sz="4" w:space="0" w:color="auto"/>
              <w:right w:val="single" w:sz="4" w:space="0" w:color="auto"/>
            </w:tcBorders>
            <w:shd w:val="clear" w:color="auto" w:fill="auto"/>
            <w:vAlign w:val="center"/>
            <w:hideMark/>
          </w:tcPr>
          <w:p w14:paraId="168C320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1B677EB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6C754CA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B0BA85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947136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76C0875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53144F5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4D35CFA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246BC881"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13</w:t>
            </w:r>
          </w:p>
        </w:tc>
        <w:tc>
          <w:tcPr>
            <w:tcW w:w="791" w:type="dxa"/>
            <w:tcBorders>
              <w:top w:val="nil"/>
              <w:left w:val="nil"/>
              <w:bottom w:val="single" w:sz="4" w:space="0" w:color="auto"/>
              <w:right w:val="single" w:sz="4" w:space="0" w:color="auto"/>
            </w:tcBorders>
          </w:tcPr>
          <w:p w14:paraId="55F7D55A"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65848DF7" w14:textId="77777777" w:rsidTr="00AD3882">
        <w:trPr>
          <w:trHeight w:val="35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247922C"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7</w:t>
            </w:r>
          </w:p>
        </w:tc>
        <w:tc>
          <w:tcPr>
            <w:tcW w:w="1334" w:type="dxa"/>
            <w:tcBorders>
              <w:top w:val="nil"/>
              <w:left w:val="nil"/>
              <w:bottom w:val="single" w:sz="4" w:space="0" w:color="auto"/>
              <w:right w:val="single" w:sz="4" w:space="0" w:color="auto"/>
            </w:tcBorders>
            <w:shd w:val="clear" w:color="auto" w:fill="auto"/>
            <w:vAlign w:val="center"/>
            <w:hideMark/>
          </w:tcPr>
          <w:p w14:paraId="4EBF6977"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Krông Nô</w:t>
            </w:r>
          </w:p>
        </w:tc>
        <w:tc>
          <w:tcPr>
            <w:tcW w:w="1688" w:type="dxa"/>
            <w:tcBorders>
              <w:top w:val="nil"/>
              <w:left w:val="nil"/>
              <w:bottom w:val="single" w:sz="4" w:space="0" w:color="auto"/>
              <w:right w:val="single" w:sz="4" w:space="0" w:color="auto"/>
            </w:tcBorders>
            <w:shd w:val="clear" w:color="auto" w:fill="auto"/>
            <w:vAlign w:val="center"/>
            <w:hideMark/>
          </w:tcPr>
          <w:p w14:paraId="203DDF03"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Tân Thành</w:t>
            </w:r>
          </w:p>
        </w:tc>
        <w:tc>
          <w:tcPr>
            <w:tcW w:w="536" w:type="dxa"/>
            <w:tcBorders>
              <w:top w:val="nil"/>
              <w:left w:val="nil"/>
              <w:bottom w:val="single" w:sz="4" w:space="0" w:color="auto"/>
              <w:right w:val="single" w:sz="4" w:space="0" w:color="auto"/>
            </w:tcBorders>
            <w:shd w:val="clear" w:color="auto" w:fill="auto"/>
            <w:vAlign w:val="center"/>
            <w:hideMark/>
          </w:tcPr>
          <w:p w14:paraId="00A1355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4387BD0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496C2D8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561C8EB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209C763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D703DD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4600AEA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33A19B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06F82B9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79ABF6B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354" w:type="dxa"/>
            <w:tcBorders>
              <w:top w:val="nil"/>
              <w:left w:val="nil"/>
              <w:bottom w:val="single" w:sz="4" w:space="0" w:color="auto"/>
              <w:right w:val="single" w:sz="4" w:space="0" w:color="auto"/>
            </w:tcBorders>
            <w:shd w:val="clear" w:color="auto" w:fill="auto"/>
            <w:vAlign w:val="center"/>
            <w:hideMark/>
          </w:tcPr>
          <w:p w14:paraId="5525E98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625" w:type="dxa"/>
            <w:tcBorders>
              <w:top w:val="nil"/>
              <w:left w:val="nil"/>
              <w:bottom w:val="single" w:sz="4" w:space="0" w:color="auto"/>
              <w:right w:val="single" w:sz="4" w:space="0" w:color="auto"/>
            </w:tcBorders>
            <w:shd w:val="clear" w:color="auto" w:fill="auto"/>
            <w:vAlign w:val="center"/>
            <w:hideMark/>
          </w:tcPr>
          <w:p w14:paraId="2A7BFE4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71D6289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FE09B1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6AAF15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6FA4A1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4AF9FF6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73C79CC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4BD59AD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5CA2E8C6"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14</w:t>
            </w:r>
          </w:p>
        </w:tc>
        <w:tc>
          <w:tcPr>
            <w:tcW w:w="791" w:type="dxa"/>
            <w:tcBorders>
              <w:top w:val="nil"/>
              <w:left w:val="nil"/>
              <w:bottom w:val="single" w:sz="4" w:space="0" w:color="auto"/>
              <w:right w:val="single" w:sz="4" w:space="0" w:color="auto"/>
            </w:tcBorders>
          </w:tcPr>
          <w:p w14:paraId="70C8E19F"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35800FA7" w14:textId="77777777" w:rsidTr="00AD3882">
        <w:trPr>
          <w:trHeight w:val="35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9472AA7"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8</w:t>
            </w:r>
          </w:p>
        </w:tc>
        <w:tc>
          <w:tcPr>
            <w:tcW w:w="1334" w:type="dxa"/>
            <w:tcBorders>
              <w:top w:val="nil"/>
              <w:left w:val="nil"/>
              <w:bottom w:val="single" w:sz="4" w:space="0" w:color="auto"/>
              <w:right w:val="single" w:sz="4" w:space="0" w:color="auto"/>
            </w:tcBorders>
            <w:shd w:val="clear" w:color="auto" w:fill="auto"/>
            <w:vAlign w:val="center"/>
            <w:hideMark/>
          </w:tcPr>
          <w:p w14:paraId="2A3C0E0E"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Krông Nô</w:t>
            </w:r>
          </w:p>
        </w:tc>
        <w:tc>
          <w:tcPr>
            <w:tcW w:w="1688" w:type="dxa"/>
            <w:tcBorders>
              <w:top w:val="nil"/>
              <w:left w:val="nil"/>
              <w:bottom w:val="single" w:sz="4" w:space="0" w:color="auto"/>
              <w:right w:val="single" w:sz="4" w:space="0" w:color="auto"/>
            </w:tcBorders>
            <w:shd w:val="clear" w:color="auto" w:fill="auto"/>
            <w:vAlign w:val="center"/>
            <w:hideMark/>
          </w:tcPr>
          <w:p w14:paraId="5CF3EA34"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Buôn Choah</w:t>
            </w:r>
          </w:p>
        </w:tc>
        <w:tc>
          <w:tcPr>
            <w:tcW w:w="536" w:type="dxa"/>
            <w:tcBorders>
              <w:top w:val="nil"/>
              <w:left w:val="nil"/>
              <w:bottom w:val="single" w:sz="4" w:space="0" w:color="auto"/>
              <w:right w:val="single" w:sz="4" w:space="0" w:color="auto"/>
            </w:tcBorders>
            <w:shd w:val="clear" w:color="auto" w:fill="auto"/>
            <w:vAlign w:val="center"/>
            <w:hideMark/>
          </w:tcPr>
          <w:p w14:paraId="146CB2C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2913F0C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7D091D1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1AE05E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6C251CD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6D097E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6B61834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6F5A09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681DC4F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591B612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354" w:type="dxa"/>
            <w:tcBorders>
              <w:top w:val="nil"/>
              <w:left w:val="nil"/>
              <w:bottom w:val="single" w:sz="4" w:space="0" w:color="auto"/>
              <w:right w:val="single" w:sz="4" w:space="0" w:color="auto"/>
            </w:tcBorders>
            <w:shd w:val="clear" w:color="auto" w:fill="auto"/>
            <w:vAlign w:val="center"/>
            <w:hideMark/>
          </w:tcPr>
          <w:p w14:paraId="0A6BBC7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625" w:type="dxa"/>
            <w:tcBorders>
              <w:top w:val="nil"/>
              <w:left w:val="nil"/>
              <w:bottom w:val="single" w:sz="4" w:space="0" w:color="auto"/>
              <w:right w:val="single" w:sz="4" w:space="0" w:color="auto"/>
            </w:tcBorders>
            <w:shd w:val="clear" w:color="auto" w:fill="auto"/>
            <w:vAlign w:val="center"/>
            <w:hideMark/>
          </w:tcPr>
          <w:p w14:paraId="6229CEC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78EEDFA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7F06829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7CE0B4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7693132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351DA9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763C9C2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0E3FDD0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430EA045"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13</w:t>
            </w:r>
          </w:p>
        </w:tc>
        <w:tc>
          <w:tcPr>
            <w:tcW w:w="791" w:type="dxa"/>
            <w:tcBorders>
              <w:top w:val="nil"/>
              <w:left w:val="nil"/>
              <w:bottom w:val="single" w:sz="4" w:space="0" w:color="auto"/>
              <w:right w:val="single" w:sz="4" w:space="0" w:color="auto"/>
            </w:tcBorders>
          </w:tcPr>
          <w:p w14:paraId="23274B4A"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0F3B57AE" w14:textId="77777777" w:rsidTr="00AD3882">
        <w:trPr>
          <w:trHeight w:val="35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CE5553C"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9</w:t>
            </w:r>
          </w:p>
        </w:tc>
        <w:tc>
          <w:tcPr>
            <w:tcW w:w="1334" w:type="dxa"/>
            <w:tcBorders>
              <w:top w:val="nil"/>
              <w:left w:val="nil"/>
              <w:bottom w:val="single" w:sz="4" w:space="0" w:color="auto"/>
              <w:right w:val="single" w:sz="4" w:space="0" w:color="auto"/>
            </w:tcBorders>
            <w:shd w:val="clear" w:color="auto" w:fill="auto"/>
            <w:vAlign w:val="center"/>
            <w:hideMark/>
          </w:tcPr>
          <w:p w14:paraId="550390EC"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Krông Nô</w:t>
            </w:r>
          </w:p>
        </w:tc>
        <w:tc>
          <w:tcPr>
            <w:tcW w:w="1688" w:type="dxa"/>
            <w:tcBorders>
              <w:top w:val="nil"/>
              <w:left w:val="nil"/>
              <w:bottom w:val="single" w:sz="4" w:space="0" w:color="auto"/>
              <w:right w:val="single" w:sz="4" w:space="0" w:color="auto"/>
            </w:tcBorders>
            <w:shd w:val="clear" w:color="auto" w:fill="auto"/>
            <w:vAlign w:val="center"/>
            <w:hideMark/>
          </w:tcPr>
          <w:p w14:paraId="04DB9B6F"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Nâm N'Đir</w:t>
            </w:r>
          </w:p>
        </w:tc>
        <w:tc>
          <w:tcPr>
            <w:tcW w:w="536" w:type="dxa"/>
            <w:tcBorders>
              <w:top w:val="nil"/>
              <w:left w:val="nil"/>
              <w:bottom w:val="single" w:sz="4" w:space="0" w:color="auto"/>
              <w:right w:val="single" w:sz="4" w:space="0" w:color="auto"/>
            </w:tcBorders>
            <w:shd w:val="clear" w:color="auto" w:fill="auto"/>
            <w:vAlign w:val="center"/>
            <w:hideMark/>
          </w:tcPr>
          <w:p w14:paraId="77E6A1C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65DA235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7C89BF5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4B7ED33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5B7A823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5E2FEA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70512C9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7529168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4451A87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BB9717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354" w:type="dxa"/>
            <w:tcBorders>
              <w:top w:val="nil"/>
              <w:left w:val="nil"/>
              <w:bottom w:val="single" w:sz="4" w:space="0" w:color="auto"/>
              <w:right w:val="single" w:sz="4" w:space="0" w:color="auto"/>
            </w:tcBorders>
            <w:shd w:val="clear" w:color="auto" w:fill="auto"/>
            <w:vAlign w:val="center"/>
            <w:hideMark/>
          </w:tcPr>
          <w:p w14:paraId="6443BD7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625" w:type="dxa"/>
            <w:tcBorders>
              <w:top w:val="nil"/>
              <w:left w:val="nil"/>
              <w:bottom w:val="single" w:sz="4" w:space="0" w:color="auto"/>
              <w:right w:val="single" w:sz="4" w:space="0" w:color="auto"/>
            </w:tcBorders>
            <w:shd w:val="clear" w:color="auto" w:fill="auto"/>
            <w:vAlign w:val="center"/>
            <w:hideMark/>
          </w:tcPr>
          <w:p w14:paraId="15C7B3F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2950577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A37207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7FE4E7E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BA1094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BEE58A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41CB4F9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2FBA112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978" w:type="dxa"/>
            <w:tcBorders>
              <w:top w:val="nil"/>
              <w:left w:val="nil"/>
              <w:bottom w:val="single" w:sz="4" w:space="0" w:color="auto"/>
              <w:right w:val="single" w:sz="4" w:space="0" w:color="auto"/>
            </w:tcBorders>
            <w:shd w:val="clear" w:color="auto" w:fill="auto"/>
            <w:noWrap/>
            <w:vAlign w:val="center"/>
            <w:hideMark/>
          </w:tcPr>
          <w:p w14:paraId="1031CEB5"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12</w:t>
            </w:r>
          </w:p>
        </w:tc>
        <w:tc>
          <w:tcPr>
            <w:tcW w:w="791" w:type="dxa"/>
            <w:tcBorders>
              <w:top w:val="nil"/>
              <w:left w:val="nil"/>
              <w:bottom w:val="single" w:sz="4" w:space="0" w:color="auto"/>
              <w:right w:val="single" w:sz="4" w:space="0" w:color="auto"/>
            </w:tcBorders>
          </w:tcPr>
          <w:p w14:paraId="61D3A3AF"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x</w:t>
            </w:r>
          </w:p>
        </w:tc>
      </w:tr>
      <w:tr w:rsidR="00845B32" w:rsidRPr="00557C50" w14:paraId="335FC889" w14:textId="77777777" w:rsidTr="00AD3882">
        <w:trPr>
          <w:trHeight w:val="35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29F5F49"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10</w:t>
            </w:r>
          </w:p>
        </w:tc>
        <w:tc>
          <w:tcPr>
            <w:tcW w:w="1334" w:type="dxa"/>
            <w:tcBorders>
              <w:top w:val="nil"/>
              <w:left w:val="nil"/>
              <w:bottom w:val="single" w:sz="4" w:space="0" w:color="auto"/>
              <w:right w:val="single" w:sz="4" w:space="0" w:color="auto"/>
            </w:tcBorders>
            <w:shd w:val="clear" w:color="auto" w:fill="auto"/>
            <w:vAlign w:val="center"/>
            <w:hideMark/>
          </w:tcPr>
          <w:p w14:paraId="671772BF"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Krông Nô</w:t>
            </w:r>
          </w:p>
        </w:tc>
        <w:tc>
          <w:tcPr>
            <w:tcW w:w="1688" w:type="dxa"/>
            <w:tcBorders>
              <w:top w:val="nil"/>
              <w:left w:val="nil"/>
              <w:bottom w:val="single" w:sz="4" w:space="0" w:color="auto"/>
              <w:right w:val="single" w:sz="4" w:space="0" w:color="auto"/>
            </w:tcBorders>
            <w:shd w:val="clear" w:color="auto" w:fill="auto"/>
            <w:vAlign w:val="center"/>
            <w:hideMark/>
          </w:tcPr>
          <w:p w14:paraId="0999F3B7" w14:textId="732B611B"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N</w:t>
            </w:r>
            <w:r w:rsidR="00AD27F9" w:rsidRPr="00557C50">
              <w:rPr>
                <w:rFonts w:eastAsia="Times New Roman"/>
                <w:sz w:val="24"/>
                <w:szCs w:val="24"/>
              </w:rPr>
              <w:t>â</w:t>
            </w:r>
            <w:r w:rsidRPr="00557C50">
              <w:rPr>
                <w:rFonts w:eastAsia="Times New Roman"/>
                <w:sz w:val="24"/>
                <w:szCs w:val="24"/>
              </w:rPr>
              <w:t>m Nung</w:t>
            </w:r>
          </w:p>
        </w:tc>
        <w:tc>
          <w:tcPr>
            <w:tcW w:w="536" w:type="dxa"/>
            <w:tcBorders>
              <w:top w:val="nil"/>
              <w:left w:val="nil"/>
              <w:bottom w:val="single" w:sz="4" w:space="0" w:color="auto"/>
              <w:right w:val="single" w:sz="4" w:space="0" w:color="auto"/>
            </w:tcBorders>
            <w:shd w:val="clear" w:color="auto" w:fill="auto"/>
            <w:vAlign w:val="center"/>
            <w:hideMark/>
          </w:tcPr>
          <w:p w14:paraId="72275D4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6B32C75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616E86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7DF1C2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1548B2E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10334F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31479D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39231B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6A8973A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626760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354" w:type="dxa"/>
            <w:tcBorders>
              <w:top w:val="nil"/>
              <w:left w:val="nil"/>
              <w:bottom w:val="single" w:sz="4" w:space="0" w:color="auto"/>
              <w:right w:val="single" w:sz="4" w:space="0" w:color="auto"/>
            </w:tcBorders>
            <w:shd w:val="clear" w:color="auto" w:fill="auto"/>
            <w:vAlign w:val="center"/>
            <w:hideMark/>
          </w:tcPr>
          <w:p w14:paraId="7C8BCD4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625" w:type="dxa"/>
            <w:tcBorders>
              <w:top w:val="nil"/>
              <w:left w:val="nil"/>
              <w:bottom w:val="single" w:sz="4" w:space="0" w:color="auto"/>
              <w:right w:val="single" w:sz="4" w:space="0" w:color="auto"/>
            </w:tcBorders>
            <w:shd w:val="clear" w:color="auto" w:fill="auto"/>
            <w:vAlign w:val="center"/>
            <w:hideMark/>
          </w:tcPr>
          <w:p w14:paraId="1A4E0C1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3F334B6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DDFFE2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5266C0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E09EE3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4E040F3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0CC79D8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60F2E58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978" w:type="dxa"/>
            <w:tcBorders>
              <w:top w:val="nil"/>
              <w:left w:val="nil"/>
              <w:bottom w:val="single" w:sz="4" w:space="0" w:color="auto"/>
              <w:right w:val="single" w:sz="4" w:space="0" w:color="auto"/>
            </w:tcBorders>
            <w:shd w:val="clear" w:color="auto" w:fill="auto"/>
            <w:noWrap/>
            <w:vAlign w:val="center"/>
            <w:hideMark/>
          </w:tcPr>
          <w:p w14:paraId="615C9A06"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12</w:t>
            </w:r>
          </w:p>
        </w:tc>
        <w:tc>
          <w:tcPr>
            <w:tcW w:w="791" w:type="dxa"/>
            <w:tcBorders>
              <w:top w:val="nil"/>
              <w:left w:val="nil"/>
              <w:bottom w:val="single" w:sz="4" w:space="0" w:color="auto"/>
              <w:right w:val="single" w:sz="4" w:space="0" w:color="auto"/>
            </w:tcBorders>
          </w:tcPr>
          <w:p w14:paraId="388DCF8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x</w:t>
            </w:r>
          </w:p>
        </w:tc>
      </w:tr>
      <w:tr w:rsidR="00845B32" w:rsidRPr="00557C50" w14:paraId="353AA072" w14:textId="77777777" w:rsidTr="00AD3882">
        <w:trPr>
          <w:trHeight w:val="35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C9CFCB8"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11</w:t>
            </w:r>
          </w:p>
        </w:tc>
        <w:tc>
          <w:tcPr>
            <w:tcW w:w="1334" w:type="dxa"/>
            <w:tcBorders>
              <w:top w:val="nil"/>
              <w:left w:val="nil"/>
              <w:bottom w:val="single" w:sz="4" w:space="0" w:color="auto"/>
              <w:right w:val="single" w:sz="4" w:space="0" w:color="auto"/>
            </w:tcBorders>
            <w:shd w:val="clear" w:color="auto" w:fill="auto"/>
            <w:vAlign w:val="center"/>
            <w:hideMark/>
          </w:tcPr>
          <w:p w14:paraId="2D980D97"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Krông Nô</w:t>
            </w:r>
          </w:p>
        </w:tc>
        <w:tc>
          <w:tcPr>
            <w:tcW w:w="1688" w:type="dxa"/>
            <w:tcBorders>
              <w:top w:val="nil"/>
              <w:left w:val="nil"/>
              <w:bottom w:val="single" w:sz="4" w:space="0" w:color="auto"/>
              <w:right w:val="single" w:sz="4" w:space="0" w:color="auto"/>
            </w:tcBorders>
            <w:shd w:val="clear" w:color="auto" w:fill="auto"/>
            <w:vAlign w:val="center"/>
            <w:hideMark/>
          </w:tcPr>
          <w:p w14:paraId="3D4E1F51"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Đức Xuyên</w:t>
            </w:r>
          </w:p>
        </w:tc>
        <w:tc>
          <w:tcPr>
            <w:tcW w:w="536" w:type="dxa"/>
            <w:tcBorders>
              <w:top w:val="nil"/>
              <w:left w:val="nil"/>
              <w:bottom w:val="single" w:sz="4" w:space="0" w:color="auto"/>
              <w:right w:val="single" w:sz="4" w:space="0" w:color="auto"/>
            </w:tcBorders>
            <w:shd w:val="clear" w:color="auto" w:fill="auto"/>
            <w:vAlign w:val="center"/>
            <w:hideMark/>
          </w:tcPr>
          <w:p w14:paraId="7914288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15630B6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13B8170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8572C8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6353DC2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330DAD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447754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46B914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0DB0C17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50F9901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354" w:type="dxa"/>
            <w:tcBorders>
              <w:top w:val="nil"/>
              <w:left w:val="nil"/>
              <w:bottom w:val="single" w:sz="4" w:space="0" w:color="auto"/>
              <w:right w:val="single" w:sz="4" w:space="0" w:color="auto"/>
            </w:tcBorders>
            <w:shd w:val="clear" w:color="auto" w:fill="auto"/>
            <w:vAlign w:val="center"/>
            <w:hideMark/>
          </w:tcPr>
          <w:p w14:paraId="1119E19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625" w:type="dxa"/>
            <w:tcBorders>
              <w:top w:val="nil"/>
              <w:left w:val="nil"/>
              <w:bottom w:val="single" w:sz="4" w:space="0" w:color="auto"/>
              <w:right w:val="single" w:sz="4" w:space="0" w:color="auto"/>
            </w:tcBorders>
            <w:shd w:val="clear" w:color="auto" w:fill="auto"/>
            <w:vAlign w:val="center"/>
            <w:hideMark/>
          </w:tcPr>
          <w:p w14:paraId="28EFC41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114220E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0F4745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D1FF93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EA84AA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5944F82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45F0EA4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465968A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6F10E951"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12</w:t>
            </w:r>
          </w:p>
        </w:tc>
        <w:tc>
          <w:tcPr>
            <w:tcW w:w="791" w:type="dxa"/>
            <w:tcBorders>
              <w:top w:val="nil"/>
              <w:left w:val="nil"/>
              <w:bottom w:val="single" w:sz="4" w:space="0" w:color="auto"/>
              <w:right w:val="single" w:sz="4" w:space="0" w:color="auto"/>
            </w:tcBorders>
          </w:tcPr>
          <w:p w14:paraId="76D3C507"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6E0ACF66" w14:textId="77777777" w:rsidTr="00AD3882">
        <w:trPr>
          <w:trHeight w:val="35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529F57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12</w:t>
            </w:r>
          </w:p>
        </w:tc>
        <w:tc>
          <w:tcPr>
            <w:tcW w:w="1334" w:type="dxa"/>
            <w:tcBorders>
              <w:top w:val="nil"/>
              <w:left w:val="nil"/>
              <w:bottom w:val="single" w:sz="4" w:space="0" w:color="auto"/>
              <w:right w:val="single" w:sz="4" w:space="0" w:color="auto"/>
            </w:tcBorders>
            <w:shd w:val="clear" w:color="auto" w:fill="auto"/>
            <w:vAlign w:val="center"/>
            <w:hideMark/>
          </w:tcPr>
          <w:p w14:paraId="55BB2EC6"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Krông Nô</w:t>
            </w:r>
          </w:p>
        </w:tc>
        <w:tc>
          <w:tcPr>
            <w:tcW w:w="1688" w:type="dxa"/>
            <w:tcBorders>
              <w:top w:val="nil"/>
              <w:left w:val="nil"/>
              <w:bottom w:val="single" w:sz="4" w:space="0" w:color="auto"/>
              <w:right w:val="single" w:sz="4" w:space="0" w:color="auto"/>
            </w:tcBorders>
            <w:shd w:val="clear" w:color="auto" w:fill="auto"/>
            <w:vAlign w:val="center"/>
            <w:hideMark/>
          </w:tcPr>
          <w:p w14:paraId="08FE3986"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Đăk Năng</w:t>
            </w:r>
          </w:p>
        </w:tc>
        <w:tc>
          <w:tcPr>
            <w:tcW w:w="536" w:type="dxa"/>
            <w:tcBorders>
              <w:top w:val="nil"/>
              <w:left w:val="nil"/>
              <w:bottom w:val="single" w:sz="4" w:space="0" w:color="auto"/>
              <w:right w:val="single" w:sz="4" w:space="0" w:color="auto"/>
            </w:tcBorders>
            <w:shd w:val="clear" w:color="auto" w:fill="auto"/>
            <w:vAlign w:val="center"/>
            <w:hideMark/>
          </w:tcPr>
          <w:p w14:paraId="1BF18A1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1C4C82D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E43E85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4E36207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0D881F3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A2169D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EE69BE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5FF6A56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1433859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17995F7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354" w:type="dxa"/>
            <w:tcBorders>
              <w:top w:val="nil"/>
              <w:left w:val="nil"/>
              <w:bottom w:val="single" w:sz="4" w:space="0" w:color="auto"/>
              <w:right w:val="single" w:sz="4" w:space="0" w:color="auto"/>
            </w:tcBorders>
            <w:shd w:val="clear" w:color="auto" w:fill="auto"/>
            <w:vAlign w:val="center"/>
            <w:hideMark/>
          </w:tcPr>
          <w:p w14:paraId="71EFBE4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625" w:type="dxa"/>
            <w:tcBorders>
              <w:top w:val="nil"/>
              <w:left w:val="nil"/>
              <w:bottom w:val="single" w:sz="4" w:space="0" w:color="auto"/>
              <w:right w:val="single" w:sz="4" w:space="0" w:color="auto"/>
            </w:tcBorders>
            <w:shd w:val="clear" w:color="auto" w:fill="auto"/>
            <w:vAlign w:val="center"/>
            <w:hideMark/>
          </w:tcPr>
          <w:p w14:paraId="1564960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4EDC160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6C451C8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2650E3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69DE0D7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6B8949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7229E57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4C55A47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0C92F140"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12</w:t>
            </w:r>
          </w:p>
        </w:tc>
        <w:tc>
          <w:tcPr>
            <w:tcW w:w="791" w:type="dxa"/>
            <w:tcBorders>
              <w:top w:val="nil"/>
              <w:left w:val="nil"/>
              <w:bottom w:val="single" w:sz="4" w:space="0" w:color="auto"/>
              <w:right w:val="single" w:sz="4" w:space="0" w:color="auto"/>
            </w:tcBorders>
          </w:tcPr>
          <w:p w14:paraId="7C3DE86E"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5201260F" w14:textId="77777777" w:rsidTr="00AD3882">
        <w:trPr>
          <w:trHeight w:val="35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FC37D9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13</w:t>
            </w:r>
          </w:p>
        </w:tc>
        <w:tc>
          <w:tcPr>
            <w:tcW w:w="1334" w:type="dxa"/>
            <w:tcBorders>
              <w:top w:val="nil"/>
              <w:left w:val="nil"/>
              <w:bottom w:val="single" w:sz="4" w:space="0" w:color="auto"/>
              <w:right w:val="single" w:sz="4" w:space="0" w:color="auto"/>
            </w:tcBorders>
            <w:shd w:val="clear" w:color="auto" w:fill="auto"/>
            <w:vAlign w:val="center"/>
            <w:hideMark/>
          </w:tcPr>
          <w:p w14:paraId="79B67F64"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Krông Nô</w:t>
            </w:r>
          </w:p>
        </w:tc>
        <w:tc>
          <w:tcPr>
            <w:tcW w:w="1688" w:type="dxa"/>
            <w:tcBorders>
              <w:top w:val="nil"/>
              <w:left w:val="nil"/>
              <w:bottom w:val="single" w:sz="4" w:space="0" w:color="auto"/>
              <w:right w:val="single" w:sz="4" w:space="0" w:color="auto"/>
            </w:tcBorders>
            <w:shd w:val="clear" w:color="auto" w:fill="auto"/>
            <w:vAlign w:val="center"/>
            <w:hideMark/>
          </w:tcPr>
          <w:p w14:paraId="69422898"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Quảng Phú</w:t>
            </w:r>
          </w:p>
        </w:tc>
        <w:tc>
          <w:tcPr>
            <w:tcW w:w="536" w:type="dxa"/>
            <w:tcBorders>
              <w:top w:val="nil"/>
              <w:left w:val="nil"/>
              <w:bottom w:val="single" w:sz="4" w:space="0" w:color="auto"/>
              <w:right w:val="single" w:sz="4" w:space="0" w:color="auto"/>
            </w:tcBorders>
            <w:shd w:val="clear" w:color="auto" w:fill="auto"/>
            <w:vAlign w:val="center"/>
            <w:hideMark/>
          </w:tcPr>
          <w:p w14:paraId="2A1C466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19C6C36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794401C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4105906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0D80A59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1B5D6F3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A80774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5D6BF67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11DC1F9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44B5635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354" w:type="dxa"/>
            <w:tcBorders>
              <w:top w:val="nil"/>
              <w:left w:val="nil"/>
              <w:bottom w:val="single" w:sz="4" w:space="0" w:color="auto"/>
              <w:right w:val="single" w:sz="4" w:space="0" w:color="auto"/>
            </w:tcBorders>
            <w:shd w:val="clear" w:color="auto" w:fill="auto"/>
            <w:vAlign w:val="center"/>
            <w:hideMark/>
          </w:tcPr>
          <w:p w14:paraId="7DB1A96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625" w:type="dxa"/>
            <w:tcBorders>
              <w:top w:val="nil"/>
              <w:left w:val="nil"/>
              <w:bottom w:val="single" w:sz="4" w:space="0" w:color="auto"/>
              <w:right w:val="single" w:sz="4" w:space="0" w:color="auto"/>
            </w:tcBorders>
            <w:shd w:val="clear" w:color="auto" w:fill="auto"/>
            <w:vAlign w:val="center"/>
            <w:hideMark/>
          </w:tcPr>
          <w:p w14:paraId="23BC73E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0FB6B06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E99DFD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02E24F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54BC43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6B307D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7D415E4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4FC9F3E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978" w:type="dxa"/>
            <w:tcBorders>
              <w:top w:val="nil"/>
              <w:left w:val="nil"/>
              <w:bottom w:val="single" w:sz="4" w:space="0" w:color="auto"/>
              <w:right w:val="single" w:sz="4" w:space="0" w:color="auto"/>
            </w:tcBorders>
            <w:shd w:val="clear" w:color="auto" w:fill="auto"/>
            <w:noWrap/>
            <w:vAlign w:val="center"/>
            <w:hideMark/>
          </w:tcPr>
          <w:p w14:paraId="119F9EF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13</w:t>
            </w:r>
          </w:p>
        </w:tc>
        <w:tc>
          <w:tcPr>
            <w:tcW w:w="791" w:type="dxa"/>
            <w:tcBorders>
              <w:top w:val="nil"/>
              <w:left w:val="nil"/>
              <w:bottom w:val="single" w:sz="4" w:space="0" w:color="auto"/>
              <w:right w:val="single" w:sz="4" w:space="0" w:color="auto"/>
            </w:tcBorders>
          </w:tcPr>
          <w:p w14:paraId="33A16735"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4FB831C2" w14:textId="77777777" w:rsidTr="00AD3882">
        <w:trPr>
          <w:trHeight w:val="336"/>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11DE41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14</w:t>
            </w:r>
          </w:p>
        </w:tc>
        <w:tc>
          <w:tcPr>
            <w:tcW w:w="1334" w:type="dxa"/>
            <w:tcBorders>
              <w:top w:val="nil"/>
              <w:left w:val="nil"/>
              <w:bottom w:val="single" w:sz="4" w:space="0" w:color="auto"/>
              <w:right w:val="single" w:sz="4" w:space="0" w:color="auto"/>
            </w:tcBorders>
            <w:shd w:val="clear" w:color="auto" w:fill="auto"/>
            <w:noWrap/>
            <w:vAlign w:val="center"/>
            <w:hideMark/>
          </w:tcPr>
          <w:p w14:paraId="42C3391E"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Đắk Glong</w:t>
            </w:r>
          </w:p>
        </w:tc>
        <w:tc>
          <w:tcPr>
            <w:tcW w:w="1688" w:type="dxa"/>
            <w:tcBorders>
              <w:top w:val="nil"/>
              <w:left w:val="nil"/>
              <w:bottom w:val="single" w:sz="4" w:space="0" w:color="auto"/>
              <w:right w:val="single" w:sz="4" w:space="0" w:color="auto"/>
            </w:tcBorders>
            <w:shd w:val="clear" w:color="auto" w:fill="auto"/>
            <w:vAlign w:val="center"/>
            <w:hideMark/>
          </w:tcPr>
          <w:p w14:paraId="5672FEAD"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 xml:space="preserve">Đắk Ha </w:t>
            </w:r>
          </w:p>
        </w:tc>
        <w:tc>
          <w:tcPr>
            <w:tcW w:w="536" w:type="dxa"/>
            <w:tcBorders>
              <w:top w:val="nil"/>
              <w:left w:val="nil"/>
              <w:bottom w:val="single" w:sz="4" w:space="0" w:color="auto"/>
              <w:right w:val="single" w:sz="4" w:space="0" w:color="auto"/>
            </w:tcBorders>
            <w:shd w:val="clear" w:color="auto" w:fill="auto"/>
            <w:vAlign w:val="center"/>
            <w:hideMark/>
          </w:tcPr>
          <w:p w14:paraId="14A1175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0308BB4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1042F8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8A077D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5F2207C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7914F7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5CA2630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5CBE7C8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12BC379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59AD489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354" w:type="dxa"/>
            <w:tcBorders>
              <w:top w:val="nil"/>
              <w:left w:val="nil"/>
              <w:bottom w:val="single" w:sz="4" w:space="0" w:color="auto"/>
              <w:right w:val="single" w:sz="4" w:space="0" w:color="auto"/>
            </w:tcBorders>
            <w:shd w:val="clear" w:color="auto" w:fill="auto"/>
            <w:vAlign w:val="center"/>
            <w:hideMark/>
          </w:tcPr>
          <w:p w14:paraId="67C68D3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625" w:type="dxa"/>
            <w:tcBorders>
              <w:top w:val="nil"/>
              <w:left w:val="nil"/>
              <w:bottom w:val="single" w:sz="4" w:space="0" w:color="auto"/>
              <w:right w:val="single" w:sz="4" w:space="0" w:color="auto"/>
            </w:tcBorders>
            <w:shd w:val="clear" w:color="auto" w:fill="auto"/>
            <w:vAlign w:val="center"/>
            <w:hideMark/>
          </w:tcPr>
          <w:p w14:paraId="47235D7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32C4FE0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4A518EE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5E34D1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6C1249A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4A01F4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5DDD973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18FF662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18FE0CEE"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11</w:t>
            </w:r>
          </w:p>
        </w:tc>
        <w:tc>
          <w:tcPr>
            <w:tcW w:w="791" w:type="dxa"/>
            <w:tcBorders>
              <w:top w:val="nil"/>
              <w:left w:val="nil"/>
              <w:bottom w:val="single" w:sz="4" w:space="0" w:color="auto"/>
              <w:right w:val="single" w:sz="4" w:space="0" w:color="auto"/>
            </w:tcBorders>
          </w:tcPr>
          <w:p w14:paraId="6542D37C" w14:textId="09EA0AB1" w:rsidR="00845B32" w:rsidRPr="00557C50" w:rsidRDefault="00AC3619" w:rsidP="00C86BBC">
            <w:pPr>
              <w:widowControl/>
              <w:spacing w:before="0" w:after="0" w:line="240" w:lineRule="auto"/>
              <w:ind w:firstLine="0"/>
              <w:jc w:val="center"/>
              <w:rPr>
                <w:rFonts w:eastAsia="Times New Roman"/>
                <w:sz w:val="24"/>
                <w:szCs w:val="24"/>
              </w:rPr>
            </w:pPr>
            <w:r w:rsidRPr="00557C50">
              <w:rPr>
                <w:rFonts w:eastAsia="Times New Roman"/>
                <w:sz w:val="24"/>
                <w:szCs w:val="24"/>
              </w:rPr>
              <w:t>x</w:t>
            </w:r>
          </w:p>
        </w:tc>
      </w:tr>
      <w:tr w:rsidR="00845B32" w:rsidRPr="00557C50" w14:paraId="1B44BC5D" w14:textId="77777777" w:rsidTr="00AD3882">
        <w:trPr>
          <w:trHeight w:val="336"/>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859C706"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15</w:t>
            </w:r>
          </w:p>
        </w:tc>
        <w:tc>
          <w:tcPr>
            <w:tcW w:w="1334" w:type="dxa"/>
            <w:tcBorders>
              <w:top w:val="nil"/>
              <w:left w:val="nil"/>
              <w:bottom w:val="single" w:sz="4" w:space="0" w:color="auto"/>
              <w:right w:val="single" w:sz="4" w:space="0" w:color="auto"/>
            </w:tcBorders>
            <w:shd w:val="clear" w:color="auto" w:fill="auto"/>
            <w:noWrap/>
            <w:vAlign w:val="center"/>
            <w:hideMark/>
          </w:tcPr>
          <w:p w14:paraId="5735326E"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Đắk Glong</w:t>
            </w:r>
          </w:p>
        </w:tc>
        <w:tc>
          <w:tcPr>
            <w:tcW w:w="1688" w:type="dxa"/>
            <w:tcBorders>
              <w:top w:val="nil"/>
              <w:left w:val="nil"/>
              <w:bottom w:val="single" w:sz="4" w:space="0" w:color="auto"/>
              <w:right w:val="single" w:sz="4" w:space="0" w:color="auto"/>
            </w:tcBorders>
            <w:shd w:val="clear" w:color="auto" w:fill="auto"/>
            <w:vAlign w:val="center"/>
            <w:hideMark/>
          </w:tcPr>
          <w:p w14:paraId="2EDC8C77"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 xml:space="preserve">Đắk Plao </w:t>
            </w:r>
          </w:p>
        </w:tc>
        <w:tc>
          <w:tcPr>
            <w:tcW w:w="536" w:type="dxa"/>
            <w:tcBorders>
              <w:top w:val="nil"/>
              <w:left w:val="nil"/>
              <w:bottom w:val="single" w:sz="4" w:space="0" w:color="auto"/>
              <w:right w:val="single" w:sz="4" w:space="0" w:color="auto"/>
            </w:tcBorders>
            <w:shd w:val="clear" w:color="auto" w:fill="auto"/>
            <w:vAlign w:val="center"/>
            <w:hideMark/>
          </w:tcPr>
          <w:p w14:paraId="5E05774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12BE255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3ABD4E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2124D6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6330FCF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965ED5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650143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4924D02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2453701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0010EF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354" w:type="dxa"/>
            <w:tcBorders>
              <w:top w:val="nil"/>
              <w:left w:val="nil"/>
              <w:bottom w:val="single" w:sz="4" w:space="0" w:color="auto"/>
              <w:right w:val="single" w:sz="4" w:space="0" w:color="auto"/>
            </w:tcBorders>
            <w:shd w:val="clear" w:color="auto" w:fill="auto"/>
            <w:vAlign w:val="center"/>
            <w:hideMark/>
          </w:tcPr>
          <w:p w14:paraId="33A7A19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625" w:type="dxa"/>
            <w:tcBorders>
              <w:top w:val="nil"/>
              <w:left w:val="nil"/>
              <w:bottom w:val="single" w:sz="4" w:space="0" w:color="auto"/>
              <w:right w:val="single" w:sz="4" w:space="0" w:color="auto"/>
            </w:tcBorders>
            <w:shd w:val="clear" w:color="auto" w:fill="auto"/>
            <w:vAlign w:val="center"/>
            <w:hideMark/>
          </w:tcPr>
          <w:p w14:paraId="40EF473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368B101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FF64FA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7759893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40F1BF8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54D488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50E43C8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5EF21C6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093922DF"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10</w:t>
            </w:r>
          </w:p>
        </w:tc>
        <w:tc>
          <w:tcPr>
            <w:tcW w:w="791" w:type="dxa"/>
            <w:tcBorders>
              <w:top w:val="nil"/>
              <w:left w:val="nil"/>
              <w:bottom w:val="single" w:sz="4" w:space="0" w:color="auto"/>
              <w:right w:val="single" w:sz="4" w:space="0" w:color="auto"/>
            </w:tcBorders>
          </w:tcPr>
          <w:p w14:paraId="6FFB6AFF" w14:textId="3CE72101"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7B8B8A51" w14:textId="77777777" w:rsidTr="00AD3882">
        <w:trPr>
          <w:trHeight w:val="35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6FAFBD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16</w:t>
            </w:r>
          </w:p>
        </w:tc>
        <w:tc>
          <w:tcPr>
            <w:tcW w:w="1334" w:type="dxa"/>
            <w:tcBorders>
              <w:top w:val="nil"/>
              <w:left w:val="nil"/>
              <w:bottom w:val="single" w:sz="4" w:space="0" w:color="auto"/>
              <w:right w:val="single" w:sz="4" w:space="0" w:color="auto"/>
            </w:tcBorders>
            <w:shd w:val="clear" w:color="auto" w:fill="auto"/>
            <w:noWrap/>
            <w:vAlign w:val="center"/>
            <w:hideMark/>
          </w:tcPr>
          <w:p w14:paraId="559C9949"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Đắk Glong</w:t>
            </w:r>
          </w:p>
        </w:tc>
        <w:tc>
          <w:tcPr>
            <w:tcW w:w="1688" w:type="dxa"/>
            <w:tcBorders>
              <w:top w:val="nil"/>
              <w:left w:val="nil"/>
              <w:bottom w:val="single" w:sz="4" w:space="0" w:color="auto"/>
              <w:right w:val="single" w:sz="4" w:space="0" w:color="auto"/>
            </w:tcBorders>
            <w:shd w:val="clear" w:color="auto" w:fill="auto"/>
            <w:vAlign w:val="center"/>
            <w:hideMark/>
          </w:tcPr>
          <w:p w14:paraId="73B15D1C"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 xml:space="preserve">Đắk R`Măng   </w:t>
            </w:r>
          </w:p>
        </w:tc>
        <w:tc>
          <w:tcPr>
            <w:tcW w:w="536" w:type="dxa"/>
            <w:tcBorders>
              <w:top w:val="nil"/>
              <w:left w:val="nil"/>
              <w:bottom w:val="single" w:sz="4" w:space="0" w:color="auto"/>
              <w:right w:val="single" w:sz="4" w:space="0" w:color="auto"/>
            </w:tcBorders>
            <w:shd w:val="clear" w:color="auto" w:fill="auto"/>
            <w:vAlign w:val="center"/>
            <w:hideMark/>
          </w:tcPr>
          <w:p w14:paraId="764DE1F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24E2EF6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106926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42ACF9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596B5FD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749E3C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8B4F7A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18CB24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5D9F4E7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4392FA4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354" w:type="dxa"/>
            <w:tcBorders>
              <w:top w:val="nil"/>
              <w:left w:val="nil"/>
              <w:bottom w:val="single" w:sz="4" w:space="0" w:color="auto"/>
              <w:right w:val="single" w:sz="4" w:space="0" w:color="auto"/>
            </w:tcBorders>
            <w:shd w:val="clear" w:color="auto" w:fill="auto"/>
            <w:vAlign w:val="center"/>
            <w:hideMark/>
          </w:tcPr>
          <w:p w14:paraId="78998DE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625" w:type="dxa"/>
            <w:tcBorders>
              <w:top w:val="nil"/>
              <w:left w:val="nil"/>
              <w:bottom w:val="single" w:sz="4" w:space="0" w:color="auto"/>
              <w:right w:val="single" w:sz="4" w:space="0" w:color="auto"/>
            </w:tcBorders>
            <w:shd w:val="clear" w:color="auto" w:fill="auto"/>
            <w:vAlign w:val="center"/>
            <w:hideMark/>
          </w:tcPr>
          <w:p w14:paraId="35E6A62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6C80CCC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43BF6D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B7A1B6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67940B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74B381B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25844B4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5F47ED8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657049F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9</w:t>
            </w:r>
          </w:p>
        </w:tc>
        <w:tc>
          <w:tcPr>
            <w:tcW w:w="791" w:type="dxa"/>
            <w:tcBorders>
              <w:top w:val="nil"/>
              <w:left w:val="nil"/>
              <w:bottom w:val="single" w:sz="4" w:space="0" w:color="auto"/>
              <w:right w:val="single" w:sz="4" w:space="0" w:color="auto"/>
            </w:tcBorders>
          </w:tcPr>
          <w:p w14:paraId="1FD2F847"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285283F4" w14:textId="77777777" w:rsidTr="00AD3882">
        <w:trPr>
          <w:trHeight w:val="336"/>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3462D0D"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17</w:t>
            </w:r>
          </w:p>
        </w:tc>
        <w:tc>
          <w:tcPr>
            <w:tcW w:w="1334" w:type="dxa"/>
            <w:tcBorders>
              <w:top w:val="nil"/>
              <w:left w:val="nil"/>
              <w:bottom w:val="single" w:sz="4" w:space="0" w:color="auto"/>
              <w:right w:val="single" w:sz="4" w:space="0" w:color="auto"/>
            </w:tcBorders>
            <w:shd w:val="clear" w:color="auto" w:fill="auto"/>
            <w:noWrap/>
            <w:vAlign w:val="center"/>
            <w:hideMark/>
          </w:tcPr>
          <w:p w14:paraId="263B2DA8"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Đắk Glong</w:t>
            </w:r>
          </w:p>
        </w:tc>
        <w:tc>
          <w:tcPr>
            <w:tcW w:w="1688" w:type="dxa"/>
            <w:tcBorders>
              <w:top w:val="nil"/>
              <w:left w:val="nil"/>
              <w:bottom w:val="single" w:sz="4" w:space="0" w:color="auto"/>
              <w:right w:val="single" w:sz="4" w:space="0" w:color="auto"/>
            </w:tcBorders>
            <w:shd w:val="clear" w:color="auto" w:fill="auto"/>
            <w:vAlign w:val="center"/>
            <w:hideMark/>
          </w:tcPr>
          <w:p w14:paraId="47534904"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Đắk Som</w:t>
            </w:r>
          </w:p>
        </w:tc>
        <w:tc>
          <w:tcPr>
            <w:tcW w:w="536" w:type="dxa"/>
            <w:tcBorders>
              <w:top w:val="nil"/>
              <w:left w:val="nil"/>
              <w:bottom w:val="single" w:sz="4" w:space="0" w:color="auto"/>
              <w:right w:val="single" w:sz="4" w:space="0" w:color="auto"/>
            </w:tcBorders>
            <w:shd w:val="clear" w:color="auto" w:fill="auto"/>
            <w:vAlign w:val="center"/>
            <w:hideMark/>
          </w:tcPr>
          <w:p w14:paraId="6125072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648F4D4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6895C51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54B7B53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26AFC3F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FFEA5E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72FD62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71376F5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76B6EF8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63113F8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354" w:type="dxa"/>
            <w:tcBorders>
              <w:top w:val="nil"/>
              <w:left w:val="nil"/>
              <w:bottom w:val="single" w:sz="4" w:space="0" w:color="auto"/>
              <w:right w:val="single" w:sz="4" w:space="0" w:color="auto"/>
            </w:tcBorders>
            <w:shd w:val="clear" w:color="auto" w:fill="auto"/>
            <w:vAlign w:val="center"/>
            <w:hideMark/>
          </w:tcPr>
          <w:p w14:paraId="27BE09C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625" w:type="dxa"/>
            <w:tcBorders>
              <w:top w:val="nil"/>
              <w:left w:val="nil"/>
              <w:bottom w:val="single" w:sz="4" w:space="0" w:color="auto"/>
              <w:right w:val="single" w:sz="4" w:space="0" w:color="auto"/>
            </w:tcBorders>
            <w:shd w:val="clear" w:color="auto" w:fill="auto"/>
            <w:vAlign w:val="center"/>
            <w:hideMark/>
          </w:tcPr>
          <w:p w14:paraId="408945C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6D467EC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447AFE9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D8701B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7F58944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43E463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641933C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35E52EA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343C1EE1"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8</w:t>
            </w:r>
          </w:p>
        </w:tc>
        <w:tc>
          <w:tcPr>
            <w:tcW w:w="791" w:type="dxa"/>
            <w:tcBorders>
              <w:top w:val="nil"/>
              <w:left w:val="nil"/>
              <w:bottom w:val="single" w:sz="4" w:space="0" w:color="auto"/>
              <w:right w:val="single" w:sz="4" w:space="0" w:color="auto"/>
            </w:tcBorders>
          </w:tcPr>
          <w:p w14:paraId="01795F88"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58D42E22" w14:textId="77777777" w:rsidTr="00AD3882">
        <w:trPr>
          <w:trHeight w:val="336"/>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09CED2E"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lastRenderedPageBreak/>
              <w:t>18</w:t>
            </w:r>
          </w:p>
        </w:tc>
        <w:tc>
          <w:tcPr>
            <w:tcW w:w="1334" w:type="dxa"/>
            <w:tcBorders>
              <w:top w:val="nil"/>
              <w:left w:val="nil"/>
              <w:bottom w:val="single" w:sz="4" w:space="0" w:color="auto"/>
              <w:right w:val="single" w:sz="4" w:space="0" w:color="auto"/>
            </w:tcBorders>
            <w:shd w:val="clear" w:color="auto" w:fill="auto"/>
            <w:noWrap/>
            <w:vAlign w:val="center"/>
            <w:hideMark/>
          </w:tcPr>
          <w:p w14:paraId="1F43ABE8"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Đắk Glong</w:t>
            </w:r>
          </w:p>
        </w:tc>
        <w:tc>
          <w:tcPr>
            <w:tcW w:w="1688" w:type="dxa"/>
            <w:tcBorders>
              <w:top w:val="nil"/>
              <w:left w:val="nil"/>
              <w:bottom w:val="single" w:sz="4" w:space="0" w:color="auto"/>
              <w:right w:val="single" w:sz="4" w:space="0" w:color="auto"/>
            </w:tcBorders>
            <w:shd w:val="clear" w:color="auto" w:fill="auto"/>
            <w:vAlign w:val="center"/>
            <w:hideMark/>
          </w:tcPr>
          <w:p w14:paraId="0226A93B"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Quảng Sơn</w:t>
            </w:r>
          </w:p>
        </w:tc>
        <w:tc>
          <w:tcPr>
            <w:tcW w:w="536" w:type="dxa"/>
            <w:tcBorders>
              <w:top w:val="nil"/>
              <w:left w:val="nil"/>
              <w:bottom w:val="single" w:sz="4" w:space="0" w:color="auto"/>
              <w:right w:val="single" w:sz="4" w:space="0" w:color="auto"/>
            </w:tcBorders>
            <w:shd w:val="clear" w:color="auto" w:fill="auto"/>
            <w:vAlign w:val="center"/>
            <w:hideMark/>
          </w:tcPr>
          <w:p w14:paraId="2036FDC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78B2576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CCF8C9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7151610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5A046A9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7678FD7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1AA182D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4124870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315D287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5DE5CF3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354" w:type="dxa"/>
            <w:tcBorders>
              <w:top w:val="nil"/>
              <w:left w:val="nil"/>
              <w:bottom w:val="single" w:sz="4" w:space="0" w:color="auto"/>
              <w:right w:val="single" w:sz="4" w:space="0" w:color="auto"/>
            </w:tcBorders>
            <w:shd w:val="clear" w:color="auto" w:fill="auto"/>
            <w:vAlign w:val="center"/>
            <w:hideMark/>
          </w:tcPr>
          <w:p w14:paraId="544B727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625" w:type="dxa"/>
            <w:tcBorders>
              <w:top w:val="nil"/>
              <w:left w:val="nil"/>
              <w:bottom w:val="single" w:sz="4" w:space="0" w:color="auto"/>
              <w:right w:val="single" w:sz="4" w:space="0" w:color="auto"/>
            </w:tcBorders>
            <w:shd w:val="clear" w:color="auto" w:fill="auto"/>
            <w:vAlign w:val="center"/>
            <w:hideMark/>
          </w:tcPr>
          <w:p w14:paraId="6D72C78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675E25E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1E17D1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289AC1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569B86B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78BA8D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33DA21B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524B635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978" w:type="dxa"/>
            <w:tcBorders>
              <w:top w:val="nil"/>
              <w:left w:val="nil"/>
              <w:bottom w:val="single" w:sz="4" w:space="0" w:color="auto"/>
              <w:right w:val="single" w:sz="4" w:space="0" w:color="auto"/>
            </w:tcBorders>
            <w:shd w:val="clear" w:color="auto" w:fill="auto"/>
            <w:noWrap/>
            <w:vAlign w:val="center"/>
            <w:hideMark/>
          </w:tcPr>
          <w:p w14:paraId="312F9504"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8</w:t>
            </w:r>
          </w:p>
        </w:tc>
        <w:tc>
          <w:tcPr>
            <w:tcW w:w="791" w:type="dxa"/>
            <w:tcBorders>
              <w:top w:val="nil"/>
              <w:left w:val="nil"/>
              <w:bottom w:val="single" w:sz="4" w:space="0" w:color="auto"/>
              <w:right w:val="single" w:sz="4" w:space="0" w:color="auto"/>
            </w:tcBorders>
          </w:tcPr>
          <w:p w14:paraId="09749711"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2C439A3A" w14:textId="77777777" w:rsidTr="00AD3882">
        <w:trPr>
          <w:trHeight w:val="336"/>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EFAA8B7"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19</w:t>
            </w:r>
          </w:p>
        </w:tc>
        <w:tc>
          <w:tcPr>
            <w:tcW w:w="1334" w:type="dxa"/>
            <w:tcBorders>
              <w:top w:val="nil"/>
              <w:left w:val="nil"/>
              <w:bottom w:val="single" w:sz="4" w:space="0" w:color="auto"/>
              <w:right w:val="single" w:sz="4" w:space="0" w:color="auto"/>
            </w:tcBorders>
            <w:shd w:val="clear" w:color="auto" w:fill="auto"/>
            <w:noWrap/>
            <w:vAlign w:val="center"/>
            <w:hideMark/>
          </w:tcPr>
          <w:p w14:paraId="51275091"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Đắk Glong</w:t>
            </w:r>
          </w:p>
        </w:tc>
        <w:tc>
          <w:tcPr>
            <w:tcW w:w="1688" w:type="dxa"/>
            <w:tcBorders>
              <w:top w:val="nil"/>
              <w:left w:val="nil"/>
              <w:bottom w:val="single" w:sz="4" w:space="0" w:color="auto"/>
              <w:right w:val="single" w:sz="4" w:space="0" w:color="auto"/>
            </w:tcBorders>
            <w:shd w:val="clear" w:color="auto" w:fill="auto"/>
            <w:vAlign w:val="center"/>
            <w:hideMark/>
          </w:tcPr>
          <w:p w14:paraId="6C4AAD94"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Quảng Hòa</w:t>
            </w:r>
          </w:p>
        </w:tc>
        <w:tc>
          <w:tcPr>
            <w:tcW w:w="536" w:type="dxa"/>
            <w:tcBorders>
              <w:top w:val="nil"/>
              <w:left w:val="nil"/>
              <w:bottom w:val="single" w:sz="4" w:space="0" w:color="auto"/>
              <w:right w:val="single" w:sz="4" w:space="0" w:color="auto"/>
            </w:tcBorders>
            <w:shd w:val="clear" w:color="auto" w:fill="auto"/>
            <w:vAlign w:val="center"/>
            <w:hideMark/>
          </w:tcPr>
          <w:p w14:paraId="07F1FDF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69A9395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1C0A5A9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5441F00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23" w:type="dxa"/>
            <w:tcBorders>
              <w:top w:val="nil"/>
              <w:left w:val="nil"/>
              <w:bottom w:val="single" w:sz="4" w:space="0" w:color="auto"/>
              <w:right w:val="single" w:sz="4" w:space="0" w:color="auto"/>
            </w:tcBorders>
            <w:shd w:val="clear" w:color="auto" w:fill="auto"/>
            <w:vAlign w:val="center"/>
            <w:hideMark/>
          </w:tcPr>
          <w:p w14:paraId="00A1231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40CC033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6DA366D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0AD049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29" w:type="dxa"/>
            <w:tcBorders>
              <w:top w:val="nil"/>
              <w:left w:val="nil"/>
              <w:bottom w:val="single" w:sz="4" w:space="0" w:color="auto"/>
              <w:right w:val="single" w:sz="4" w:space="0" w:color="auto"/>
            </w:tcBorders>
            <w:shd w:val="clear" w:color="auto" w:fill="auto"/>
            <w:vAlign w:val="center"/>
            <w:hideMark/>
          </w:tcPr>
          <w:p w14:paraId="789627F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387118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354" w:type="dxa"/>
            <w:tcBorders>
              <w:top w:val="nil"/>
              <w:left w:val="nil"/>
              <w:bottom w:val="single" w:sz="4" w:space="0" w:color="auto"/>
              <w:right w:val="single" w:sz="4" w:space="0" w:color="auto"/>
            </w:tcBorders>
            <w:shd w:val="clear" w:color="auto" w:fill="auto"/>
            <w:vAlign w:val="center"/>
            <w:hideMark/>
          </w:tcPr>
          <w:p w14:paraId="5FB8653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625" w:type="dxa"/>
            <w:tcBorders>
              <w:top w:val="nil"/>
              <w:left w:val="nil"/>
              <w:bottom w:val="single" w:sz="4" w:space="0" w:color="auto"/>
              <w:right w:val="single" w:sz="4" w:space="0" w:color="auto"/>
            </w:tcBorders>
            <w:shd w:val="clear" w:color="auto" w:fill="auto"/>
            <w:vAlign w:val="center"/>
            <w:hideMark/>
          </w:tcPr>
          <w:p w14:paraId="40110FB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69955DB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238F4B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7E111C5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717A471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7B05605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184EE67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25EC47D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748D9A96"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6</w:t>
            </w:r>
          </w:p>
        </w:tc>
        <w:tc>
          <w:tcPr>
            <w:tcW w:w="791" w:type="dxa"/>
            <w:tcBorders>
              <w:top w:val="nil"/>
              <w:left w:val="nil"/>
              <w:bottom w:val="single" w:sz="4" w:space="0" w:color="auto"/>
              <w:right w:val="single" w:sz="4" w:space="0" w:color="auto"/>
            </w:tcBorders>
          </w:tcPr>
          <w:p w14:paraId="77705A42"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77D2455F" w14:textId="77777777" w:rsidTr="00AD3882">
        <w:trPr>
          <w:trHeight w:val="336"/>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8806D7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20</w:t>
            </w:r>
          </w:p>
        </w:tc>
        <w:tc>
          <w:tcPr>
            <w:tcW w:w="1334" w:type="dxa"/>
            <w:tcBorders>
              <w:top w:val="nil"/>
              <w:left w:val="nil"/>
              <w:bottom w:val="single" w:sz="4" w:space="0" w:color="auto"/>
              <w:right w:val="single" w:sz="4" w:space="0" w:color="auto"/>
            </w:tcBorders>
            <w:shd w:val="clear" w:color="auto" w:fill="auto"/>
            <w:vAlign w:val="center"/>
            <w:hideMark/>
          </w:tcPr>
          <w:p w14:paraId="31F4A2F5"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Tuy Đức</w:t>
            </w:r>
          </w:p>
        </w:tc>
        <w:tc>
          <w:tcPr>
            <w:tcW w:w="1688" w:type="dxa"/>
            <w:tcBorders>
              <w:top w:val="nil"/>
              <w:left w:val="nil"/>
              <w:bottom w:val="single" w:sz="4" w:space="0" w:color="auto"/>
              <w:right w:val="single" w:sz="4" w:space="0" w:color="auto"/>
            </w:tcBorders>
            <w:shd w:val="clear" w:color="auto" w:fill="auto"/>
            <w:vAlign w:val="center"/>
            <w:hideMark/>
          </w:tcPr>
          <w:p w14:paraId="111C6F58"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Đắk Buk So</w:t>
            </w:r>
          </w:p>
        </w:tc>
        <w:tc>
          <w:tcPr>
            <w:tcW w:w="536" w:type="dxa"/>
            <w:tcBorders>
              <w:top w:val="nil"/>
              <w:left w:val="nil"/>
              <w:bottom w:val="single" w:sz="4" w:space="0" w:color="auto"/>
              <w:right w:val="single" w:sz="4" w:space="0" w:color="auto"/>
            </w:tcBorders>
            <w:shd w:val="clear" w:color="auto" w:fill="auto"/>
            <w:vAlign w:val="center"/>
            <w:hideMark/>
          </w:tcPr>
          <w:p w14:paraId="0AE82A6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47" w:type="dxa"/>
            <w:tcBorders>
              <w:top w:val="nil"/>
              <w:left w:val="nil"/>
              <w:bottom w:val="single" w:sz="4" w:space="0" w:color="auto"/>
              <w:right w:val="single" w:sz="4" w:space="0" w:color="auto"/>
            </w:tcBorders>
            <w:shd w:val="clear" w:color="auto" w:fill="auto"/>
            <w:vAlign w:val="center"/>
            <w:hideMark/>
          </w:tcPr>
          <w:p w14:paraId="07AEB9E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551EDDF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C36EB2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01E92D5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97E009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1EA208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DEE292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29" w:type="dxa"/>
            <w:tcBorders>
              <w:top w:val="nil"/>
              <w:left w:val="nil"/>
              <w:bottom w:val="single" w:sz="4" w:space="0" w:color="auto"/>
              <w:right w:val="single" w:sz="4" w:space="0" w:color="auto"/>
            </w:tcBorders>
            <w:shd w:val="clear" w:color="auto" w:fill="auto"/>
            <w:vAlign w:val="center"/>
            <w:hideMark/>
          </w:tcPr>
          <w:p w14:paraId="24AD24F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16FFE3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354" w:type="dxa"/>
            <w:tcBorders>
              <w:top w:val="nil"/>
              <w:left w:val="nil"/>
              <w:bottom w:val="single" w:sz="4" w:space="0" w:color="auto"/>
              <w:right w:val="single" w:sz="4" w:space="0" w:color="auto"/>
            </w:tcBorders>
            <w:shd w:val="clear" w:color="auto" w:fill="auto"/>
            <w:vAlign w:val="center"/>
            <w:hideMark/>
          </w:tcPr>
          <w:p w14:paraId="607909D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625" w:type="dxa"/>
            <w:tcBorders>
              <w:top w:val="nil"/>
              <w:left w:val="nil"/>
              <w:bottom w:val="single" w:sz="4" w:space="0" w:color="auto"/>
              <w:right w:val="single" w:sz="4" w:space="0" w:color="auto"/>
            </w:tcBorders>
            <w:shd w:val="clear" w:color="auto" w:fill="auto"/>
            <w:vAlign w:val="center"/>
            <w:hideMark/>
          </w:tcPr>
          <w:p w14:paraId="1E7BEA0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12CDF5B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258724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623FC5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7D95199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5C044B6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2BCD0D6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7486F1B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77F4E601"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10</w:t>
            </w:r>
          </w:p>
        </w:tc>
        <w:tc>
          <w:tcPr>
            <w:tcW w:w="791" w:type="dxa"/>
            <w:tcBorders>
              <w:top w:val="nil"/>
              <w:left w:val="nil"/>
              <w:bottom w:val="single" w:sz="4" w:space="0" w:color="auto"/>
              <w:right w:val="single" w:sz="4" w:space="0" w:color="auto"/>
            </w:tcBorders>
          </w:tcPr>
          <w:p w14:paraId="0928A86E"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x</w:t>
            </w:r>
          </w:p>
        </w:tc>
      </w:tr>
      <w:tr w:rsidR="00845B32" w:rsidRPr="00557C50" w14:paraId="3BB3372E" w14:textId="77777777" w:rsidTr="00AD3882">
        <w:trPr>
          <w:trHeight w:val="336"/>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8BC3D4E"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21</w:t>
            </w:r>
          </w:p>
        </w:tc>
        <w:tc>
          <w:tcPr>
            <w:tcW w:w="1334" w:type="dxa"/>
            <w:tcBorders>
              <w:top w:val="nil"/>
              <w:left w:val="nil"/>
              <w:bottom w:val="single" w:sz="4" w:space="0" w:color="auto"/>
              <w:right w:val="single" w:sz="4" w:space="0" w:color="auto"/>
            </w:tcBorders>
            <w:shd w:val="clear" w:color="auto" w:fill="auto"/>
            <w:vAlign w:val="center"/>
            <w:hideMark/>
          </w:tcPr>
          <w:p w14:paraId="4888B379"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Tuy Đức</w:t>
            </w:r>
          </w:p>
        </w:tc>
        <w:tc>
          <w:tcPr>
            <w:tcW w:w="1688" w:type="dxa"/>
            <w:tcBorders>
              <w:top w:val="nil"/>
              <w:left w:val="nil"/>
              <w:bottom w:val="single" w:sz="4" w:space="0" w:color="auto"/>
              <w:right w:val="single" w:sz="4" w:space="0" w:color="auto"/>
            </w:tcBorders>
            <w:shd w:val="clear" w:color="auto" w:fill="auto"/>
            <w:vAlign w:val="center"/>
            <w:hideMark/>
          </w:tcPr>
          <w:p w14:paraId="3F5A1681"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Đắk Ngo</w:t>
            </w:r>
          </w:p>
        </w:tc>
        <w:tc>
          <w:tcPr>
            <w:tcW w:w="536" w:type="dxa"/>
            <w:tcBorders>
              <w:top w:val="nil"/>
              <w:left w:val="nil"/>
              <w:bottom w:val="single" w:sz="4" w:space="0" w:color="auto"/>
              <w:right w:val="single" w:sz="4" w:space="0" w:color="auto"/>
            </w:tcBorders>
            <w:shd w:val="clear" w:color="auto" w:fill="auto"/>
            <w:vAlign w:val="center"/>
            <w:hideMark/>
          </w:tcPr>
          <w:p w14:paraId="7E1E1BC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641C244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6A90EE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EADED4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3175184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743076C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24A02E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C5EBB9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29" w:type="dxa"/>
            <w:tcBorders>
              <w:top w:val="nil"/>
              <w:left w:val="nil"/>
              <w:bottom w:val="single" w:sz="4" w:space="0" w:color="auto"/>
              <w:right w:val="single" w:sz="4" w:space="0" w:color="auto"/>
            </w:tcBorders>
            <w:shd w:val="clear" w:color="auto" w:fill="auto"/>
            <w:vAlign w:val="center"/>
            <w:hideMark/>
          </w:tcPr>
          <w:p w14:paraId="0950C33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7A5D061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354" w:type="dxa"/>
            <w:tcBorders>
              <w:top w:val="nil"/>
              <w:left w:val="nil"/>
              <w:bottom w:val="single" w:sz="4" w:space="0" w:color="auto"/>
              <w:right w:val="single" w:sz="4" w:space="0" w:color="auto"/>
            </w:tcBorders>
            <w:shd w:val="clear" w:color="auto" w:fill="auto"/>
            <w:vAlign w:val="center"/>
            <w:hideMark/>
          </w:tcPr>
          <w:p w14:paraId="5DBF91A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625" w:type="dxa"/>
            <w:tcBorders>
              <w:top w:val="nil"/>
              <w:left w:val="nil"/>
              <w:bottom w:val="single" w:sz="4" w:space="0" w:color="auto"/>
              <w:right w:val="single" w:sz="4" w:space="0" w:color="auto"/>
            </w:tcBorders>
            <w:shd w:val="clear" w:color="auto" w:fill="auto"/>
            <w:vAlign w:val="center"/>
            <w:hideMark/>
          </w:tcPr>
          <w:p w14:paraId="1943595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47C7DFE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59E5BE0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5DB8820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A609B0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727877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02850E7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35" w:type="dxa"/>
            <w:tcBorders>
              <w:top w:val="nil"/>
              <w:left w:val="nil"/>
              <w:bottom w:val="single" w:sz="4" w:space="0" w:color="auto"/>
              <w:right w:val="single" w:sz="4" w:space="0" w:color="auto"/>
            </w:tcBorders>
            <w:shd w:val="clear" w:color="auto" w:fill="auto"/>
            <w:vAlign w:val="center"/>
            <w:hideMark/>
          </w:tcPr>
          <w:p w14:paraId="4587C49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048DAFE6"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10</w:t>
            </w:r>
          </w:p>
        </w:tc>
        <w:tc>
          <w:tcPr>
            <w:tcW w:w="791" w:type="dxa"/>
            <w:tcBorders>
              <w:top w:val="nil"/>
              <w:left w:val="nil"/>
              <w:bottom w:val="single" w:sz="4" w:space="0" w:color="auto"/>
              <w:right w:val="single" w:sz="4" w:space="0" w:color="auto"/>
            </w:tcBorders>
          </w:tcPr>
          <w:p w14:paraId="4AA1C945"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07C8A362" w14:textId="77777777" w:rsidTr="00AD3882">
        <w:trPr>
          <w:trHeight w:val="336"/>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558B4C1"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22</w:t>
            </w:r>
          </w:p>
        </w:tc>
        <w:tc>
          <w:tcPr>
            <w:tcW w:w="1334" w:type="dxa"/>
            <w:tcBorders>
              <w:top w:val="nil"/>
              <w:left w:val="nil"/>
              <w:bottom w:val="single" w:sz="4" w:space="0" w:color="auto"/>
              <w:right w:val="single" w:sz="4" w:space="0" w:color="auto"/>
            </w:tcBorders>
            <w:shd w:val="clear" w:color="auto" w:fill="auto"/>
            <w:vAlign w:val="center"/>
            <w:hideMark/>
          </w:tcPr>
          <w:p w14:paraId="171B302D"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Tuy Đức</w:t>
            </w:r>
          </w:p>
        </w:tc>
        <w:tc>
          <w:tcPr>
            <w:tcW w:w="1688" w:type="dxa"/>
            <w:tcBorders>
              <w:top w:val="nil"/>
              <w:left w:val="nil"/>
              <w:bottom w:val="single" w:sz="4" w:space="0" w:color="auto"/>
              <w:right w:val="single" w:sz="4" w:space="0" w:color="auto"/>
            </w:tcBorders>
            <w:shd w:val="clear" w:color="auto" w:fill="auto"/>
            <w:vAlign w:val="center"/>
            <w:hideMark/>
          </w:tcPr>
          <w:p w14:paraId="0913DC95"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Đắk Rtih</w:t>
            </w:r>
          </w:p>
        </w:tc>
        <w:tc>
          <w:tcPr>
            <w:tcW w:w="536" w:type="dxa"/>
            <w:tcBorders>
              <w:top w:val="nil"/>
              <w:left w:val="nil"/>
              <w:bottom w:val="single" w:sz="4" w:space="0" w:color="auto"/>
              <w:right w:val="single" w:sz="4" w:space="0" w:color="auto"/>
            </w:tcBorders>
            <w:shd w:val="clear" w:color="auto" w:fill="auto"/>
            <w:vAlign w:val="center"/>
            <w:hideMark/>
          </w:tcPr>
          <w:p w14:paraId="5A01F66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1855AE3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A088E8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550AD2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230EADE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531FB0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6978881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5009FC4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2A1FF76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763DCF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354" w:type="dxa"/>
            <w:tcBorders>
              <w:top w:val="nil"/>
              <w:left w:val="nil"/>
              <w:bottom w:val="single" w:sz="4" w:space="0" w:color="auto"/>
              <w:right w:val="single" w:sz="4" w:space="0" w:color="auto"/>
            </w:tcBorders>
            <w:shd w:val="clear" w:color="auto" w:fill="auto"/>
            <w:vAlign w:val="center"/>
            <w:hideMark/>
          </w:tcPr>
          <w:p w14:paraId="3D2033A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625" w:type="dxa"/>
            <w:tcBorders>
              <w:top w:val="nil"/>
              <w:left w:val="nil"/>
              <w:bottom w:val="single" w:sz="4" w:space="0" w:color="auto"/>
              <w:right w:val="single" w:sz="4" w:space="0" w:color="auto"/>
            </w:tcBorders>
            <w:shd w:val="clear" w:color="auto" w:fill="auto"/>
            <w:vAlign w:val="center"/>
            <w:hideMark/>
          </w:tcPr>
          <w:p w14:paraId="1769DA7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52EFEB4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592255B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53F338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34A8D16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4B75626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714E214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5D5E87C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0E8C2DD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10</w:t>
            </w:r>
          </w:p>
        </w:tc>
        <w:tc>
          <w:tcPr>
            <w:tcW w:w="791" w:type="dxa"/>
            <w:tcBorders>
              <w:top w:val="nil"/>
              <w:left w:val="nil"/>
              <w:bottom w:val="single" w:sz="4" w:space="0" w:color="auto"/>
              <w:right w:val="single" w:sz="4" w:space="0" w:color="auto"/>
            </w:tcBorders>
          </w:tcPr>
          <w:p w14:paraId="32C6982C"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25020DA9" w14:textId="77777777" w:rsidTr="00AD3882">
        <w:trPr>
          <w:trHeight w:val="336"/>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730A07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23</w:t>
            </w:r>
          </w:p>
        </w:tc>
        <w:tc>
          <w:tcPr>
            <w:tcW w:w="1334" w:type="dxa"/>
            <w:tcBorders>
              <w:top w:val="nil"/>
              <w:left w:val="nil"/>
              <w:bottom w:val="single" w:sz="4" w:space="0" w:color="auto"/>
              <w:right w:val="single" w:sz="4" w:space="0" w:color="auto"/>
            </w:tcBorders>
            <w:shd w:val="clear" w:color="auto" w:fill="auto"/>
            <w:vAlign w:val="center"/>
            <w:hideMark/>
          </w:tcPr>
          <w:p w14:paraId="5F8817F1"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Tuy Đức</w:t>
            </w:r>
          </w:p>
        </w:tc>
        <w:tc>
          <w:tcPr>
            <w:tcW w:w="1688" w:type="dxa"/>
            <w:tcBorders>
              <w:top w:val="nil"/>
              <w:left w:val="nil"/>
              <w:bottom w:val="single" w:sz="4" w:space="0" w:color="auto"/>
              <w:right w:val="single" w:sz="4" w:space="0" w:color="auto"/>
            </w:tcBorders>
            <w:shd w:val="clear" w:color="auto" w:fill="auto"/>
            <w:vAlign w:val="center"/>
            <w:hideMark/>
          </w:tcPr>
          <w:p w14:paraId="030B734A"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Quảng Tâm</w:t>
            </w:r>
          </w:p>
        </w:tc>
        <w:tc>
          <w:tcPr>
            <w:tcW w:w="536" w:type="dxa"/>
            <w:tcBorders>
              <w:top w:val="nil"/>
              <w:left w:val="nil"/>
              <w:bottom w:val="single" w:sz="4" w:space="0" w:color="auto"/>
              <w:right w:val="single" w:sz="4" w:space="0" w:color="auto"/>
            </w:tcBorders>
            <w:shd w:val="clear" w:color="auto" w:fill="auto"/>
            <w:vAlign w:val="center"/>
            <w:hideMark/>
          </w:tcPr>
          <w:p w14:paraId="69527F3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1CE7A76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7E0D979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A7C999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491E640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DEFE5F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755050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43AE930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1B4BDB0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481D45D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354" w:type="dxa"/>
            <w:tcBorders>
              <w:top w:val="nil"/>
              <w:left w:val="nil"/>
              <w:bottom w:val="single" w:sz="4" w:space="0" w:color="auto"/>
              <w:right w:val="single" w:sz="4" w:space="0" w:color="auto"/>
            </w:tcBorders>
            <w:shd w:val="clear" w:color="auto" w:fill="auto"/>
            <w:vAlign w:val="center"/>
            <w:hideMark/>
          </w:tcPr>
          <w:p w14:paraId="260D6E2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625" w:type="dxa"/>
            <w:tcBorders>
              <w:top w:val="nil"/>
              <w:left w:val="nil"/>
              <w:bottom w:val="single" w:sz="4" w:space="0" w:color="auto"/>
              <w:right w:val="single" w:sz="4" w:space="0" w:color="auto"/>
            </w:tcBorders>
            <w:shd w:val="clear" w:color="auto" w:fill="auto"/>
            <w:vAlign w:val="center"/>
            <w:hideMark/>
          </w:tcPr>
          <w:p w14:paraId="6C486DB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31A6F11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6C7C85F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002CBA9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4EFFD70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47E7FD2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29E7CDC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3CCF55B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79182D50"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9</w:t>
            </w:r>
          </w:p>
        </w:tc>
        <w:tc>
          <w:tcPr>
            <w:tcW w:w="791" w:type="dxa"/>
            <w:tcBorders>
              <w:top w:val="nil"/>
              <w:left w:val="nil"/>
              <w:bottom w:val="single" w:sz="4" w:space="0" w:color="auto"/>
              <w:right w:val="single" w:sz="4" w:space="0" w:color="auto"/>
            </w:tcBorders>
          </w:tcPr>
          <w:p w14:paraId="2F8F3C1E"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74D6C19F" w14:textId="77777777" w:rsidTr="00AD3882">
        <w:trPr>
          <w:trHeight w:val="336"/>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AD2E02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24</w:t>
            </w:r>
          </w:p>
        </w:tc>
        <w:tc>
          <w:tcPr>
            <w:tcW w:w="1334" w:type="dxa"/>
            <w:tcBorders>
              <w:top w:val="nil"/>
              <w:left w:val="nil"/>
              <w:bottom w:val="single" w:sz="4" w:space="0" w:color="auto"/>
              <w:right w:val="single" w:sz="4" w:space="0" w:color="auto"/>
            </w:tcBorders>
            <w:shd w:val="clear" w:color="auto" w:fill="auto"/>
            <w:vAlign w:val="center"/>
            <w:hideMark/>
          </w:tcPr>
          <w:p w14:paraId="66EE87F1"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Tuy Đức</w:t>
            </w:r>
          </w:p>
        </w:tc>
        <w:tc>
          <w:tcPr>
            <w:tcW w:w="1688" w:type="dxa"/>
            <w:tcBorders>
              <w:top w:val="nil"/>
              <w:left w:val="nil"/>
              <w:bottom w:val="single" w:sz="4" w:space="0" w:color="auto"/>
              <w:right w:val="single" w:sz="4" w:space="0" w:color="auto"/>
            </w:tcBorders>
            <w:shd w:val="clear" w:color="auto" w:fill="auto"/>
            <w:vAlign w:val="center"/>
            <w:hideMark/>
          </w:tcPr>
          <w:p w14:paraId="67E21CD6"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Quảng Tân</w:t>
            </w:r>
          </w:p>
        </w:tc>
        <w:tc>
          <w:tcPr>
            <w:tcW w:w="536" w:type="dxa"/>
            <w:tcBorders>
              <w:top w:val="nil"/>
              <w:left w:val="nil"/>
              <w:bottom w:val="single" w:sz="4" w:space="0" w:color="auto"/>
              <w:right w:val="single" w:sz="4" w:space="0" w:color="auto"/>
            </w:tcBorders>
            <w:shd w:val="clear" w:color="auto" w:fill="auto"/>
            <w:vAlign w:val="center"/>
            <w:hideMark/>
          </w:tcPr>
          <w:p w14:paraId="68793A5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47" w:type="dxa"/>
            <w:tcBorders>
              <w:top w:val="nil"/>
              <w:left w:val="nil"/>
              <w:bottom w:val="single" w:sz="4" w:space="0" w:color="auto"/>
              <w:right w:val="single" w:sz="4" w:space="0" w:color="auto"/>
            </w:tcBorders>
            <w:shd w:val="clear" w:color="auto" w:fill="auto"/>
            <w:vAlign w:val="center"/>
            <w:hideMark/>
          </w:tcPr>
          <w:p w14:paraId="0DC044C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41BFF2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117779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5C53DD8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8677A8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54D4AD7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7E0F83F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3445D35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75C8ED1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354" w:type="dxa"/>
            <w:tcBorders>
              <w:top w:val="nil"/>
              <w:left w:val="nil"/>
              <w:bottom w:val="single" w:sz="4" w:space="0" w:color="auto"/>
              <w:right w:val="single" w:sz="4" w:space="0" w:color="auto"/>
            </w:tcBorders>
            <w:shd w:val="clear" w:color="auto" w:fill="auto"/>
            <w:vAlign w:val="center"/>
            <w:hideMark/>
          </w:tcPr>
          <w:p w14:paraId="383C98A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625" w:type="dxa"/>
            <w:tcBorders>
              <w:top w:val="nil"/>
              <w:left w:val="nil"/>
              <w:bottom w:val="single" w:sz="4" w:space="0" w:color="auto"/>
              <w:right w:val="single" w:sz="4" w:space="0" w:color="auto"/>
            </w:tcBorders>
            <w:shd w:val="clear" w:color="auto" w:fill="auto"/>
            <w:vAlign w:val="center"/>
            <w:hideMark/>
          </w:tcPr>
          <w:p w14:paraId="07B9C82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7D3FD5C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14F854A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5D4A18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194477A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72AE23F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1DA5C73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7BD7795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1456F6F1"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9</w:t>
            </w:r>
          </w:p>
        </w:tc>
        <w:tc>
          <w:tcPr>
            <w:tcW w:w="791" w:type="dxa"/>
            <w:tcBorders>
              <w:top w:val="nil"/>
              <w:left w:val="nil"/>
              <w:bottom w:val="single" w:sz="4" w:space="0" w:color="auto"/>
              <w:right w:val="single" w:sz="4" w:space="0" w:color="auto"/>
            </w:tcBorders>
          </w:tcPr>
          <w:p w14:paraId="674C4A99"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46B1BA7D" w14:textId="77777777" w:rsidTr="00AD3882">
        <w:trPr>
          <w:trHeight w:val="336"/>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DCEDC2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25</w:t>
            </w:r>
          </w:p>
        </w:tc>
        <w:tc>
          <w:tcPr>
            <w:tcW w:w="1334" w:type="dxa"/>
            <w:tcBorders>
              <w:top w:val="nil"/>
              <w:left w:val="nil"/>
              <w:bottom w:val="single" w:sz="4" w:space="0" w:color="auto"/>
              <w:right w:val="single" w:sz="4" w:space="0" w:color="auto"/>
            </w:tcBorders>
            <w:shd w:val="clear" w:color="auto" w:fill="auto"/>
            <w:vAlign w:val="center"/>
            <w:hideMark/>
          </w:tcPr>
          <w:p w14:paraId="33DFE96E"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Tuy Đức</w:t>
            </w:r>
          </w:p>
        </w:tc>
        <w:tc>
          <w:tcPr>
            <w:tcW w:w="1688" w:type="dxa"/>
            <w:tcBorders>
              <w:top w:val="nil"/>
              <w:left w:val="nil"/>
              <w:bottom w:val="single" w:sz="4" w:space="0" w:color="auto"/>
              <w:right w:val="single" w:sz="4" w:space="0" w:color="auto"/>
            </w:tcBorders>
            <w:shd w:val="clear" w:color="auto" w:fill="auto"/>
            <w:vAlign w:val="center"/>
            <w:hideMark/>
          </w:tcPr>
          <w:p w14:paraId="300AFC26"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Quảng Trực</w:t>
            </w:r>
          </w:p>
        </w:tc>
        <w:tc>
          <w:tcPr>
            <w:tcW w:w="536" w:type="dxa"/>
            <w:tcBorders>
              <w:top w:val="nil"/>
              <w:left w:val="nil"/>
              <w:bottom w:val="single" w:sz="4" w:space="0" w:color="auto"/>
              <w:right w:val="single" w:sz="4" w:space="0" w:color="auto"/>
            </w:tcBorders>
            <w:shd w:val="clear" w:color="auto" w:fill="auto"/>
            <w:vAlign w:val="center"/>
            <w:hideMark/>
          </w:tcPr>
          <w:p w14:paraId="307819D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47" w:type="dxa"/>
            <w:tcBorders>
              <w:top w:val="nil"/>
              <w:left w:val="nil"/>
              <w:bottom w:val="single" w:sz="4" w:space="0" w:color="auto"/>
              <w:right w:val="single" w:sz="4" w:space="0" w:color="auto"/>
            </w:tcBorders>
            <w:shd w:val="clear" w:color="auto" w:fill="auto"/>
            <w:vAlign w:val="center"/>
            <w:hideMark/>
          </w:tcPr>
          <w:p w14:paraId="0A8342D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68A8ED4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3A2AFB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523" w:type="dxa"/>
            <w:tcBorders>
              <w:top w:val="nil"/>
              <w:left w:val="nil"/>
              <w:bottom w:val="single" w:sz="4" w:space="0" w:color="auto"/>
              <w:right w:val="single" w:sz="4" w:space="0" w:color="auto"/>
            </w:tcBorders>
            <w:shd w:val="clear" w:color="auto" w:fill="auto"/>
            <w:vAlign w:val="center"/>
            <w:hideMark/>
          </w:tcPr>
          <w:p w14:paraId="033B651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18A2990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0D62BD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35CB6B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29" w:type="dxa"/>
            <w:tcBorders>
              <w:top w:val="nil"/>
              <w:left w:val="nil"/>
              <w:bottom w:val="single" w:sz="4" w:space="0" w:color="auto"/>
              <w:right w:val="single" w:sz="4" w:space="0" w:color="auto"/>
            </w:tcBorders>
            <w:shd w:val="clear" w:color="auto" w:fill="auto"/>
            <w:vAlign w:val="center"/>
            <w:hideMark/>
          </w:tcPr>
          <w:p w14:paraId="36DA5BA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71F9FE7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354" w:type="dxa"/>
            <w:tcBorders>
              <w:top w:val="nil"/>
              <w:left w:val="nil"/>
              <w:bottom w:val="single" w:sz="4" w:space="0" w:color="auto"/>
              <w:right w:val="single" w:sz="4" w:space="0" w:color="auto"/>
            </w:tcBorders>
            <w:shd w:val="clear" w:color="auto" w:fill="auto"/>
            <w:vAlign w:val="center"/>
            <w:hideMark/>
          </w:tcPr>
          <w:p w14:paraId="1EA3DFF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625" w:type="dxa"/>
            <w:tcBorders>
              <w:top w:val="nil"/>
              <w:left w:val="nil"/>
              <w:bottom w:val="single" w:sz="4" w:space="0" w:color="auto"/>
              <w:right w:val="single" w:sz="4" w:space="0" w:color="auto"/>
            </w:tcBorders>
            <w:shd w:val="clear" w:color="auto" w:fill="auto"/>
            <w:vAlign w:val="center"/>
            <w:hideMark/>
          </w:tcPr>
          <w:p w14:paraId="0FD2E9C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295E7CB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28E325A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2D28B28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456" w:type="dxa"/>
            <w:tcBorders>
              <w:top w:val="nil"/>
              <w:left w:val="nil"/>
              <w:bottom w:val="single" w:sz="4" w:space="0" w:color="auto"/>
              <w:right w:val="single" w:sz="4" w:space="0" w:color="auto"/>
            </w:tcBorders>
            <w:shd w:val="clear" w:color="auto" w:fill="auto"/>
            <w:vAlign w:val="center"/>
            <w:hideMark/>
          </w:tcPr>
          <w:p w14:paraId="0D56326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456" w:type="dxa"/>
            <w:tcBorders>
              <w:top w:val="nil"/>
              <w:left w:val="nil"/>
              <w:bottom w:val="single" w:sz="4" w:space="0" w:color="auto"/>
              <w:right w:val="single" w:sz="4" w:space="0" w:color="auto"/>
            </w:tcBorders>
            <w:shd w:val="clear" w:color="auto" w:fill="auto"/>
            <w:vAlign w:val="center"/>
            <w:hideMark/>
          </w:tcPr>
          <w:p w14:paraId="3ED92E5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11" w:type="dxa"/>
            <w:tcBorders>
              <w:top w:val="nil"/>
              <w:left w:val="nil"/>
              <w:bottom w:val="single" w:sz="4" w:space="0" w:color="auto"/>
              <w:right w:val="single" w:sz="4" w:space="0" w:color="auto"/>
            </w:tcBorders>
            <w:shd w:val="clear" w:color="auto" w:fill="auto"/>
            <w:vAlign w:val="center"/>
            <w:hideMark/>
          </w:tcPr>
          <w:p w14:paraId="2CD419B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535" w:type="dxa"/>
            <w:tcBorders>
              <w:top w:val="nil"/>
              <w:left w:val="nil"/>
              <w:bottom w:val="single" w:sz="4" w:space="0" w:color="auto"/>
              <w:right w:val="single" w:sz="4" w:space="0" w:color="auto"/>
            </w:tcBorders>
            <w:shd w:val="clear" w:color="auto" w:fill="auto"/>
            <w:vAlign w:val="center"/>
            <w:hideMark/>
          </w:tcPr>
          <w:p w14:paraId="5FEB9EA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978" w:type="dxa"/>
            <w:tcBorders>
              <w:top w:val="nil"/>
              <w:left w:val="nil"/>
              <w:bottom w:val="single" w:sz="4" w:space="0" w:color="auto"/>
              <w:right w:val="single" w:sz="4" w:space="0" w:color="auto"/>
            </w:tcBorders>
            <w:shd w:val="clear" w:color="auto" w:fill="auto"/>
            <w:noWrap/>
            <w:vAlign w:val="center"/>
            <w:hideMark/>
          </w:tcPr>
          <w:p w14:paraId="6D33563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10</w:t>
            </w:r>
          </w:p>
        </w:tc>
        <w:tc>
          <w:tcPr>
            <w:tcW w:w="791" w:type="dxa"/>
            <w:tcBorders>
              <w:top w:val="nil"/>
              <w:left w:val="nil"/>
              <w:bottom w:val="single" w:sz="4" w:space="0" w:color="auto"/>
              <w:right w:val="single" w:sz="4" w:space="0" w:color="auto"/>
            </w:tcBorders>
          </w:tcPr>
          <w:p w14:paraId="657EA5F6"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0E96545E" w14:textId="77777777" w:rsidTr="00AD3882">
        <w:trPr>
          <w:trHeight w:val="288"/>
        </w:trPr>
        <w:tc>
          <w:tcPr>
            <w:tcW w:w="37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C2B5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Số xã đạt tiêu chí</w:t>
            </w:r>
          </w:p>
        </w:tc>
        <w:tc>
          <w:tcPr>
            <w:tcW w:w="536" w:type="dxa"/>
            <w:tcBorders>
              <w:top w:val="nil"/>
              <w:left w:val="nil"/>
              <w:bottom w:val="single" w:sz="4" w:space="0" w:color="auto"/>
              <w:right w:val="single" w:sz="4" w:space="0" w:color="auto"/>
            </w:tcBorders>
            <w:shd w:val="clear" w:color="auto" w:fill="auto"/>
            <w:noWrap/>
            <w:vAlign w:val="bottom"/>
            <w:hideMark/>
          </w:tcPr>
          <w:p w14:paraId="2428ACD0"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20</w:t>
            </w:r>
          </w:p>
        </w:tc>
        <w:tc>
          <w:tcPr>
            <w:tcW w:w="447" w:type="dxa"/>
            <w:tcBorders>
              <w:top w:val="nil"/>
              <w:left w:val="nil"/>
              <w:bottom w:val="single" w:sz="4" w:space="0" w:color="auto"/>
              <w:right w:val="single" w:sz="4" w:space="0" w:color="auto"/>
            </w:tcBorders>
            <w:shd w:val="clear" w:color="auto" w:fill="auto"/>
            <w:noWrap/>
            <w:vAlign w:val="bottom"/>
            <w:hideMark/>
          </w:tcPr>
          <w:p w14:paraId="477A5E1C"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6</w:t>
            </w:r>
          </w:p>
        </w:tc>
        <w:tc>
          <w:tcPr>
            <w:tcW w:w="456" w:type="dxa"/>
            <w:tcBorders>
              <w:top w:val="nil"/>
              <w:left w:val="nil"/>
              <w:bottom w:val="single" w:sz="4" w:space="0" w:color="auto"/>
              <w:right w:val="single" w:sz="4" w:space="0" w:color="auto"/>
            </w:tcBorders>
            <w:shd w:val="clear" w:color="auto" w:fill="auto"/>
            <w:noWrap/>
            <w:vAlign w:val="bottom"/>
            <w:hideMark/>
          </w:tcPr>
          <w:p w14:paraId="3C793B01"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22</w:t>
            </w:r>
          </w:p>
        </w:tc>
        <w:tc>
          <w:tcPr>
            <w:tcW w:w="456" w:type="dxa"/>
            <w:tcBorders>
              <w:top w:val="nil"/>
              <w:left w:val="nil"/>
              <w:bottom w:val="single" w:sz="4" w:space="0" w:color="auto"/>
              <w:right w:val="single" w:sz="4" w:space="0" w:color="auto"/>
            </w:tcBorders>
            <w:shd w:val="clear" w:color="auto" w:fill="auto"/>
            <w:noWrap/>
            <w:vAlign w:val="bottom"/>
            <w:hideMark/>
          </w:tcPr>
          <w:p w14:paraId="11D95F3F"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24</w:t>
            </w:r>
          </w:p>
        </w:tc>
        <w:tc>
          <w:tcPr>
            <w:tcW w:w="523" w:type="dxa"/>
            <w:tcBorders>
              <w:top w:val="nil"/>
              <w:left w:val="nil"/>
              <w:bottom w:val="single" w:sz="4" w:space="0" w:color="auto"/>
              <w:right w:val="single" w:sz="4" w:space="0" w:color="auto"/>
            </w:tcBorders>
            <w:shd w:val="clear" w:color="auto" w:fill="auto"/>
            <w:noWrap/>
            <w:vAlign w:val="bottom"/>
            <w:hideMark/>
          </w:tcPr>
          <w:p w14:paraId="5B27AB1C"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11</w:t>
            </w:r>
          </w:p>
        </w:tc>
        <w:tc>
          <w:tcPr>
            <w:tcW w:w="456" w:type="dxa"/>
            <w:tcBorders>
              <w:top w:val="nil"/>
              <w:left w:val="nil"/>
              <w:bottom w:val="single" w:sz="4" w:space="0" w:color="auto"/>
              <w:right w:val="single" w:sz="4" w:space="0" w:color="auto"/>
            </w:tcBorders>
            <w:shd w:val="clear" w:color="auto" w:fill="auto"/>
            <w:noWrap/>
            <w:vAlign w:val="bottom"/>
            <w:hideMark/>
          </w:tcPr>
          <w:p w14:paraId="1BDC25FE"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12</w:t>
            </w:r>
          </w:p>
        </w:tc>
        <w:tc>
          <w:tcPr>
            <w:tcW w:w="456" w:type="dxa"/>
            <w:tcBorders>
              <w:top w:val="nil"/>
              <w:left w:val="nil"/>
              <w:bottom w:val="single" w:sz="4" w:space="0" w:color="auto"/>
              <w:right w:val="single" w:sz="4" w:space="0" w:color="auto"/>
            </w:tcBorders>
            <w:shd w:val="clear" w:color="auto" w:fill="auto"/>
            <w:noWrap/>
            <w:vAlign w:val="bottom"/>
            <w:hideMark/>
          </w:tcPr>
          <w:p w14:paraId="67AA4C6D"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21</w:t>
            </w:r>
          </w:p>
        </w:tc>
        <w:tc>
          <w:tcPr>
            <w:tcW w:w="456" w:type="dxa"/>
            <w:tcBorders>
              <w:top w:val="nil"/>
              <w:left w:val="nil"/>
              <w:bottom w:val="single" w:sz="4" w:space="0" w:color="auto"/>
              <w:right w:val="single" w:sz="4" w:space="0" w:color="auto"/>
            </w:tcBorders>
            <w:shd w:val="clear" w:color="auto" w:fill="auto"/>
            <w:noWrap/>
            <w:vAlign w:val="bottom"/>
            <w:hideMark/>
          </w:tcPr>
          <w:p w14:paraId="0B42D28F"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22</w:t>
            </w:r>
          </w:p>
        </w:tc>
        <w:tc>
          <w:tcPr>
            <w:tcW w:w="429" w:type="dxa"/>
            <w:tcBorders>
              <w:top w:val="nil"/>
              <w:left w:val="nil"/>
              <w:bottom w:val="single" w:sz="4" w:space="0" w:color="auto"/>
              <w:right w:val="single" w:sz="4" w:space="0" w:color="auto"/>
            </w:tcBorders>
            <w:shd w:val="clear" w:color="auto" w:fill="auto"/>
            <w:noWrap/>
            <w:vAlign w:val="bottom"/>
            <w:hideMark/>
          </w:tcPr>
          <w:p w14:paraId="1D946D13"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9</w:t>
            </w:r>
          </w:p>
        </w:tc>
        <w:tc>
          <w:tcPr>
            <w:tcW w:w="456" w:type="dxa"/>
            <w:tcBorders>
              <w:top w:val="nil"/>
              <w:left w:val="nil"/>
              <w:bottom w:val="single" w:sz="4" w:space="0" w:color="auto"/>
              <w:right w:val="single" w:sz="4" w:space="0" w:color="auto"/>
            </w:tcBorders>
            <w:shd w:val="clear" w:color="auto" w:fill="auto"/>
            <w:noWrap/>
            <w:vAlign w:val="bottom"/>
            <w:hideMark/>
          </w:tcPr>
          <w:p w14:paraId="6229436C"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12</w:t>
            </w:r>
          </w:p>
        </w:tc>
        <w:tc>
          <w:tcPr>
            <w:tcW w:w="354" w:type="dxa"/>
            <w:tcBorders>
              <w:top w:val="nil"/>
              <w:left w:val="nil"/>
              <w:bottom w:val="single" w:sz="4" w:space="0" w:color="auto"/>
              <w:right w:val="single" w:sz="4" w:space="0" w:color="auto"/>
            </w:tcBorders>
            <w:shd w:val="clear" w:color="auto" w:fill="auto"/>
            <w:noWrap/>
            <w:vAlign w:val="bottom"/>
            <w:hideMark/>
          </w:tcPr>
          <w:p w14:paraId="640C780C"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11</w:t>
            </w:r>
          </w:p>
        </w:tc>
        <w:tc>
          <w:tcPr>
            <w:tcW w:w="625" w:type="dxa"/>
            <w:tcBorders>
              <w:top w:val="nil"/>
              <w:left w:val="nil"/>
              <w:bottom w:val="single" w:sz="4" w:space="0" w:color="auto"/>
              <w:right w:val="single" w:sz="4" w:space="0" w:color="auto"/>
            </w:tcBorders>
            <w:shd w:val="clear" w:color="auto" w:fill="auto"/>
            <w:noWrap/>
            <w:vAlign w:val="bottom"/>
            <w:hideMark/>
          </w:tcPr>
          <w:p w14:paraId="4D666130"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13</w:t>
            </w:r>
          </w:p>
        </w:tc>
        <w:tc>
          <w:tcPr>
            <w:tcW w:w="535" w:type="dxa"/>
            <w:tcBorders>
              <w:top w:val="nil"/>
              <w:left w:val="nil"/>
              <w:bottom w:val="single" w:sz="4" w:space="0" w:color="auto"/>
              <w:right w:val="single" w:sz="4" w:space="0" w:color="auto"/>
            </w:tcBorders>
            <w:shd w:val="clear" w:color="auto" w:fill="auto"/>
            <w:noWrap/>
            <w:vAlign w:val="bottom"/>
            <w:hideMark/>
          </w:tcPr>
          <w:p w14:paraId="6BAB5FCD"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6</w:t>
            </w:r>
          </w:p>
        </w:tc>
        <w:tc>
          <w:tcPr>
            <w:tcW w:w="456" w:type="dxa"/>
            <w:tcBorders>
              <w:top w:val="nil"/>
              <w:left w:val="nil"/>
              <w:bottom w:val="single" w:sz="4" w:space="0" w:color="auto"/>
              <w:right w:val="single" w:sz="4" w:space="0" w:color="auto"/>
            </w:tcBorders>
            <w:shd w:val="clear" w:color="auto" w:fill="auto"/>
            <w:noWrap/>
            <w:vAlign w:val="bottom"/>
            <w:hideMark/>
          </w:tcPr>
          <w:p w14:paraId="288734DC"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25</w:t>
            </w:r>
          </w:p>
        </w:tc>
        <w:tc>
          <w:tcPr>
            <w:tcW w:w="456" w:type="dxa"/>
            <w:tcBorders>
              <w:top w:val="nil"/>
              <w:left w:val="nil"/>
              <w:bottom w:val="single" w:sz="4" w:space="0" w:color="auto"/>
              <w:right w:val="single" w:sz="4" w:space="0" w:color="auto"/>
            </w:tcBorders>
            <w:shd w:val="clear" w:color="auto" w:fill="auto"/>
            <w:noWrap/>
            <w:vAlign w:val="bottom"/>
            <w:hideMark/>
          </w:tcPr>
          <w:p w14:paraId="66039949"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1</w:t>
            </w:r>
          </w:p>
        </w:tc>
        <w:tc>
          <w:tcPr>
            <w:tcW w:w="456" w:type="dxa"/>
            <w:tcBorders>
              <w:top w:val="nil"/>
              <w:left w:val="nil"/>
              <w:bottom w:val="single" w:sz="4" w:space="0" w:color="auto"/>
              <w:right w:val="single" w:sz="4" w:space="0" w:color="auto"/>
            </w:tcBorders>
            <w:shd w:val="clear" w:color="auto" w:fill="auto"/>
            <w:noWrap/>
            <w:vAlign w:val="bottom"/>
            <w:hideMark/>
          </w:tcPr>
          <w:p w14:paraId="331C7CA8"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21</w:t>
            </w:r>
          </w:p>
        </w:tc>
        <w:tc>
          <w:tcPr>
            <w:tcW w:w="456" w:type="dxa"/>
            <w:tcBorders>
              <w:top w:val="nil"/>
              <w:left w:val="nil"/>
              <w:bottom w:val="single" w:sz="4" w:space="0" w:color="auto"/>
              <w:right w:val="single" w:sz="4" w:space="0" w:color="auto"/>
            </w:tcBorders>
            <w:shd w:val="clear" w:color="auto" w:fill="auto"/>
            <w:noWrap/>
            <w:vAlign w:val="bottom"/>
            <w:hideMark/>
          </w:tcPr>
          <w:p w14:paraId="66E70B86"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1</w:t>
            </w:r>
          </w:p>
        </w:tc>
        <w:tc>
          <w:tcPr>
            <w:tcW w:w="511" w:type="dxa"/>
            <w:tcBorders>
              <w:top w:val="nil"/>
              <w:left w:val="nil"/>
              <w:bottom w:val="single" w:sz="4" w:space="0" w:color="auto"/>
              <w:right w:val="single" w:sz="4" w:space="0" w:color="auto"/>
            </w:tcBorders>
            <w:shd w:val="clear" w:color="auto" w:fill="auto"/>
            <w:noWrap/>
            <w:vAlign w:val="bottom"/>
            <w:hideMark/>
          </w:tcPr>
          <w:p w14:paraId="48B2135B"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6</w:t>
            </w:r>
          </w:p>
        </w:tc>
        <w:tc>
          <w:tcPr>
            <w:tcW w:w="535" w:type="dxa"/>
            <w:tcBorders>
              <w:top w:val="nil"/>
              <w:left w:val="nil"/>
              <w:bottom w:val="single" w:sz="4" w:space="0" w:color="auto"/>
              <w:right w:val="single" w:sz="4" w:space="0" w:color="auto"/>
            </w:tcBorders>
            <w:shd w:val="clear" w:color="auto" w:fill="auto"/>
            <w:noWrap/>
            <w:vAlign w:val="bottom"/>
            <w:hideMark/>
          </w:tcPr>
          <w:p w14:paraId="729D77AD"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21</w:t>
            </w:r>
          </w:p>
        </w:tc>
        <w:tc>
          <w:tcPr>
            <w:tcW w:w="978" w:type="dxa"/>
            <w:tcBorders>
              <w:top w:val="nil"/>
              <w:left w:val="nil"/>
              <w:bottom w:val="single" w:sz="4" w:space="0" w:color="auto"/>
              <w:right w:val="single" w:sz="4" w:space="0" w:color="auto"/>
            </w:tcBorders>
            <w:shd w:val="clear" w:color="auto" w:fill="auto"/>
            <w:noWrap/>
            <w:vAlign w:val="bottom"/>
            <w:hideMark/>
          </w:tcPr>
          <w:p w14:paraId="1E051E16"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 </w:t>
            </w:r>
          </w:p>
        </w:tc>
        <w:tc>
          <w:tcPr>
            <w:tcW w:w="791" w:type="dxa"/>
            <w:tcBorders>
              <w:top w:val="nil"/>
              <w:left w:val="nil"/>
              <w:bottom w:val="single" w:sz="4" w:space="0" w:color="auto"/>
              <w:right w:val="single" w:sz="4" w:space="0" w:color="auto"/>
            </w:tcBorders>
          </w:tcPr>
          <w:p w14:paraId="455FFDBF" w14:textId="77777777" w:rsidR="00845B32" w:rsidRPr="00557C50" w:rsidRDefault="00845B32" w:rsidP="00C86BBC">
            <w:pPr>
              <w:widowControl/>
              <w:spacing w:before="0" w:after="0" w:line="240" w:lineRule="auto"/>
              <w:ind w:firstLine="0"/>
              <w:jc w:val="left"/>
              <w:rPr>
                <w:rFonts w:eastAsia="Times New Roman"/>
                <w:sz w:val="24"/>
                <w:szCs w:val="24"/>
              </w:rPr>
            </w:pPr>
          </w:p>
        </w:tc>
      </w:tr>
      <w:tr w:rsidR="00845B32" w:rsidRPr="00557C50" w14:paraId="3E2502B0" w14:textId="77777777" w:rsidTr="00AD3882">
        <w:trPr>
          <w:trHeight w:val="288"/>
        </w:trPr>
        <w:tc>
          <w:tcPr>
            <w:tcW w:w="37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F54A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Số tiêu chí đạt bình quân/xã</w:t>
            </w:r>
          </w:p>
        </w:tc>
        <w:tc>
          <w:tcPr>
            <w:tcW w:w="536" w:type="dxa"/>
            <w:tcBorders>
              <w:top w:val="nil"/>
              <w:left w:val="nil"/>
              <w:bottom w:val="single" w:sz="4" w:space="0" w:color="auto"/>
              <w:right w:val="single" w:sz="4" w:space="0" w:color="auto"/>
            </w:tcBorders>
            <w:shd w:val="clear" w:color="auto" w:fill="auto"/>
            <w:noWrap/>
            <w:vAlign w:val="bottom"/>
            <w:hideMark/>
          </w:tcPr>
          <w:p w14:paraId="0ACFF8A5"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447" w:type="dxa"/>
            <w:tcBorders>
              <w:top w:val="nil"/>
              <w:left w:val="nil"/>
              <w:bottom w:val="single" w:sz="4" w:space="0" w:color="auto"/>
              <w:right w:val="single" w:sz="4" w:space="0" w:color="auto"/>
            </w:tcBorders>
            <w:shd w:val="clear" w:color="auto" w:fill="auto"/>
            <w:noWrap/>
            <w:vAlign w:val="bottom"/>
            <w:hideMark/>
          </w:tcPr>
          <w:p w14:paraId="67828138"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456" w:type="dxa"/>
            <w:tcBorders>
              <w:top w:val="nil"/>
              <w:left w:val="nil"/>
              <w:bottom w:val="single" w:sz="4" w:space="0" w:color="auto"/>
              <w:right w:val="single" w:sz="4" w:space="0" w:color="auto"/>
            </w:tcBorders>
            <w:shd w:val="clear" w:color="auto" w:fill="auto"/>
            <w:noWrap/>
            <w:vAlign w:val="bottom"/>
            <w:hideMark/>
          </w:tcPr>
          <w:p w14:paraId="14A432CA"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456" w:type="dxa"/>
            <w:tcBorders>
              <w:top w:val="nil"/>
              <w:left w:val="nil"/>
              <w:bottom w:val="single" w:sz="4" w:space="0" w:color="auto"/>
              <w:right w:val="single" w:sz="4" w:space="0" w:color="auto"/>
            </w:tcBorders>
            <w:shd w:val="clear" w:color="auto" w:fill="auto"/>
            <w:noWrap/>
            <w:vAlign w:val="bottom"/>
            <w:hideMark/>
          </w:tcPr>
          <w:p w14:paraId="7A3D2301"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523" w:type="dxa"/>
            <w:tcBorders>
              <w:top w:val="nil"/>
              <w:left w:val="nil"/>
              <w:bottom w:val="single" w:sz="4" w:space="0" w:color="auto"/>
              <w:right w:val="single" w:sz="4" w:space="0" w:color="auto"/>
            </w:tcBorders>
            <w:shd w:val="clear" w:color="auto" w:fill="auto"/>
            <w:noWrap/>
            <w:vAlign w:val="bottom"/>
            <w:hideMark/>
          </w:tcPr>
          <w:p w14:paraId="1674E357"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456" w:type="dxa"/>
            <w:tcBorders>
              <w:top w:val="nil"/>
              <w:left w:val="nil"/>
              <w:bottom w:val="single" w:sz="4" w:space="0" w:color="auto"/>
              <w:right w:val="single" w:sz="4" w:space="0" w:color="auto"/>
            </w:tcBorders>
            <w:shd w:val="clear" w:color="auto" w:fill="auto"/>
            <w:noWrap/>
            <w:vAlign w:val="bottom"/>
            <w:hideMark/>
          </w:tcPr>
          <w:p w14:paraId="1D422B64"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456" w:type="dxa"/>
            <w:tcBorders>
              <w:top w:val="nil"/>
              <w:left w:val="nil"/>
              <w:bottom w:val="single" w:sz="4" w:space="0" w:color="auto"/>
              <w:right w:val="single" w:sz="4" w:space="0" w:color="auto"/>
            </w:tcBorders>
            <w:shd w:val="clear" w:color="auto" w:fill="auto"/>
            <w:noWrap/>
            <w:vAlign w:val="bottom"/>
            <w:hideMark/>
          </w:tcPr>
          <w:p w14:paraId="0E876A4E"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456" w:type="dxa"/>
            <w:tcBorders>
              <w:top w:val="nil"/>
              <w:left w:val="nil"/>
              <w:bottom w:val="single" w:sz="4" w:space="0" w:color="auto"/>
              <w:right w:val="single" w:sz="4" w:space="0" w:color="auto"/>
            </w:tcBorders>
            <w:shd w:val="clear" w:color="auto" w:fill="auto"/>
            <w:noWrap/>
            <w:vAlign w:val="bottom"/>
            <w:hideMark/>
          </w:tcPr>
          <w:p w14:paraId="7C05F70B"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429" w:type="dxa"/>
            <w:tcBorders>
              <w:top w:val="nil"/>
              <w:left w:val="nil"/>
              <w:bottom w:val="single" w:sz="4" w:space="0" w:color="auto"/>
              <w:right w:val="single" w:sz="4" w:space="0" w:color="auto"/>
            </w:tcBorders>
            <w:shd w:val="clear" w:color="auto" w:fill="auto"/>
            <w:noWrap/>
            <w:vAlign w:val="bottom"/>
            <w:hideMark/>
          </w:tcPr>
          <w:p w14:paraId="0BE3507E"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456" w:type="dxa"/>
            <w:tcBorders>
              <w:top w:val="nil"/>
              <w:left w:val="nil"/>
              <w:bottom w:val="single" w:sz="4" w:space="0" w:color="auto"/>
              <w:right w:val="single" w:sz="4" w:space="0" w:color="auto"/>
            </w:tcBorders>
            <w:shd w:val="clear" w:color="auto" w:fill="auto"/>
            <w:noWrap/>
            <w:vAlign w:val="bottom"/>
            <w:hideMark/>
          </w:tcPr>
          <w:p w14:paraId="2A93B00A"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354" w:type="dxa"/>
            <w:tcBorders>
              <w:top w:val="nil"/>
              <w:left w:val="nil"/>
              <w:bottom w:val="single" w:sz="4" w:space="0" w:color="auto"/>
              <w:right w:val="single" w:sz="4" w:space="0" w:color="auto"/>
            </w:tcBorders>
            <w:shd w:val="clear" w:color="auto" w:fill="auto"/>
            <w:noWrap/>
            <w:vAlign w:val="bottom"/>
            <w:hideMark/>
          </w:tcPr>
          <w:p w14:paraId="7ED5474C"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625" w:type="dxa"/>
            <w:tcBorders>
              <w:top w:val="nil"/>
              <w:left w:val="nil"/>
              <w:bottom w:val="single" w:sz="4" w:space="0" w:color="auto"/>
              <w:right w:val="single" w:sz="4" w:space="0" w:color="auto"/>
            </w:tcBorders>
            <w:shd w:val="clear" w:color="auto" w:fill="auto"/>
            <w:noWrap/>
            <w:vAlign w:val="bottom"/>
            <w:hideMark/>
          </w:tcPr>
          <w:p w14:paraId="571D1C61"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535" w:type="dxa"/>
            <w:tcBorders>
              <w:top w:val="nil"/>
              <w:left w:val="nil"/>
              <w:bottom w:val="single" w:sz="4" w:space="0" w:color="auto"/>
              <w:right w:val="single" w:sz="4" w:space="0" w:color="auto"/>
            </w:tcBorders>
            <w:shd w:val="clear" w:color="auto" w:fill="auto"/>
            <w:noWrap/>
            <w:vAlign w:val="bottom"/>
            <w:hideMark/>
          </w:tcPr>
          <w:p w14:paraId="12D69320"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456" w:type="dxa"/>
            <w:tcBorders>
              <w:top w:val="nil"/>
              <w:left w:val="nil"/>
              <w:bottom w:val="single" w:sz="4" w:space="0" w:color="auto"/>
              <w:right w:val="single" w:sz="4" w:space="0" w:color="auto"/>
            </w:tcBorders>
            <w:shd w:val="clear" w:color="auto" w:fill="auto"/>
            <w:noWrap/>
            <w:vAlign w:val="bottom"/>
            <w:hideMark/>
          </w:tcPr>
          <w:p w14:paraId="4CD6FCF4"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456" w:type="dxa"/>
            <w:tcBorders>
              <w:top w:val="nil"/>
              <w:left w:val="nil"/>
              <w:bottom w:val="single" w:sz="4" w:space="0" w:color="auto"/>
              <w:right w:val="single" w:sz="4" w:space="0" w:color="auto"/>
            </w:tcBorders>
            <w:shd w:val="clear" w:color="auto" w:fill="auto"/>
            <w:noWrap/>
            <w:vAlign w:val="bottom"/>
            <w:hideMark/>
          </w:tcPr>
          <w:p w14:paraId="6EB2FDAC"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456" w:type="dxa"/>
            <w:tcBorders>
              <w:top w:val="nil"/>
              <w:left w:val="nil"/>
              <w:bottom w:val="single" w:sz="4" w:space="0" w:color="auto"/>
              <w:right w:val="single" w:sz="4" w:space="0" w:color="auto"/>
            </w:tcBorders>
            <w:shd w:val="clear" w:color="auto" w:fill="auto"/>
            <w:noWrap/>
            <w:vAlign w:val="bottom"/>
            <w:hideMark/>
          </w:tcPr>
          <w:p w14:paraId="63BA91F0"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456" w:type="dxa"/>
            <w:tcBorders>
              <w:top w:val="nil"/>
              <w:left w:val="nil"/>
              <w:bottom w:val="single" w:sz="4" w:space="0" w:color="auto"/>
              <w:right w:val="single" w:sz="4" w:space="0" w:color="auto"/>
            </w:tcBorders>
            <w:shd w:val="clear" w:color="auto" w:fill="auto"/>
            <w:noWrap/>
            <w:vAlign w:val="bottom"/>
            <w:hideMark/>
          </w:tcPr>
          <w:p w14:paraId="077D981B"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511" w:type="dxa"/>
            <w:tcBorders>
              <w:top w:val="nil"/>
              <w:left w:val="nil"/>
              <w:bottom w:val="single" w:sz="4" w:space="0" w:color="auto"/>
              <w:right w:val="single" w:sz="4" w:space="0" w:color="auto"/>
            </w:tcBorders>
            <w:shd w:val="clear" w:color="auto" w:fill="auto"/>
            <w:noWrap/>
            <w:vAlign w:val="bottom"/>
            <w:hideMark/>
          </w:tcPr>
          <w:p w14:paraId="7840F735"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535" w:type="dxa"/>
            <w:tcBorders>
              <w:top w:val="nil"/>
              <w:left w:val="nil"/>
              <w:bottom w:val="single" w:sz="4" w:space="0" w:color="auto"/>
              <w:right w:val="single" w:sz="4" w:space="0" w:color="auto"/>
            </w:tcBorders>
            <w:shd w:val="clear" w:color="auto" w:fill="auto"/>
            <w:noWrap/>
            <w:vAlign w:val="bottom"/>
            <w:hideMark/>
          </w:tcPr>
          <w:p w14:paraId="6F589D51" w14:textId="77777777" w:rsidR="00845B32" w:rsidRPr="00557C50" w:rsidRDefault="00845B32" w:rsidP="00C86BBC">
            <w:pPr>
              <w:widowControl/>
              <w:spacing w:before="0" w:after="0" w:line="240" w:lineRule="auto"/>
              <w:ind w:firstLine="0"/>
              <w:jc w:val="left"/>
              <w:rPr>
                <w:rFonts w:eastAsia="Times New Roman"/>
                <w:b/>
                <w:bCs/>
                <w:sz w:val="24"/>
                <w:szCs w:val="24"/>
              </w:rPr>
            </w:pPr>
            <w:r w:rsidRPr="00557C50">
              <w:rPr>
                <w:rFonts w:eastAsia="Times New Roman"/>
                <w:b/>
                <w:bCs/>
                <w:sz w:val="24"/>
                <w:szCs w:val="24"/>
              </w:rPr>
              <w:t> </w:t>
            </w:r>
          </w:p>
        </w:tc>
        <w:tc>
          <w:tcPr>
            <w:tcW w:w="978" w:type="dxa"/>
            <w:tcBorders>
              <w:top w:val="nil"/>
              <w:left w:val="nil"/>
              <w:bottom w:val="single" w:sz="4" w:space="0" w:color="auto"/>
              <w:right w:val="single" w:sz="4" w:space="0" w:color="auto"/>
            </w:tcBorders>
            <w:shd w:val="clear" w:color="auto" w:fill="auto"/>
            <w:noWrap/>
            <w:vAlign w:val="center"/>
            <w:hideMark/>
          </w:tcPr>
          <w:p w14:paraId="3598306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10.6</w:t>
            </w:r>
          </w:p>
        </w:tc>
        <w:tc>
          <w:tcPr>
            <w:tcW w:w="791" w:type="dxa"/>
            <w:tcBorders>
              <w:top w:val="nil"/>
              <w:left w:val="nil"/>
              <w:bottom w:val="single" w:sz="4" w:space="0" w:color="auto"/>
              <w:right w:val="single" w:sz="4" w:space="0" w:color="auto"/>
            </w:tcBorders>
          </w:tcPr>
          <w:p w14:paraId="2A84A7C5" w14:textId="77777777" w:rsidR="00845B32" w:rsidRPr="00557C50" w:rsidRDefault="00845B32" w:rsidP="00C86BBC">
            <w:pPr>
              <w:widowControl/>
              <w:spacing w:before="0" w:after="0" w:line="240" w:lineRule="auto"/>
              <w:ind w:firstLine="0"/>
              <w:jc w:val="center"/>
              <w:rPr>
                <w:rFonts w:eastAsia="Times New Roman"/>
                <w:b/>
                <w:bCs/>
                <w:i/>
                <w:iCs/>
                <w:sz w:val="24"/>
                <w:szCs w:val="24"/>
              </w:rPr>
            </w:pPr>
          </w:p>
        </w:tc>
      </w:tr>
    </w:tbl>
    <w:p w14:paraId="2CE4F6C6" w14:textId="77777777" w:rsidR="00845B32" w:rsidRPr="00557C50" w:rsidRDefault="00845B32" w:rsidP="00845B32">
      <w:pPr>
        <w:widowControl/>
        <w:spacing w:before="0" w:after="0" w:line="240" w:lineRule="auto"/>
        <w:ind w:firstLine="0"/>
        <w:jc w:val="left"/>
        <w:rPr>
          <w:lang w:val="da-DK"/>
        </w:rPr>
      </w:pPr>
    </w:p>
    <w:p w14:paraId="66DBE5CA" w14:textId="77777777" w:rsidR="00845B32" w:rsidRPr="00557C50" w:rsidRDefault="00845B32" w:rsidP="00845B32">
      <w:pPr>
        <w:widowControl/>
        <w:spacing w:before="0" w:after="0" w:line="240" w:lineRule="auto"/>
        <w:ind w:firstLine="0"/>
        <w:jc w:val="left"/>
        <w:rPr>
          <w:lang w:val="da-DK"/>
        </w:rPr>
      </w:pPr>
    </w:p>
    <w:p w14:paraId="1D0B6AC0" w14:textId="77777777" w:rsidR="00845B32" w:rsidRPr="00557C50" w:rsidRDefault="00845B32" w:rsidP="00845B32">
      <w:pPr>
        <w:widowControl/>
        <w:spacing w:before="0" w:after="0" w:line="240" w:lineRule="auto"/>
        <w:ind w:firstLine="0"/>
        <w:jc w:val="left"/>
        <w:rPr>
          <w:b/>
          <w:bCs/>
          <w:i/>
          <w:iCs/>
          <w:szCs w:val="24"/>
          <w:lang w:val="da-DK"/>
        </w:rPr>
      </w:pPr>
      <w:r w:rsidRPr="00557C50">
        <w:br w:type="page"/>
      </w:r>
    </w:p>
    <w:p w14:paraId="5A0AFE99" w14:textId="7F097AEF" w:rsidR="00845B32" w:rsidRPr="00557C50" w:rsidRDefault="00845B32" w:rsidP="003D6561">
      <w:pPr>
        <w:pStyle w:val="Caption"/>
      </w:pPr>
      <w:r w:rsidRPr="00557C50">
        <w:lastRenderedPageBreak/>
        <w:t xml:space="preserve">Phụ lục </w:t>
      </w:r>
      <w:r w:rsidRPr="00557C50">
        <w:fldChar w:fldCharType="begin"/>
      </w:r>
      <w:r w:rsidRPr="00557C50">
        <w:instrText xml:space="preserve"> SEQ Phụ_lục \* ARABIC </w:instrText>
      </w:r>
      <w:r w:rsidRPr="00557C50">
        <w:fldChar w:fldCharType="separate"/>
      </w:r>
      <w:r w:rsidR="00730BB8">
        <w:rPr>
          <w:noProof/>
        </w:rPr>
        <w:t>2</w:t>
      </w:r>
      <w:r w:rsidRPr="00557C50">
        <w:fldChar w:fldCharType="end"/>
      </w:r>
      <w:r w:rsidRPr="00557C50">
        <w:t>. Kết quả rà soát đánh giá thực trạng xây dựng nông thôn mới cấp xã theo bộ tiêu chí xã đạt chuẩn NTM nâng cao giai đoạn 2021 – 2025</w:t>
      </w:r>
      <w:r w:rsidR="00CB3129" w:rsidRPr="00557C50">
        <w:t xml:space="preserve"> (đối với 15 xã phấn đấu đạt chuẩn NTM nâng cao)</w:t>
      </w:r>
    </w:p>
    <w:p w14:paraId="72D60BEB" w14:textId="77777777" w:rsidR="00845B32" w:rsidRPr="00557C50" w:rsidRDefault="00845B32" w:rsidP="00845B32">
      <w:pPr>
        <w:widowControl/>
        <w:spacing w:before="0" w:after="0" w:line="240" w:lineRule="auto"/>
        <w:ind w:firstLine="0"/>
        <w:jc w:val="left"/>
        <w:rPr>
          <w:b/>
          <w:bCs/>
          <w:i/>
          <w:iCs/>
          <w:szCs w:val="24"/>
          <w:lang w:val="da-DK"/>
        </w:rPr>
      </w:pPr>
    </w:p>
    <w:tbl>
      <w:tblPr>
        <w:tblW w:w="14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774"/>
        <w:gridCol w:w="15"/>
        <w:gridCol w:w="882"/>
        <w:gridCol w:w="9"/>
        <w:gridCol w:w="691"/>
        <w:gridCol w:w="14"/>
        <w:gridCol w:w="763"/>
        <w:gridCol w:w="15"/>
        <w:gridCol w:w="882"/>
        <w:gridCol w:w="9"/>
        <w:gridCol w:w="764"/>
        <w:gridCol w:w="14"/>
        <w:gridCol w:w="870"/>
        <w:gridCol w:w="14"/>
        <w:gridCol w:w="709"/>
        <w:gridCol w:w="9"/>
        <w:gridCol w:w="917"/>
        <w:gridCol w:w="670"/>
        <w:gridCol w:w="810"/>
        <w:gridCol w:w="926"/>
        <w:gridCol w:w="784"/>
        <w:gridCol w:w="709"/>
        <w:gridCol w:w="1018"/>
        <w:gridCol w:w="12"/>
      </w:tblGrid>
      <w:tr w:rsidR="00845B32" w:rsidRPr="00557C50" w14:paraId="0F6FE1B4" w14:textId="77777777" w:rsidTr="00796B52">
        <w:trPr>
          <w:trHeight w:val="552"/>
          <w:tblHeader/>
        </w:trPr>
        <w:tc>
          <w:tcPr>
            <w:tcW w:w="2515" w:type="dxa"/>
            <w:gridSpan w:val="2"/>
            <w:vMerge w:val="restart"/>
            <w:shd w:val="clear" w:color="auto" w:fill="B8CCE4" w:themeFill="accent1" w:themeFillTint="66"/>
            <w:vAlign w:val="center"/>
            <w:hideMark/>
          </w:tcPr>
          <w:p w14:paraId="18943C7F"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Tiêu chí</w:t>
            </w:r>
          </w:p>
        </w:tc>
        <w:tc>
          <w:tcPr>
            <w:tcW w:w="1671" w:type="dxa"/>
            <w:gridSpan w:val="3"/>
            <w:shd w:val="clear" w:color="auto" w:fill="B8CCE4" w:themeFill="accent1" w:themeFillTint="66"/>
            <w:vAlign w:val="center"/>
            <w:hideMark/>
          </w:tcPr>
          <w:p w14:paraId="09E18D03"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Huyện Đắk Song</w:t>
            </w:r>
          </w:p>
        </w:tc>
        <w:tc>
          <w:tcPr>
            <w:tcW w:w="2374" w:type="dxa"/>
            <w:gridSpan w:val="6"/>
            <w:shd w:val="clear" w:color="auto" w:fill="B8CCE4" w:themeFill="accent1" w:themeFillTint="66"/>
            <w:vAlign w:val="center"/>
            <w:hideMark/>
          </w:tcPr>
          <w:p w14:paraId="2CEB5A66"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Huyện Đắk Mil</w:t>
            </w:r>
          </w:p>
        </w:tc>
        <w:tc>
          <w:tcPr>
            <w:tcW w:w="2380" w:type="dxa"/>
            <w:gridSpan w:val="6"/>
            <w:shd w:val="clear" w:color="auto" w:fill="B8CCE4" w:themeFill="accent1" w:themeFillTint="66"/>
            <w:vAlign w:val="center"/>
            <w:hideMark/>
          </w:tcPr>
          <w:p w14:paraId="5BF7B845"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Huyện Cư Jút</w:t>
            </w:r>
          </w:p>
        </w:tc>
        <w:tc>
          <w:tcPr>
            <w:tcW w:w="926" w:type="dxa"/>
            <w:gridSpan w:val="2"/>
            <w:shd w:val="clear" w:color="auto" w:fill="B8CCE4" w:themeFill="accent1" w:themeFillTint="66"/>
            <w:vAlign w:val="center"/>
            <w:hideMark/>
          </w:tcPr>
          <w:p w14:paraId="49651844"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Huyện Krông Nô</w:t>
            </w:r>
          </w:p>
        </w:tc>
        <w:tc>
          <w:tcPr>
            <w:tcW w:w="3190" w:type="dxa"/>
            <w:gridSpan w:val="4"/>
            <w:shd w:val="clear" w:color="auto" w:fill="B8CCE4" w:themeFill="accent1" w:themeFillTint="66"/>
            <w:vAlign w:val="center"/>
            <w:hideMark/>
          </w:tcPr>
          <w:p w14:paraId="4660C371"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Huyện Đắk R'lấp</w:t>
            </w:r>
          </w:p>
        </w:tc>
        <w:tc>
          <w:tcPr>
            <w:tcW w:w="1739" w:type="dxa"/>
            <w:gridSpan w:val="3"/>
            <w:shd w:val="clear" w:color="auto" w:fill="B8CCE4" w:themeFill="accent1" w:themeFillTint="66"/>
            <w:vAlign w:val="center"/>
            <w:hideMark/>
          </w:tcPr>
          <w:p w14:paraId="09369E9F"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TP Gia Nghĩa</w:t>
            </w:r>
          </w:p>
        </w:tc>
      </w:tr>
      <w:tr w:rsidR="00845B32" w:rsidRPr="00557C50" w14:paraId="225D0BFA" w14:textId="77777777" w:rsidTr="00796B52">
        <w:trPr>
          <w:trHeight w:val="763"/>
          <w:tblHeader/>
        </w:trPr>
        <w:tc>
          <w:tcPr>
            <w:tcW w:w="2515" w:type="dxa"/>
            <w:gridSpan w:val="2"/>
            <w:vMerge/>
            <w:shd w:val="clear" w:color="auto" w:fill="B8CCE4" w:themeFill="accent1" w:themeFillTint="66"/>
            <w:vAlign w:val="center"/>
            <w:hideMark/>
          </w:tcPr>
          <w:p w14:paraId="523262BF" w14:textId="77777777" w:rsidR="00845B32" w:rsidRPr="00557C50" w:rsidRDefault="00845B32" w:rsidP="00C86BBC">
            <w:pPr>
              <w:widowControl/>
              <w:spacing w:before="0" w:after="0" w:line="240" w:lineRule="auto"/>
              <w:ind w:firstLine="0"/>
              <w:jc w:val="left"/>
              <w:rPr>
                <w:rFonts w:eastAsia="Times New Roman"/>
                <w:b/>
                <w:bCs/>
                <w:sz w:val="24"/>
                <w:szCs w:val="24"/>
              </w:rPr>
            </w:pPr>
          </w:p>
        </w:tc>
        <w:tc>
          <w:tcPr>
            <w:tcW w:w="774" w:type="dxa"/>
            <w:shd w:val="clear" w:color="auto" w:fill="B8CCE4" w:themeFill="accent1" w:themeFillTint="66"/>
            <w:vAlign w:val="center"/>
            <w:hideMark/>
          </w:tcPr>
          <w:p w14:paraId="7203279A"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Nam Bình</w:t>
            </w:r>
          </w:p>
        </w:tc>
        <w:tc>
          <w:tcPr>
            <w:tcW w:w="897" w:type="dxa"/>
            <w:gridSpan w:val="2"/>
            <w:shd w:val="clear" w:color="auto" w:fill="B8CCE4" w:themeFill="accent1" w:themeFillTint="66"/>
            <w:vAlign w:val="center"/>
            <w:hideMark/>
          </w:tcPr>
          <w:p w14:paraId="7E134690"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Thuận Hà</w:t>
            </w:r>
          </w:p>
        </w:tc>
        <w:tc>
          <w:tcPr>
            <w:tcW w:w="700" w:type="dxa"/>
            <w:gridSpan w:val="2"/>
            <w:shd w:val="clear" w:color="auto" w:fill="B8CCE4" w:themeFill="accent1" w:themeFillTint="66"/>
            <w:vAlign w:val="center"/>
            <w:hideMark/>
          </w:tcPr>
          <w:p w14:paraId="4486F9D3"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Đăk Lao</w:t>
            </w:r>
          </w:p>
        </w:tc>
        <w:tc>
          <w:tcPr>
            <w:tcW w:w="777" w:type="dxa"/>
            <w:gridSpan w:val="2"/>
            <w:shd w:val="clear" w:color="auto" w:fill="B8CCE4" w:themeFill="accent1" w:themeFillTint="66"/>
            <w:vAlign w:val="center"/>
            <w:hideMark/>
          </w:tcPr>
          <w:p w14:paraId="092AE2B5"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Đức Minh</w:t>
            </w:r>
          </w:p>
        </w:tc>
        <w:tc>
          <w:tcPr>
            <w:tcW w:w="897" w:type="dxa"/>
            <w:gridSpan w:val="2"/>
            <w:shd w:val="clear" w:color="auto" w:fill="B8CCE4" w:themeFill="accent1" w:themeFillTint="66"/>
            <w:vAlign w:val="center"/>
            <w:hideMark/>
          </w:tcPr>
          <w:p w14:paraId="4D47DF11"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Thuận An</w:t>
            </w:r>
          </w:p>
        </w:tc>
        <w:tc>
          <w:tcPr>
            <w:tcW w:w="773" w:type="dxa"/>
            <w:gridSpan w:val="2"/>
            <w:shd w:val="clear" w:color="auto" w:fill="B8CCE4" w:themeFill="accent1" w:themeFillTint="66"/>
            <w:vAlign w:val="center"/>
            <w:hideMark/>
          </w:tcPr>
          <w:p w14:paraId="59457A8C"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Nam Dong</w:t>
            </w:r>
          </w:p>
        </w:tc>
        <w:tc>
          <w:tcPr>
            <w:tcW w:w="884" w:type="dxa"/>
            <w:gridSpan w:val="2"/>
            <w:shd w:val="clear" w:color="auto" w:fill="B8CCE4" w:themeFill="accent1" w:themeFillTint="66"/>
            <w:vAlign w:val="center"/>
            <w:hideMark/>
          </w:tcPr>
          <w:p w14:paraId="597B31DD"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Tâm Thắng</w:t>
            </w:r>
          </w:p>
        </w:tc>
        <w:tc>
          <w:tcPr>
            <w:tcW w:w="723" w:type="dxa"/>
            <w:gridSpan w:val="2"/>
            <w:shd w:val="clear" w:color="auto" w:fill="B8CCE4" w:themeFill="accent1" w:themeFillTint="66"/>
            <w:vAlign w:val="center"/>
            <w:hideMark/>
          </w:tcPr>
          <w:p w14:paraId="6634BF6D"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Trúc Sơn</w:t>
            </w:r>
          </w:p>
        </w:tc>
        <w:tc>
          <w:tcPr>
            <w:tcW w:w="926" w:type="dxa"/>
            <w:gridSpan w:val="2"/>
            <w:shd w:val="clear" w:color="auto" w:fill="B8CCE4" w:themeFill="accent1" w:themeFillTint="66"/>
            <w:vAlign w:val="center"/>
            <w:hideMark/>
          </w:tcPr>
          <w:p w14:paraId="10A0B821"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Nam Đà</w:t>
            </w:r>
          </w:p>
        </w:tc>
        <w:tc>
          <w:tcPr>
            <w:tcW w:w="670" w:type="dxa"/>
            <w:shd w:val="clear" w:color="auto" w:fill="B8CCE4" w:themeFill="accent1" w:themeFillTint="66"/>
            <w:vAlign w:val="center"/>
            <w:hideMark/>
          </w:tcPr>
          <w:p w14:paraId="00C48350"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Đắk Wer</w:t>
            </w:r>
          </w:p>
        </w:tc>
        <w:tc>
          <w:tcPr>
            <w:tcW w:w="810" w:type="dxa"/>
            <w:shd w:val="clear" w:color="auto" w:fill="B8CCE4" w:themeFill="accent1" w:themeFillTint="66"/>
            <w:vAlign w:val="center"/>
            <w:hideMark/>
          </w:tcPr>
          <w:p w14:paraId="0DEE45D1"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Nhân Cơ</w:t>
            </w:r>
          </w:p>
        </w:tc>
        <w:tc>
          <w:tcPr>
            <w:tcW w:w="926" w:type="dxa"/>
            <w:shd w:val="clear" w:color="auto" w:fill="B8CCE4" w:themeFill="accent1" w:themeFillTint="66"/>
            <w:vAlign w:val="center"/>
            <w:hideMark/>
          </w:tcPr>
          <w:p w14:paraId="08F92DC9"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Quảng Tín</w:t>
            </w:r>
          </w:p>
        </w:tc>
        <w:tc>
          <w:tcPr>
            <w:tcW w:w="784" w:type="dxa"/>
            <w:shd w:val="clear" w:color="auto" w:fill="B8CCE4" w:themeFill="accent1" w:themeFillTint="66"/>
            <w:vAlign w:val="center"/>
            <w:hideMark/>
          </w:tcPr>
          <w:p w14:paraId="5A5E223E"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Đắk Ru</w:t>
            </w:r>
          </w:p>
        </w:tc>
        <w:tc>
          <w:tcPr>
            <w:tcW w:w="709" w:type="dxa"/>
            <w:shd w:val="clear" w:color="auto" w:fill="B8CCE4" w:themeFill="accent1" w:themeFillTint="66"/>
            <w:vAlign w:val="center"/>
            <w:hideMark/>
          </w:tcPr>
          <w:p w14:paraId="685478C7"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Đắk Nia</w:t>
            </w:r>
          </w:p>
        </w:tc>
        <w:tc>
          <w:tcPr>
            <w:tcW w:w="1030" w:type="dxa"/>
            <w:gridSpan w:val="2"/>
            <w:shd w:val="clear" w:color="auto" w:fill="B8CCE4" w:themeFill="accent1" w:themeFillTint="66"/>
            <w:vAlign w:val="center"/>
            <w:hideMark/>
          </w:tcPr>
          <w:p w14:paraId="0BAA6122"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Đắk R'moan</w:t>
            </w:r>
          </w:p>
        </w:tc>
      </w:tr>
      <w:tr w:rsidR="00845B32" w:rsidRPr="00557C50" w14:paraId="40FBC838" w14:textId="77777777" w:rsidTr="00C86BBC">
        <w:trPr>
          <w:gridAfter w:val="1"/>
          <w:wAfter w:w="12" w:type="dxa"/>
          <w:trHeight w:val="288"/>
        </w:trPr>
        <w:tc>
          <w:tcPr>
            <w:tcW w:w="1345" w:type="dxa"/>
            <w:vMerge w:val="restart"/>
            <w:shd w:val="clear" w:color="auto" w:fill="auto"/>
            <w:vAlign w:val="center"/>
            <w:hideMark/>
          </w:tcPr>
          <w:p w14:paraId="66A13941"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1. Quy hoạch</w:t>
            </w:r>
          </w:p>
        </w:tc>
        <w:tc>
          <w:tcPr>
            <w:tcW w:w="1170" w:type="dxa"/>
            <w:shd w:val="clear" w:color="auto" w:fill="auto"/>
            <w:vAlign w:val="center"/>
            <w:hideMark/>
          </w:tcPr>
          <w:p w14:paraId="521E5EBC"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1.1</w:t>
            </w:r>
          </w:p>
        </w:tc>
        <w:tc>
          <w:tcPr>
            <w:tcW w:w="789" w:type="dxa"/>
            <w:gridSpan w:val="2"/>
            <w:shd w:val="clear" w:color="auto" w:fill="auto"/>
            <w:vAlign w:val="center"/>
            <w:hideMark/>
          </w:tcPr>
          <w:p w14:paraId="7225304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17B9254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34D7CB6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55A38B4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7E241B7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4A3E357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84" w:type="dxa"/>
            <w:gridSpan w:val="2"/>
            <w:shd w:val="clear" w:color="auto" w:fill="auto"/>
            <w:vAlign w:val="center"/>
            <w:hideMark/>
          </w:tcPr>
          <w:p w14:paraId="4F95E7A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18" w:type="dxa"/>
            <w:gridSpan w:val="2"/>
            <w:shd w:val="clear" w:color="auto" w:fill="auto"/>
            <w:vAlign w:val="center"/>
            <w:hideMark/>
          </w:tcPr>
          <w:p w14:paraId="44E5C2B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3D6B014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4D1BE53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4236521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38F7282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7CCC08B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3A76C57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7983666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47F95205" w14:textId="77777777" w:rsidTr="00C86BBC">
        <w:trPr>
          <w:gridAfter w:val="1"/>
          <w:wAfter w:w="12" w:type="dxa"/>
          <w:trHeight w:val="288"/>
        </w:trPr>
        <w:tc>
          <w:tcPr>
            <w:tcW w:w="1345" w:type="dxa"/>
            <w:vMerge/>
            <w:vAlign w:val="center"/>
            <w:hideMark/>
          </w:tcPr>
          <w:p w14:paraId="163CE7AF"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3990E829"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1.2</w:t>
            </w:r>
          </w:p>
        </w:tc>
        <w:tc>
          <w:tcPr>
            <w:tcW w:w="789" w:type="dxa"/>
            <w:gridSpan w:val="2"/>
            <w:shd w:val="clear" w:color="auto" w:fill="auto"/>
            <w:vAlign w:val="center"/>
            <w:hideMark/>
          </w:tcPr>
          <w:p w14:paraId="0727409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07E5B69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1299F77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37B6CCA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7AD5B5E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73B112B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6B2823F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7DF79B3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1F0A252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6341495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5AA6D96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4DEF45F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6F5C171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3AEF42B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07E06E6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47C26129" w14:textId="77777777" w:rsidTr="00C86BBC">
        <w:trPr>
          <w:gridAfter w:val="1"/>
          <w:wAfter w:w="12" w:type="dxa"/>
          <w:trHeight w:val="288"/>
        </w:trPr>
        <w:tc>
          <w:tcPr>
            <w:tcW w:w="1345" w:type="dxa"/>
            <w:vMerge/>
            <w:vAlign w:val="center"/>
            <w:hideMark/>
          </w:tcPr>
          <w:p w14:paraId="42CC5E69"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354EBEC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1.3</w:t>
            </w:r>
          </w:p>
        </w:tc>
        <w:tc>
          <w:tcPr>
            <w:tcW w:w="789" w:type="dxa"/>
            <w:gridSpan w:val="2"/>
            <w:shd w:val="clear" w:color="auto" w:fill="auto"/>
            <w:vAlign w:val="center"/>
            <w:hideMark/>
          </w:tcPr>
          <w:p w14:paraId="28F8DF6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6EA07FA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1E4F5F0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65FD4C2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415F98B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0B72537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3BF8AB7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4DD5ABC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192C8F3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5D7F369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745DA06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46E0A5E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3349783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2494D18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7C363CA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6E3CF863" w14:textId="77777777" w:rsidTr="00C86BBC">
        <w:trPr>
          <w:gridAfter w:val="1"/>
          <w:wAfter w:w="12" w:type="dxa"/>
          <w:trHeight w:val="552"/>
        </w:trPr>
        <w:tc>
          <w:tcPr>
            <w:tcW w:w="1345" w:type="dxa"/>
            <w:vMerge/>
            <w:vAlign w:val="center"/>
            <w:hideMark/>
          </w:tcPr>
          <w:p w14:paraId="0716313F"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796BFF1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3F2556CA" w14:textId="77777777" w:rsidR="00845B32" w:rsidRPr="00557C50" w:rsidRDefault="00845B32" w:rsidP="00C86BBC">
            <w:pPr>
              <w:widowControl/>
              <w:spacing w:before="0" w:after="0" w:line="240" w:lineRule="auto"/>
              <w:ind w:firstLine="0"/>
              <w:jc w:val="center"/>
              <w:rPr>
                <w:rFonts w:eastAsia="Times New Roman"/>
                <w:b/>
                <w:bCs/>
                <w:i/>
                <w:iCs/>
                <w:sz w:val="20"/>
                <w:szCs w:val="20"/>
              </w:rPr>
            </w:pPr>
            <w:r w:rsidRPr="00557C50">
              <w:rPr>
                <w:rFonts w:eastAsia="Times New Roman"/>
                <w:b/>
                <w:bCs/>
                <w:i/>
                <w:iCs/>
                <w:sz w:val="20"/>
                <w:szCs w:val="20"/>
              </w:rPr>
              <w:t>K</w:t>
            </w:r>
          </w:p>
        </w:tc>
        <w:tc>
          <w:tcPr>
            <w:tcW w:w="891" w:type="dxa"/>
            <w:gridSpan w:val="2"/>
            <w:shd w:val="clear" w:color="auto" w:fill="auto"/>
            <w:vAlign w:val="center"/>
            <w:hideMark/>
          </w:tcPr>
          <w:p w14:paraId="167F69F6" w14:textId="77777777" w:rsidR="00845B32" w:rsidRPr="00557C50" w:rsidRDefault="00845B32" w:rsidP="00C86BBC">
            <w:pPr>
              <w:widowControl/>
              <w:spacing w:before="0" w:after="0" w:line="240" w:lineRule="auto"/>
              <w:ind w:firstLine="0"/>
              <w:jc w:val="center"/>
              <w:rPr>
                <w:rFonts w:eastAsia="Times New Roman"/>
                <w:b/>
                <w:bCs/>
                <w:i/>
                <w:iCs/>
                <w:sz w:val="20"/>
                <w:szCs w:val="20"/>
              </w:rPr>
            </w:pPr>
            <w:r w:rsidRPr="00557C50">
              <w:rPr>
                <w:rFonts w:eastAsia="Times New Roman"/>
                <w:b/>
                <w:bCs/>
                <w:i/>
                <w:iCs/>
                <w:sz w:val="20"/>
                <w:szCs w:val="20"/>
              </w:rPr>
              <w:t>Đ</w:t>
            </w:r>
          </w:p>
        </w:tc>
        <w:tc>
          <w:tcPr>
            <w:tcW w:w="705" w:type="dxa"/>
            <w:gridSpan w:val="2"/>
            <w:shd w:val="clear" w:color="auto" w:fill="auto"/>
            <w:vAlign w:val="center"/>
            <w:hideMark/>
          </w:tcPr>
          <w:p w14:paraId="3110CF65" w14:textId="77777777" w:rsidR="00845B32" w:rsidRPr="00557C50" w:rsidRDefault="00845B32" w:rsidP="00C86BBC">
            <w:pPr>
              <w:widowControl/>
              <w:spacing w:before="0" w:after="0" w:line="240" w:lineRule="auto"/>
              <w:ind w:firstLine="0"/>
              <w:jc w:val="center"/>
              <w:rPr>
                <w:rFonts w:eastAsia="Times New Roman"/>
                <w:b/>
                <w:bCs/>
                <w:i/>
                <w:iCs/>
                <w:sz w:val="20"/>
                <w:szCs w:val="20"/>
              </w:rPr>
            </w:pPr>
            <w:r w:rsidRPr="00557C50">
              <w:rPr>
                <w:rFonts w:eastAsia="Times New Roman"/>
                <w:b/>
                <w:bCs/>
                <w:i/>
                <w:iCs/>
                <w:sz w:val="20"/>
                <w:szCs w:val="20"/>
              </w:rPr>
              <w:t>K</w:t>
            </w:r>
          </w:p>
        </w:tc>
        <w:tc>
          <w:tcPr>
            <w:tcW w:w="778" w:type="dxa"/>
            <w:gridSpan w:val="2"/>
            <w:shd w:val="clear" w:color="auto" w:fill="auto"/>
            <w:vAlign w:val="center"/>
            <w:hideMark/>
          </w:tcPr>
          <w:p w14:paraId="6CF1250A" w14:textId="77777777" w:rsidR="00845B32" w:rsidRPr="00557C50" w:rsidRDefault="00845B32" w:rsidP="00C86BBC">
            <w:pPr>
              <w:widowControl/>
              <w:spacing w:before="0" w:after="0" w:line="240" w:lineRule="auto"/>
              <w:ind w:firstLine="0"/>
              <w:jc w:val="center"/>
              <w:rPr>
                <w:rFonts w:eastAsia="Times New Roman"/>
                <w:b/>
                <w:bCs/>
                <w:i/>
                <w:iCs/>
                <w:sz w:val="20"/>
                <w:szCs w:val="20"/>
              </w:rPr>
            </w:pPr>
            <w:r w:rsidRPr="00557C50">
              <w:rPr>
                <w:rFonts w:eastAsia="Times New Roman"/>
                <w:b/>
                <w:bCs/>
                <w:i/>
                <w:iCs/>
                <w:sz w:val="20"/>
                <w:szCs w:val="20"/>
              </w:rPr>
              <w:t>Đ</w:t>
            </w:r>
          </w:p>
        </w:tc>
        <w:tc>
          <w:tcPr>
            <w:tcW w:w="891" w:type="dxa"/>
            <w:gridSpan w:val="2"/>
            <w:shd w:val="clear" w:color="auto" w:fill="auto"/>
            <w:vAlign w:val="center"/>
            <w:hideMark/>
          </w:tcPr>
          <w:p w14:paraId="7A26D82E" w14:textId="77777777" w:rsidR="00845B32" w:rsidRPr="00557C50" w:rsidRDefault="00845B32" w:rsidP="00C86BBC">
            <w:pPr>
              <w:widowControl/>
              <w:spacing w:before="0" w:after="0" w:line="240" w:lineRule="auto"/>
              <w:ind w:firstLine="0"/>
              <w:jc w:val="center"/>
              <w:rPr>
                <w:rFonts w:eastAsia="Times New Roman"/>
                <w:b/>
                <w:bCs/>
                <w:i/>
                <w:iCs/>
                <w:sz w:val="20"/>
                <w:szCs w:val="20"/>
              </w:rPr>
            </w:pPr>
            <w:r w:rsidRPr="00557C50">
              <w:rPr>
                <w:rFonts w:eastAsia="Times New Roman"/>
                <w:b/>
                <w:bCs/>
                <w:i/>
                <w:iCs/>
                <w:sz w:val="20"/>
                <w:szCs w:val="20"/>
              </w:rPr>
              <w:t>K</w:t>
            </w:r>
          </w:p>
        </w:tc>
        <w:tc>
          <w:tcPr>
            <w:tcW w:w="778" w:type="dxa"/>
            <w:gridSpan w:val="2"/>
            <w:shd w:val="clear" w:color="auto" w:fill="auto"/>
            <w:vAlign w:val="center"/>
            <w:hideMark/>
          </w:tcPr>
          <w:p w14:paraId="3F405E1D" w14:textId="77777777" w:rsidR="00845B32" w:rsidRPr="00557C50" w:rsidRDefault="00845B32" w:rsidP="00C86BBC">
            <w:pPr>
              <w:widowControl/>
              <w:spacing w:before="0" w:after="0" w:line="240" w:lineRule="auto"/>
              <w:ind w:firstLine="0"/>
              <w:jc w:val="center"/>
              <w:rPr>
                <w:rFonts w:eastAsia="Times New Roman"/>
                <w:b/>
                <w:bCs/>
                <w:i/>
                <w:iCs/>
                <w:sz w:val="20"/>
                <w:szCs w:val="20"/>
              </w:rPr>
            </w:pPr>
            <w:r w:rsidRPr="00557C50">
              <w:rPr>
                <w:rFonts w:eastAsia="Times New Roman"/>
                <w:b/>
                <w:bCs/>
                <w:i/>
                <w:iCs/>
                <w:sz w:val="20"/>
                <w:szCs w:val="20"/>
              </w:rPr>
              <w:t>K</w:t>
            </w:r>
          </w:p>
        </w:tc>
        <w:tc>
          <w:tcPr>
            <w:tcW w:w="884" w:type="dxa"/>
            <w:gridSpan w:val="2"/>
            <w:shd w:val="clear" w:color="auto" w:fill="auto"/>
            <w:vAlign w:val="center"/>
            <w:hideMark/>
          </w:tcPr>
          <w:p w14:paraId="23674CB0" w14:textId="77777777" w:rsidR="00845B32" w:rsidRPr="00557C50" w:rsidRDefault="00845B32" w:rsidP="00C86BBC">
            <w:pPr>
              <w:widowControl/>
              <w:spacing w:before="0" w:after="0" w:line="240" w:lineRule="auto"/>
              <w:ind w:firstLine="0"/>
              <w:jc w:val="center"/>
              <w:rPr>
                <w:rFonts w:eastAsia="Times New Roman"/>
                <w:b/>
                <w:bCs/>
                <w:i/>
                <w:iCs/>
                <w:sz w:val="20"/>
                <w:szCs w:val="20"/>
              </w:rPr>
            </w:pPr>
            <w:r w:rsidRPr="00557C50">
              <w:rPr>
                <w:rFonts w:eastAsia="Times New Roman"/>
                <w:b/>
                <w:bCs/>
                <w:i/>
                <w:iCs/>
                <w:sz w:val="20"/>
                <w:szCs w:val="20"/>
              </w:rPr>
              <w:t>K</w:t>
            </w:r>
          </w:p>
        </w:tc>
        <w:tc>
          <w:tcPr>
            <w:tcW w:w="718" w:type="dxa"/>
            <w:gridSpan w:val="2"/>
            <w:shd w:val="clear" w:color="auto" w:fill="auto"/>
            <w:vAlign w:val="center"/>
            <w:hideMark/>
          </w:tcPr>
          <w:p w14:paraId="4CF5C0B9" w14:textId="77777777" w:rsidR="00845B32" w:rsidRPr="00557C50" w:rsidRDefault="00845B32" w:rsidP="00C86BBC">
            <w:pPr>
              <w:widowControl/>
              <w:spacing w:before="0" w:after="0" w:line="240" w:lineRule="auto"/>
              <w:ind w:firstLine="0"/>
              <w:jc w:val="center"/>
              <w:rPr>
                <w:rFonts w:eastAsia="Times New Roman"/>
                <w:b/>
                <w:bCs/>
                <w:i/>
                <w:iCs/>
                <w:sz w:val="20"/>
                <w:szCs w:val="20"/>
              </w:rPr>
            </w:pPr>
            <w:r w:rsidRPr="00557C50">
              <w:rPr>
                <w:rFonts w:eastAsia="Times New Roman"/>
                <w:b/>
                <w:bCs/>
                <w:i/>
                <w:iCs/>
                <w:sz w:val="20"/>
                <w:szCs w:val="20"/>
              </w:rPr>
              <w:t>K</w:t>
            </w:r>
          </w:p>
        </w:tc>
        <w:tc>
          <w:tcPr>
            <w:tcW w:w="917" w:type="dxa"/>
            <w:shd w:val="clear" w:color="auto" w:fill="auto"/>
            <w:vAlign w:val="center"/>
            <w:hideMark/>
          </w:tcPr>
          <w:p w14:paraId="0AEF494F" w14:textId="77777777" w:rsidR="00845B32" w:rsidRPr="00557C50" w:rsidRDefault="00845B32" w:rsidP="00C86BBC">
            <w:pPr>
              <w:widowControl/>
              <w:spacing w:before="0" w:after="0" w:line="240" w:lineRule="auto"/>
              <w:ind w:firstLine="0"/>
              <w:jc w:val="center"/>
              <w:rPr>
                <w:rFonts w:eastAsia="Times New Roman"/>
                <w:b/>
                <w:bCs/>
                <w:i/>
                <w:iCs/>
                <w:sz w:val="20"/>
                <w:szCs w:val="20"/>
              </w:rPr>
            </w:pPr>
            <w:r w:rsidRPr="00557C50">
              <w:rPr>
                <w:rFonts w:eastAsia="Times New Roman"/>
                <w:b/>
                <w:bCs/>
                <w:i/>
                <w:iCs/>
                <w:sz w:val="20"/>
                <w:szCs w:val="20"/>
              </w:rPr>
              <w:t>Đ</w:t>
            </w:r>
          </w:p>
        </w:tc>
        <w:tc>
          <w:tcPr>
            <w:tcW w:w="670" w:type="dxa"/>
            <w:shd w:val="clear" w:color="auto" w:fill="auto"/>
            <w:vAlign w:val="center"/>
            <w:hideMark/>
          </w:tcPr>
          <w:p w14:paraId="18DC15D9" w14:textId="77777777" w:rsidR="00845B32" w:rsidRPr="00557C50" w:rsidRDefault="00845B32" w:rsidP="00C86BBC">
            <w:pPr>
              <w:widowControl/>
              <w:spacing w:before="0" w:after="0" w:line="240" w:lineRule="auto"/>
              <w:ind w:firstLine="0"/>
              <w:jc w:val="center"/>
              <w:rPr>
                <w:rFonts w:eastAsia="Times New Roman"/>
                <w:b/>
                <w:bCs/>
                <w:i/>
                <w:iCs/>
                <w:sz w:val="20"/>
                <w:szCs w:val="20"/>
              </w:rPr>
            </w:pPr>
            <w:r w:rsidRPr="00557C50">
              <w:rPr>
                <w:rFonts w:eastAsia="Times New Roman"/>
                <w:b/>
                <w:bCs/>
                <w:i/>
                <w:iCs/>
                <w:sz w:val="20"/>
                <w:szCs w:val="20"/>
              </w:rPr>
              <w:t>K</w:t>
            </w:r>
          </w:p>
        </w:tc>
        <w:tc>
          <w:tcPr>
            <w:tcW w:w="810" w:type="dxa"/>
            <w:shd w:val="clear" w:color="auto" w:fill="auto"/>
            <w:vAlign w:val="center"/>
            <w:hideMark/>
          </w:tcPr>
          <w:p w14:paraId="4E3ED782" w14:textId="77777777" w:rsidR="00845B32" w:rsidRPr="00557C50" w:rsidRDefault="00845B32" w:rsidP="00C86BBC">
            <w:pPr>
              <w:widowControl/>
              <w:spacing w:before="0" w:after="0" w:line="240" w:lineRule="auto"/>
              <w:ind w:firstLine="0"/>
              <w:jc w:val="center"/>
              <w:rPr>
                <w:rFonts w:eastAsia="Times New Roman"/>
                <w:b/>
                <w:bCs/>
                <w:i/>
                <w:iCs/>
                <w:sz w:val="20"/>
                <w:szCs w:val="20"/>
              </w:rPr>
            </w:pPr>
            <w:r w:rsidRPr="00557C50">
              <w:rPr>
                <w:rFonts w:eastAsia="Times New Roman"/>
                <w:b/>
                <w:bCs/>
                <w:i/>
                <w:iCs/>
                <w:sz w:val="20"/>
                <w:szCs w:val="20"/>
              </w:rPr>
              <w:t>K</w:t>
            </w:r>
          </w:p>
        </w:tc>
        <w:tc>
          <w:tcPr>
            <w:tcW w:w="926" w:type="dxa"/>
            <w:shd w:val="clear" w:color="auto" w:fill="auto"/>
            <w:vAlign w:val="center"/>
            <w:hideMark/>
          </w:tcPr>
          <w:p w14:paraId="5BDE8079" w14:textId="77777777" w:rsidR="00845B32" w:rsidRPr="00557C50" w:rsidRDefault="00845B32" w:rsidP="00C86BBC">
            <w:pPr>
              <w:widowControl/>
              <w:spacing w:before="0" w:after="0" w:line="240" w:lineRule="auto"/>
              <w:ind w:firstLine="0"/>
              <w:jc w:val="center"/>
              <w:rPr>
                <w:rFonts w:eastAsia="Times New Roman"/>
                <w:b/>
                <w:bCs/>
                <w:i/>
                <w:iCs/>
                <w:sz w:val="20"/>
                <w:szCs w:val="20"/>
              </w:rPr>
            </w:pPr>
            <w:r w:rsidRPr="00557C50">
              <w:rPr>
                <w:rFonts w:eastAsia="Times New Roman"/>
                <w:b/>
                <w:bCs/>
                <w:i/>
                <w:iCs/>
                <w:sz w:val="20"/>
                <w:szCs w:val="20"/>
              </w:rPr>
              <w:t>K</w:t>
            </w:r>
          </w:p>
        </w:tc>
        <w:tc>
          <w:tcPr>
            <w:tcW w:w="784" w:type="dxa"/>
            <w:shd w:val="clear" w:color="auto" w:fill="auto"/>
            <w:vAlign w:val="center"/>
            <w:hideMark/>
          </w:tcPr>
          <w:p w14:paraId="01F39188" w14:textId="77777777" w:rsidR="00845B32" w:rsidRPr="00557C50" w:rsidRDefault="00845B32" w:rsidP="00C86BBC">
            <w:pPr>
              <w:widowControl/>
              <w:spacing w:before="0" w:after="0" w:line="240" w:lineRule="auto"/>
              <w:ind w:firstLine="0"/>
              <w:jc w:val="center"/>
              <w:rPr>
                <w:rFonts w:eastAsia="Times New Roman"/>
                <w:b/>
                <w:bCs/>
                <w:i/>
                <w:iCs/>
                <w:sz w:val="20"/>
                <w:szCs w:val="20"/>
              </w:rPr>
            </w:pPr>
            <w:r w:rsidRPr="00557C50">
              <w:rPr>
                <w:rFonts w:eastAsia="Times New Roman"/>
                <w:b/>
                <w:bCs/>
                <w:i/>
                <w:iCs/>
                <w:sz w:val="20"/>
                <w:szCs w:val="20"/>
              </w:rPr>
              <w:t>K</w:t>
            </w:r>
          </w:p>
        </w:tc>
        <w:tc>
          <w:tcPr>
            <w:tcW w:w="709" w:type="dxa"/>
            <w:shd w:val="clear" w:color="auto" w:fill="auto"/>
            <w:vAlign w:val="center"/>
            <w:hideMark/>
          </w:tcPr>
          <w:p w14:paraId="7822AD46" w14:textId="77777777" w:rsidR="00845B32" w:rsidRPr="00557C50" w:rsidRDefault="00845B32" w:rsidP="00C86BBC">
            <w:pPr>
              <w:widowControl/>
              <w:spacing w:before="0" w:after="0" w:line="240" w:lineRule="auto"/>
              <w:ind w:firstLine="0"/>
              <w:jc w:val="center"/>
              <w:rPr>
                <w:rFonts w:eastAsia="Times New Roman"/>
                <w:b/>
                <w:bCs/>
                <w:i/>
                <w:iCs/>
                <w:sz w:val="20"/>
                <w:szCs w:val="20"/>
              </w:rPr>
            </w:pPr>
            <w:r w:rsidRPr="00557C50">
              <w:rPr>
                <w:rFonts w:eastAsia="Times New Roman"/>
                <w:b/>
                <w:bCs/>
                <w:i/>
                <w:iCs/>
                <w:sz w:val="20"/>
                <w:szCs w:val="20"/>
              </w:rPr>
              <w:t>Đ</w:t>
            </w:r>
          </w:p>
        </w:tc>
        <w:tc>
          <w:tcPr>
            <w:tcW w:w="1018" w:type="dxa"/>
            <w:shd w:val="clear" w:color="auto" w:fill="auto"/>
            <w:vAlign w:val="center"/>
            <w:hideMark/>
          </w:tcPr>
          <w:p w14:paraId="655E5057" w14:textId="77777777" w:rsidR="00845B32" w:rsidRPr="00557C50" w:rsidRDefault="00845B32" w:rsidP="00C86BBC">
            <w:pPr>
              <w:widowControl/>
              <w:spacing w:before="0" w:after="0" w:line="240" w:lineRule="auto"/>
              <w:ind w:firstLine="0"/>
              <w:jc w:val="center"/>
              <w:rPr>
                <w:rFonts w:eastAsia="Times New Roman"/>
                <w:b/>
                <w:bCs/>
                <w:i/>
                <w:iCs/>
                <w:sz w:val="20"/>
                <w:szCs w:val="20"/>
              </w:rPr>
            </w:pPr>
            <w:r w:rsidRPr="00557C50">
              <w:rPr>
                <w:rFonts w:eastAsia="Times New Roman"/>
                <w:b/>
                <w:bCs/>
                <w:i/>
                <w:iCs/>
                <w:sz w:val="20"/>
                <w:szCs w:val="20"/>
              </w:rPr>
              <w:t>Đ</w:t>
            </w:r>
          </w:p>
        </w:tc>
      </w:tr>
      <w:tr w:rsidR="00845B32" w:rsidRPr="00557C50" w14:paraId="5F7B8D54" w14:textId="77777777" w:rsidTr="00C86BBC">
        <w:trPr>
          <w:gridAfter w:val="1"/>
          <w:wAfter w:w="12" w:type="dxa"/>
          <w:trHeight w:val="288"/>
        </w:trPr>
        <w:tc>
          <w:tcPr>
            <w:tcW w:w="1345" w:type="dxa"/>
            <w:vMerge w:val="restart"/>
            <w:shd w:val="clear" w:color="auto" w:fill="auto"/>
            <w:vAlign w:val="center"/>
            <w:hideMark/>
          </w:tcPr>
          <w:p w14:paraId="3411E58D"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2. Giao thông</w:t>
            </w:r>
          </w:p>
        </w:tc>
        <w:tc>
          <w:tcPr>
            <w:tcW w:w="1170" w:type="dxa"/>
            <w:shd w:val="clear" w:color="auto" w:fill="auto"/>
            <w:vAlign w:val="center"/>
            <w:hideMark/>
          </w:tcPr>
          <w:p w14:paraId="2DA0282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2.1</w:t>
            </w:r>
          </w:p>
        </w:tc>
        <w:tc>
          <w:tcPr>
            <w:tcW w:w="789" w:type="dxa"/>
            <w:gridSpan w:val="2"/>
            <w:shd w:val="clear" w:color="auto" w:fill="auto"/>
            <w:vAlign w:val="center"/>
            <w:hideMark/>
          </w:tcPr>
          <w:p w14:paraId="7431BA3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32C1731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426A4D7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0329D87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7761529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6BA99DF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651E892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5F80E82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6F56D61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71610E5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337030E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72107C7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7D83885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3A126AE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1018" w:type="dxa"/>
            <w:shd w:val="clear" w:color="auto" w:fill="auto"/>
            <w:vAlign w:val="center"/>
            <w:hideMark/>
          </w:tcPr>
          <w:p w14:paraId="6F9C6FD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r>
      <w:tr w:rsidR="00845B32" w:rsidRPr="00557C50" w14:paraId="4B9CFE20" w14:textId="77777777" w:rsidTr="00C86BBC">
        <w:trPr>
          <w:gridAfter w:val="1"/>
          <w:wAfter w:w="12" w:type="dxa"/>
          <w:trHeight w:val="288"/>
        </w:trPr>
        <w:tc>
          <w:tcPr>
            <w:tcW w:w="1345" w:type="dxa"/>
            <w:vMerge/>
            <w:vAlign w:val="center"/>
            <w:hideMark/>
          </w:tcPr>
          <w:p w14:paraId="21E9C408"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20122BB1"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2.2</w:t>
            </w:r>
          </w:p>
        </w:tc>
        <w:tc>
          <w:tcPr>
            <w:tcW w:w="789" w:type="dxa"/>
            <w:gridSpan w:val="2"/>
            <w:shd w:val="clear" w:color="auto" w:fill="auto"/>
            <w:vAlign w:val="center"/>
            <w:hideMark/>
          </w:tcPr>
          <w:p w14:paraId="7422F56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7C2D2A8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6BC6AE5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401B9D0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7E63991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4DF3E94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84" w:type="dxa"/>
            <w:gridSpan w:val="2"/>
            <w:shd w:val="clear" w:color="auto" w:fill="auto"/>
            <w:vAlign w:val="center"/>
            <w:hideMark/>
          </w:tcPr>
          <w:p w14:paraId="214858E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18" w:type="dxa"/>
            <w:gridSpan w:val="2"/>
            <w:shd w:val="clear" w:color="auto" w:fill="auto"/>
            <w:vAlign w:val="center"/>
            <w:hideMark/>
          </w:tcPr>
          <w:p w14:paraId="6F884EA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5B3ED66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14B416F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5BE2E57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2A8AD6B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2B5CBA7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1F6A751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521A077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09D85546" w14:textId="77777777" w:rsidTr="00C86BBC">
        <w:trPr>
          <w:gridAfter w:val="1"/>
          <w:wAfter w:w="12" w:type="dxa"/>
          <w:trHeight w:val="288"/>
        </w:trPr>
        <w:tc>
          <w:tcPr>
            <w:tcW w:w="1345" w:type="dxa"/>
            <w:vMerge/>
            <w:vAlign w:val="center"/>
            <w:hideMark/>
          </w:tcPr>
          <w:p w14:paraId="60CDFDAB"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5989867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2.3</w:t>
            </w:r>
          </w:p>
        </w:tc>
        <w:tc>
          <w:tcPr>
            <w:tcW w:w="789" w:type="dxa"/>
            <w:gridSpan w:val="2"/>
            <w:shd w:val="clear" w:color="auto" w:fill="auto"/>
            <w:vAlign w:val="center"/>
            <w:hideMark/>
          </w:tcPr>
          <w:p w14:paraId="0BF8CBB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62ACEE3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1F3ADA8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2FDDD87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6CC51C6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60DF5B7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73C5633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767BED2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0B46BA2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336140A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34FA9E5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0D9833C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23068B5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4D1D729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7DC1AB5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24CECBDA" w14:textId="77777777" w:rsidTr="00C86BBC">
        <w:trPr>
          <w:gridAfter w:val="1"/>
          <w:wAfter w:w="12" w:type="dxa"/>
          <w:trHeight w:val="288"/>
        </w:trPr>
        <w:tc>
          <w:tcPr>
            <w:tcW w:w="1345" w:type="dxa"/>
            <w:vMerge/>
            <w:vAlign w:val="center"/>
            <w:hideMark/>
          </w:tcPr>
          <w:p w14:paraId="4B4C1859"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414EF7D5"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2.4</w:t>
            </w:r>
          </w:p>
        </w:tc>
        <w:tc>
          <w:tcPr>
            <w:tcW w:w="789" w:type="dxa"/>
            <w:gridSpan w:val="2"/>
            <w:shd w:val="clear" w:color="auto" w:fill="auto"/>
            <w:vAlign w:val="center"/>
            <w:hideMark/>
          </w:tcPr>
          <w:p w14:paraId="0D8676A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7A81C69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5FAB9ED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55F962D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5B50B50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423EBEB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84" w:type="dxa"/>
            <w:gridSpan w:val="2"/>
            <w:shd w:val="clear" w:color="auto" w:fill="auto"/>
            <w:vAlign w:val="center"/>
            <w:hideMark/>
          </w:tcPr>
          <w:p w14:paraId="7C274A2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0A545B3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613C048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5685933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5D6C9FD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2B3C90D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4D8D2F2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3C566A4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5A37AC0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33AFBF9C" w14:textId="77777777" w:rsidTr="00C86BBC">
        <w:trPr>
          <w:gridAfter w:val="1"/>
          <w:wAfter w:w="12" w:type="dxa"/>
          <w:trHeight w:val="552"/>
        </w:trPr>
        <w:tc>
          <w:tcPr>
            <w:tcW w:w="1345" w:type="dxa"/>
            <w:vMerge/>
            <w:vAlign w:val="center"/>
            <w:hideMark/>
          </w:tcPr>
          <w:p w14:paraId="2C6F3F17"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42D4277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5FFB502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473EEA6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5" w:type="dxa"/>
            <w:gridSpan w:val="2"/>
            <w:shd w:val="clear" w:color="auto" w:fill="auto"/>
            <w:vAlign w:val="center"/>
            <w:hideMark/>
          </w:tcPr>
          <w:p w14:paraId="53B2F2B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13154D8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334B72E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7084F43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84" w:type="dxa"/>
            <w:gridSpan w:val="2"/>
            <w:shd w:val="clear" w:color="auto" w:fill="auto"/>
            <w:vAlign w:val="center"/>
            <w:hideMark/>
          </w:tcPr>
          <w:p w14:paraId="3799E76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18" w:type="dxa"/>
            <w:gridSpan w:val="2"/>
            <w:shd w:val="clear" w:color="auto" w:fill="auto"/>
            <w:vAlign w:val="center"/>
            <w:hideMark/>
          </w:tcPr>
          <w:p w14:paraId="26502DC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17" w:type="dxa"/>
            <w:shd w:val="clear" w:color="auto" w:fill="auto"/>
            <w:vAlign w:val="center"/>
            <w:hideMark/>
          </w:tcPr>
          <w:p w14:paraId="6CF8AAF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670" w:type="dxa"/>
            <w:shd w:val="clear" w:color="auto" w:fill="auto"/>
            <w:vAlign w:val="center"/>
            <w:hideMark/>
          </w:tcPr>
          <w:p w14:paraId="1AC4B69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10" w:type="dxa"/>
            <w:shd w:val="clear" w:color="auto" w:fill="auto"/>
            <w:vAlign w:val="center"/>
            <w:hideMark/>
          </w:tcPr>
          <w:p w14:paraId="079E142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26" w:type="dxa"/>
            <w:shd w:val="clear" w:color="auto" w:fill="auto"/>
            <w:vAlign w:val="center"/>
            <w:hideMark/>
          </w:tcPr>
          <w:p w14:paraId="5678E13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84" w:type="dxa"/>
            <w:shd w:val="clear" w:color="auto" w:fill="auto"/>
            <w:vAlign w:val="center"/>
            <w:hideMark/>
          </w:tcPr>
          <w:p w14:paraId="7664867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9" w:type="dxa"/>
            <w:shd w:val="clear" w:color="auto" w:fill="auto"/>
            <w:vAlign w:val="center"/>
            <w:hideMark/>
          </w:tcPr>
          <w:p w14:paraId="0986953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018" w:type="dxa"/>
            <w:shd w:val="clear" w:color="auto" w:fill="auto"/>
            <w:vAlign w:val="center"/>
            <w:hideMark/>
          </w:tcPr>
          <w:p w14:paraId="0B18062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r>
      <w:tr w:rsidR="00845B32" w:rsidRPr="00557C50" w14:paraId="7ED7201B" w14:textId="77777777" w:rsidTr="00C86BBC">
        <w:trPr>
          <w:gridAfter w:val="1"/>
          <w:wAfter w:w="12" w:type="dxa"/>
          <w:trHeight w:val="288"/>
        </w:trPr>
        <w:tc>
          <w:tcPr>
            <w:tcW w:w="1345" w:type="dxa"/>
            <w:vMerge w:val="restart"/>
            <w:shd w:val="clear" w:color="auto" w:fill="auto"/>
            <w:vAlign w:val="center"/>
            <w:hideMark/>
          </w:tcPr>
          <w:p w14:paraId="7856902C"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3. Thủy lợi và phòng chống thiên tai</w:t>
            </w:r>
          </w:p>
        </w:tc>
        <w:tc>
          <w:tcPr>
            <w:tcW w:w="1170" w:type="dxa"/>
            <w:shd w:val="clear" w:color="auto" w:fill="auto"/>
            <w:vAlign w:val="center"/>
            <w:hideMark/>
          </w:tcPr>
          <w:p w14:paraId="2BE5D349"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3.1</w:t>
            </w:r>
          </w:p>
        </w:tc>
        <w:tc>
          <w:tcPr>
            <w:tcW w:w="789" w:type="dxa"/>
            <w:gridSpan w:val="2"/>
            <w:shd w:val="clear" w:color="auto" w:fill="auto"/>
            <w:vAlign w:val="center"/>
            <w:hideMark/>
          </w:tcPr>
          <w:p w14:paraId="2AE74F3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06D5E31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5674DBF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5C2775E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70E43E8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7F4049D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84" w:type="dxa"/>
            <w:gridSpan w:val="2"/>
            <w:shd w:val="clear" w:color="auto" w:fill="auto"/>
            <w:vAlign w:val="center"/>
            <w:hideMark/>
          </w:tcPr>
          <w:p w14:paraId="605D93F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010198D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35510F2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01BE201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75E29D3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11B60A4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0FB637D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5C89F7D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33F5FC2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2CD9D94D" w14:textId="77777777" w:rsidTr="00C86BBC">
        <w:trPr>
          <w:gridAfter w:val="1"/>
          <w:wAfter w:w="12" w:type="dxa"/>
          <w:trHeight w:val="288"/>
        </w:trPr>
        <w:tc>
          <w:tcPr>
            <w:tcW w:w="1345" w:type="dxa"/>
            <w:vMerge/>
            <w:vAlign w:val="center"/>
            <w:hideMark/>
          </w:tcPr>
          <w:p w14:paraId="1DF7B800"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435AAC25"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3.2</w:t>
            </w:r>
          </w:p>
        </w:tc>
        <w:tc>
          <w:tcPr>
            <w:tcW w:w="789" w:type="dxa"/>
            <w:gridSpan w:val="2"/>
            <w:shd w:val="clear" w:color="auto" w:fill="auto"/>
            <w:vAlign w:val="center"/>
            <w:hideMark/>
          </w:tcPr>
          <w:p w14:paraId="088AE09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52D779F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2F6FDD6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718D102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4BB2A02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1EB70AA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6F2086A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4DD99FC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30D3BF0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4653732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0A75D80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65ECEF6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4DA986C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7BA569B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1018" w:type="dxa"/>
            <w:shd w:val="clear" w:color="auto" w:fill="auto"/>
            <w:vAlign w:val="center"/>
            <w:hideMark/>
          </w:tcPr>
          <w:p w14:paraId="13D6A73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57F50E01" w14:textId="77777777" w:rsidTr="00C86BBC">
        <w:trPr>
          <w:gridAfter w:val="1"/>
          <w:wAfter w:w="12" w:type="dxa"/>
          <w:trHeight w:val="288"/>
        </w:trPr>
        <w:tc>
          <w:tcPr>
            <w:tcW w:w="1345" w:type="dxa"/>
            <w:vMerge/>
            <w:vAlign w:val="center"/>
            <w:hideMark/>
          </w:tcPr>
          <w:p w14:paraId="3C721D2A"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00D5A4F6"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3.3</w:t>
            </w:r>
          </w:p>
        </w:tc>
        <w:tc>
          <w:tcPr>
            <w:tcW w:w="789" w:type="dxa"/>
            <w:gridSpan w:val="2"/>
            <w:shd w:val="clear" w:color="auto" w:fill="auto"/>
            <w:vAlign w:val="center"/>
            <w:hideMark/>
          </w:tcPr>
          <w:p w14:paraId="1F26168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133B3CD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6299FCD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4886193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5B8319D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4F824CE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54CD1BE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5BB51D0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4E28604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7E02547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3A70314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7D20346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5787670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00884B1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07B5792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0E5FE6B8" w14:textId="77777777" w:rsidTr="00C86BBC">
        <w:trPr>
          <w:gridAfter w:val="1"/>
          <w:wAfter w:w="12" w:type="dxa"/>
          <w:trHeight w:val="288"/>
        </w:trPr>
        <w:tc>
          <w:tcPr>
            <w:tcW w:w="1345" w:type="dxa"/>
            <w:vMerge/>
            <w:vAlign w:val="center"/>
            <w:hideMark/>
          </w:tcPr>
          <w:p w14:paraId="6F271CFB"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4A8FBED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3.4</w:t>
            </w:r>
          </w:p>
        </w:tc>
        <w:tc>
          <w:tcPr>
            <w:tcW w:w="789" w:type="dxa"/>
            <w:gridSpan w:val="2"/>
            <w:shd w:val="clear" w:color="auto" w:fill="auto"/>
            <w:vAlign w:val="center"/>
            <w:hideMark/>
          </w:tcPr>
          <w:p w14:paraId="07985F0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7B822FC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4C6F29B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5FA08EF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2D99CE7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00923CD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0534D1E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5664936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6B77ECF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72CB3ED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7A376A7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3AFD454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2156B49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165AE6D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3857763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22738890" w14:textId="77777777" w:rsidTr="00C86BBC">
        <w:trPr>
          <w:gridAfter w:val="1"/>
          <w:wAfter w:w="12" w:type="dxa"/>
          <w:trHeight w:val="288"/>
        </w:trPr>
        <w:tc>
          <w:tcPr>
            <w:tcW w:w="1345" w:type="dxa"/>
            <w:vMerge/>
            <w:vAlign w:val="center"/>
            <w:hideMark/>
          </w:tcPr>
          <w:p w14:paraId="1022CB2E"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21D96F3E"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3.5</w:t>
            </w:r>
          </w:p>
        </w:tc>
        <w:tc>
          <w:tcPr>
            <w:tcW w:w="789" w:type="dxa"/>
            <w:gridSpan w:val="2"/>
            <w:shd w:val="clear" w:color="auto" w:fill="auto"/>
            <w:vAlign w:val="center"/>
            <w:hideMark/>
          </w:tcPr>
          <w:p w14:paraId="2D8D549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21F3387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0ACA00A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0286DA5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0A72D16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71D87D8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19540FA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48E95B2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3B5AA6B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1FBA48C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488761D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0CC0997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53CC64D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63445FB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1018" w:type="dxa"/>
            <w:shd w:val="clear" w:color="auto" w:fill="auto"/>
            <w:vAlign w:val="center"/>
            <w:hideMark/>
          </w:tcPr>
          <w:p w14:paraId="51180B3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1D181D22" w14:textId="77777777" w:rsidTr="00C86BBC">
        <w:trPr>
          <w:gridAfter w:val="1"/>
          <w:wAfter w:w="12" w:type="dxa"/>
          <w:trHeight w:val="288"/>
        </w:trPr>
        <w:tc>
          <w:tcPr>
            <w:tcW w:w="1345" w:type="dxa"/>
            <w:vMerge/>
            <w:vAlign w:val="center"/>
            <w:hideMark/>
          </w:tcPr>
          <w:p w14:paraId="454AC3A5"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604067C8"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3.6</w:t>
            </w:r>
          </w:p>
        </w:tc>
        <w:tc>
          <w:tcPr>
            <w:tcW w:w="789" w:type="dxa"/>
            <w:gridSpan w:val="2"/>
            <w:shd w:val="clear" w:color="auto" w:fill="auto"/>
            <w:vAlign w:val="center"/>
            <w:hideMark/>
          </w:tcPr>
          <w:p w14:paraId="21DA518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4F75804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69C7096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13C04D3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535F3BE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0789EF9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51B9A2E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59AAC44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0739455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3B25069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167BE59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2A22C36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12AFAE4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78BC809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1018" w:type="dxa"/>
            <w:shd w:val="clear" w:color="auto" w:fill="auto"/>
            <w:vAlign w:val="center"/>
            <w:hideMark/>
          </w:tcPr>
          <w:p w14:paraId="729D717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382B7657" w14:textId="77777777" w:rsidTr="00C86BBC">
        <w:trPr>
          <w:gridAfter w:val="1"/>
          <w:wAfter w:w="12" w:type="dxa"/>
          <w:trHeight w:val="552"/>
        </w:trPr>
        <w:tc>
          <w:tcPr>
            <w:tcW w:w="1345" w:type="dxa"/>
            <w:vMerge/>
            <w:vAlign w:val="center"/>
            <w:hideMark/>
          </w:tcPr>
          <w:p w14:paraId="41226EE7"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61056DA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284D9D4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91" w:type="dxa"/>
            <w:gridSpan w:val="2"/>
            <w:shd w:val="clear" w:color="auto" w:fill="auto"/>
            <w:vAlign w:val="center"/>
            <w:hideMark/>
          </w:tcPr>
          <w:p w14:paraId="44978A4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5" w:type="dxa"/>
            <w:gridSpan w:val="2"/>
            <w:shd w:val="clear" w:color="auto" w:fill="auto"/>
            <w:vAlign w:val="center"/>
            <w:hideMark/>
          </w:tcPr>
          <w:p w14:paraId="04A1A03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478B20B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3F72C6B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313DA00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84" w:type="dxa"/>
            <w:gridSpan w:val="2"/>
            <w:shd w:val="clear" w:color="auto" w:fill="auto"/>
            <w:vAlign w:val="center"/>
            <w:hideMark/>
          </w:tcPr>
          <w:p w14:paraId="24315F6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18" w:type="dxa"/>
            <w:gridSpan w:val="2"/>
            <w:shd w:val="clear" w:color="auto" w:fill="auto"/>
            <w:vAlign w:val="center"/>
            <w:hideMark/>
          </w:tcPr>
          <w:p w14:paraId="152595A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17" w:type="dxa"/>
            <w:shd w:val="clear" w:color="auto" w:fill="auto"/>
            <w:vAlign w:val="center"/>
            <w:hideMark/>
          </w:tcPr>
          <w:p w14:paraId="5DEA4FE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670" w:type="dxa"/>
            <w:shd w:val="clear" w:color="auto" w:fill="auto"/>
            <w:vAlign w:val="center"/>
            <w:hideMark/>
          </w:tcPr>
          <w:p w14:paraId="01091C6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10" w:type="dxa"/>
            <w:shd w:val="clear" w:color="auto" w:fill="auto"/>
            <w:vAlign w:val="center"/>
            <w:hideMark/>
          </w:tcPr>
          <w:p w14:paraId="5593651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26" w:type="dxa"/>
            <w:shd w:val="clear" w:color="auto" w:fill="auto"/>
            <w:vAlign w:val="center"/>
            <w:hideMark/>
          </w:tcPr>
          <w:p w14:paraId="1299529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84" w:type="dxa"/>
            <w:shd w:val="clear" w:color="auto" w:fill="auto"/>
            <w:vAlign w:val="center"/>
            <w:hideMark/>
          </w:tcPr>
          <w:p w14:paraId="1F020AC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9" w:type="dxa"/>
            <w:shd w:val="clear" w:color="auto" w:fill="auto"/>
            <w:vAlign w:val="center"/>
            <w:hideMark/>
          </w:tcPr>
          <w:p w14:paraId="2C64364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018" w:type="dxa"/>
            <w:shd w:val="clear" w:color="auto" w:fill="auto"/>
            <w:vAlign w:val="center"/>
            <w:hideMark/>
          </w:tcPr>
          <w:p w14:paraId="1B84292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r>
      <w:tr w:rsidR="00845B32" w:rsidRPr="00557C50" w14:paraId="02EC1E5F" w14:textId="77777777" w:rsidTr="00E6564E">
        <w:trPr>
          <w:gridAfter w:val="1"/>
          <w:wAfter w:w="12" w:type="dxa"/>
          <w:trHeight w:val="811"/>
        </w:trPr>
        <w:tc>
          <w:tcPr>
            <w:tcW w:w="1345" w:type="dxa"/>
            <w:shd w:val="clear" w:color="auto" w:fill="auto"/>
            <w:vAlign w:val="center"/>
            <w:hideMark/>
          </w:tcPr>
          <w:p w14:paraId="7667B1C8"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4. Điện</w:t>
            </w:r>
          </w:p>
        </w:tc>
        <w:tc>
          <w:tcPr>
            <w:tcW w:w="1170" w:type="dxa"/>
            <w:shd w:val="clear" w:color="auto" w:fill="auto"/>
            <w:vAlign w:val="center"/>
            <w:hideMark/>
          </w:tcPr>
          <w:p w14:paraId="031C3F1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6DAE264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4D00785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05" w:type="dxa"/>
            <w:gridSpan w:val="2"/>
            <w:shd w:val="clear" w:color="auto" w:fill="auto"/>
            <w:vAlign w:val="center"/>
            <w:hideMark/>
          </w:tcPr>
          <w:p w14:paraId="2614C79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78" w:type="dxa"/>
            <w:gridSpan w:val="2"/>
            <w:shd w:val="clear" w:color="auto" w:fill="auto"/>
            <w:vAlign w:val="center"/>
            <w:hideMark/>
          </w:tcPr>
          <w:p w14:paraId="063ACC7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91" w:type="dxa"/>
            <w:gridSpan w:val="2"/>
            <w:shd w:val="clear" w:color="auto" w:fill="auto"/>
            <w:vAlign w:val="center"/>
            <w:hideMark/>
          </w:tcPr>
          <w:p w14:paraId="18C2E9C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78" w:type="dxa"/>
            <w:gridSpan w:val="2"/>
            <w:shd w:val="clear" w:color="auto" w:fill="auto"/>
            <w:vAlign w:val="center"/>
            <w:hideMark/>
          </w:tcPr>
          <w:p w14:paraId="088FCE3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84" w:type="dxa"/>
            <w:gridSpan w:val="2"/>
            <w:shd w:val="clear" w:color="auto" w:fill="auto"/>
            <w:vAlign w:val="center"/>
            <w:hideMark/>
          </w:tcPr>
          <w:p w14:paraId="0FE5DF2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18" w:type="dxa"/>
            <w:gridSpan w:val="2"/>
            <w:shd w:val="clear" w:color="auto" w:fill="auto"/>
            <w:vAlign w:val="center"/>
            <w:hideMark/>
          </w:tcPr>
          <w:p w14:paraId="00AFB61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17" w:type="dxa"/>
            <w:shd w:val="clear" w:color="auto" w:fill="auto"/>
            <w:vAlign w:val="center"/>
            <w:hideMark/>
          </w:tcPr>
          <w:p w14:paraId="6FE943A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670" w:type="dxa"/>
            <w:shd w:val="clear" w:color="auto" w:fill="auto"/>
            <w:vAlign w:val="center"/>
            <w:hideMark/>
          </w:tcPr>
          <w:p w14:paraId="62D6544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10" w:type="dxa"/>
            <w:shd w:val="clear" w:color="auto" w:fill="auto"/>
            <w:vAlign w:val="center"/>
            <w:hideMark/>
          </w:tcPr>
          <w:p w14:paraId="536D47D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26" w:type="dxa"/>
            <w:shd w:val="clear" w:color="auto" w:fill="auto"/>
            <w:vAlign w:val="center"/>
            <w:hideMark/>
          </w:tcPr>
          <w:p w14:paraId="226B027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84" w:type="dxa"/>
            <w:shd w:val="clear" w:color="auto" w:fill="auto"/>
            <w:vAlign w:val="center"/>
            <w:hideMark/>
          </w:tcPr>
          <w:p w14:paraId="7E49670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09" w:type="dxa"/>
            <w:shd w:val="clear" w:color="auto" w:fill="auto"/>
            <w:vAlign w:val="center"/>
            <w:hideMark/>
          </w:tcPr>
          <w:p w14:paraId="6101E69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018" w:type="dxa"/>
            <w:shd w:val="clear" w:color="auto" w:fill="auto"/>
            <w:vAlign w:val="center"/>
            <w:hideMark/>
          </w:tcPr>
          <w:p w14:paraId="20F8C6B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r>
      <w:tr w:rsidR="00845B32" w:rsidRPr="00557C50" w14:paraId="2444D92C" w14:textId="77777777" w:rsidTr="00C86BBC">
        <w:trPr>
          <w:gridAfter w:val="1"/>
          <w:wAfter w:w="12" w:type="dxa"/>
          <w:trHeight w:val="288"/>
        </w:trPr>
        <w:tc>
          <w:tcPr>
            <w:tcW w:w="1345" w:type="dxa"/>
            <w:vMerge w:val="restart"/>
            <w:shd w:val="clear" w:color="auto" w:fill="auto"/>
            <w:vAlign w:val="center"/>
            <w:hideMark/>
          </w:tcPr>
          <w:p w14:paraId="3755C55B"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lastRenderedPageBreak/>
              <w:t>5. Giáo dục</w:t>
            </w:r>
          </w:p>
        </w:tc>
        <w:tc>
          <w:tcPr>
            <w:tcW w:w="1170" w:type="dxa"/>
            <w:shd w:val="clear" w:color="auto" w:fill="auto"/>
            <w:vAlign w:val="center"/>
            <w:hideMark/>
          </w:tcPr>
          <w:p w14:paraId="7080F94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5.1</w:t>
            </w:r>
          </w:p>
        </w:tc>
        <w:tc>
          <w:tcPr>
            <w:tcW w:w="789" w:type="dxa"/>
            <w:gridSpan w:val="2"/>
            <w:shd w:val="clear" w:color="auto" w:fill="auto"/>
            <w:vAlign w:val="center"/>
            <w:hideMark/>
          </w:tcPr>
          <w:p w14:paraId="1EE89CC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5CD3FCF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4B9CC58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5851D90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56FFC25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2CCFC43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39A87EA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18" w:type="dxa"/>
            <w:gridSpan w:val="2"/>
            <w:shd w:val="clear" w:color="auto" w:fill="auto"/>
            <w:vAlign w:val="center"/>
            <w:hideMark/>
          </w:tcPr>
          <w:p w14:paraId="100F976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412EF50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417AB50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1B7FC32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0F6F9C4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47CBC84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6FCE4BB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1018" w:type="dxa"/>
            <w:shd w:val="clear" w:color="auto" w:fill="auto"/>
            <w:vAlign w:val="center"/>
            <w:hideMark/>
          </w:tcPr>
          <w:p w14:paraId="583C819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4F9DFB51" w14:textId="77777777" w:rsidTr="00C86BBC">
        <w:trPr>
          <w:gridAfter w:val="1"/>
          <w:wAfter w:w="12" w:type="dxa"/>
          <w:trHeight w:val="288"/>
        </w:trPr>
        <w:tc>
          <w:tcPr>
            <w:tcW w:w="1345" w:type="dxa"/>
            <w:vMerge/>
            <w:vAlign w:val="center"/>
            <w:hideMark/>
          </w:tcPr>
          <w:p w14:paraId="004C39DD"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075494B4"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5.2</w:t>
            </w:r>
          </w:p>
        </w:tc>
        <w:tc>
          <w:tcPr>
            <w:tcW w:w="789" w:type="dxa"/>
            <w:gridSpan w:val="2"/>
            <w:shd w:val="clear" w:color="auto" w:fill="auto"/>
            <w:vAlign w:val="center"/>
            <w:hideMark/>
          </w:tcPr>
          <w:p w14:paraId="52D9607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7856510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226F064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1850CD8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6EE87D1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6812DFA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371AC17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187DBE9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2B065D9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2E41011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0ED3684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5F5564D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6A0A19D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208D49F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675C00F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633FDBCA" w14:textId="77777777" w:rsidTr="00C86BBC">
        <w:trPr>
          <w:gridAfter w:val="1"/>
          <w:wAfter w:w="12" w:type="dxa"/>
          <w:trHeight w:val="288"/>
        </w:trPr>
        <w:tc>
          <w:tcPr>
            <w:tcW w:w="1345" w:type="dxa"/>
            <w:vMerge/>
            <w:vAlign w:val="center"/>
            <w:hideMark/>
          </w:tcPr>
          <w:p w14:paraId="7ABF285E"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127C851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5.3</w:t>
            </w:r>
          </w:p>
        </w:tc>
        <w:tc>
          <w:tcPr>
            <w:tcW w:w="789" w:type="dxa"/>
            <w:gridSpan w:val="2"/>
            <w:shd w:val="clear" w:color="auto" w:fill="auto"/>
            <w:vAlign w:val="center"/>
            <w:hideMark/>
          </w:tcPr>
          <w:p w14:paraId="4E0B001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170FAE2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4F97E2C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10E4E93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38D4419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41E530C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84" w:type="dxa"/>
            <w:gridSpan w:val="2"/>
            <w:shd w:val="clear" w:color="auto" w:fill="auto"/>
            <w:vAlign w:val="center"/>
            <w:hideMark/>
          </w:tcPr>
          <w:p w14:paraId="108DCE0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2B25230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4ABCB60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449F19A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26A72A7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76146C5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088E564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578F91B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39D609B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19BBD10D" w14:textId="77777777" w:rsidTr="00C86BBC">
        <w:trPr>
          <w:gridAfter w:val="1"/>
          <w:wAfter w:w="12" w:type="dxa"/>
          <w:trHeight w:val="288"/>
        </w:trPr>
        <w:tc>
          <w:tcPr>
            <w:tcW w:w="1345" w:type="dxa"/>
            <w:vMerge/>
            <w:vAlign w:val="center"/>
            <w:hideMark/>
          </w:tcPr>
          <w:p w14:paraId="23DFCF91"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5C2AB8D4"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5.4</w:t>
            </w:r>
          </w:p>
        </w:tc>
        <w:tc>
          <w:tcPr>
            <w:tcW w:w="789" w:type="dxa"/>
            <w:gridSpan w:val="2"/>
            <w:shd w:val="clear" w:color="auto" w:fill="auto"/>
            <w:vAlign w:val="center"/>
            <w:hideMark/>
          </w:tcPr>
          <w:p w14:paraId="6E017DF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4A4A94F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2A40D98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14E5490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3B2ECA7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0D18F61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11A4B9A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7773F0F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35F0531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5FB0F3C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2284B8E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58B6B58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745E278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5B1F1DB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53C3CDD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3845DEBB" w14:textId="77777777" w:rsidTr="00C86BBC">
        <w:trPr>
          <w:gridAfter w:val="1"/>
          <w:wAfter w:w="12" w:type="dxa"/>
          <w:trHeight w:val="288"/>
        </w:trPr>
        <w:tc>
          <w:tcPr>
            <w:tcW w:w="1345" w:type="dxa"/>
            <w:vMerge/>
            <w:vAlign w:val="center"/>
            <w:hideMark/>
          </w:tcPr>
          <w:p w14:paraId="554F9871"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69981425"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5.5</w:t>
            </w:r>
          </w:p>
        </w:tc>
        <w:tc>
          <w:tcPr>
            <w:tcW w:w="789" w:type="dxa"/>
            <w:gridSpan w:val="2"/>
            <w:shd w:val="clear" w:color="auto" w:fill="auto"/>
            <w:vAlign w:val="center"/>
            <w:hideMark/>
          </w:tcPr>
          <w:p w14:paraId="0A49BB4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49A1E1C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625FE42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13C0FAA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6D5D630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32AD463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3C6B357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77F0259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52DF3DF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59590F6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48B1117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4BF74E9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698F646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3D0AAF6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5DF9192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05941632" w14:textId="77777777" w:rsidTr="00C86BBC">
        <w:trPr>
          <w:gridAfter w:val="1"/>
          <w:wAfter w:w="12" w:type="dxa"/>
          <w:trHeight w:val="288"/>
        </w:trPr>
        <w:tc>
          <w:tcPr>
            <w:tcW w:w="1345" w:type="dxa"/>
            <w:vMerge/>
            <w:vAlign w:val="center"/>
            <w:hideMark/>
          </w:tcPr>
          <w:p w14:paraId="6B7E7A4E"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6E270263"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5.6</w:t>
            </w:r>
          </w:p>
        </w:tc>
        <w:tc>
          <w:tcPr>
            <w:tcW w:w="789" w:type="dxa"/>
            <w:gridSpan w:val="2"/>
            <w:shd w:val="clear" w:color="auto" w:fill="auto"/>
            <w:vAlign w:val="center"/>
            <w:hideMark/>
          </w:tcPr>
          <w:p w14:paraId="69937A2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59C1796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6E5AC1A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2AC3F2B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3A43489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4244E18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678E0BD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4F68BEE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0070533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7034969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2C82924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283358D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54E3BA7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3F7483C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73F127E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058055AF" w14:textId="77777777" w:rsidTr="00C86BBC">
        <w:trPr>
          <w:gridAfter w:val="1"/>
          <w:wAfter w:w="12" w:type="dxa"/>
          <w:trHeight w:val="552"/>
        </w:trPr>
        <w:tc>
          <w:tcPr>
            <w:tcW w:w="1345" w:type="dxa"/>
            <w:vMerge/>
            <w:vAlign w:val="center"/>
            <w:hideMark/>
          </w:tcPr>
          <w:p w14:paraId="1D2430D7"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1072762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122CA6E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560B4D0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5" w:type="dxa"/>
            <w:gridSpan w:val="2"/>
            <w:shd w:val="clear" w:color="auto" w:fill="auto"/>
            <w:vAlign w:val="center"/>
            <w:hideMark/>
          </w:tcPr>
          <w:p w14:paraId="0A97A57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76B4AE5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91" w:type="dxa"/>
            <w:gridSpan w:val="2"/>
            <w:shd w:val="clear" w:color="auto" w:fill="auto"/>
            <w:vAlign w:val="center"/>
            <w:hideMark/>
          </w:tcPr>
          <w:p w14:paraId="0C90F1B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78" w:type="dxa"/>
            <w:gridSpan w:val="2"/>
            <w:shd w:val="clear" w:color="auto" w:fill="auto"/>
            <w:vAlign w:val="center"/>
            <w:hideMark/>
          </w:tcPr>
          <w:p w14:paraId="2F9680B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84" w:type="dxa"/>
            <w:gridSpan w:val="2"/>
            <w:shd w:val="clear" w:color="auto" w:fill="auto"/>
            <w:vAlign w:val="center"/>
            <w:hideMark/>
          </w:tcPr>
          <w:p w14:paraId="3BD4573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18" w:type="dxa"/>
            <w:gridSpan w:val="2"/>
            <w:shd w:val="clear" w:color="auto" w:fill="auto"/>
            <w:vAlign w:val="center"/>
            <w:hideMark/>
          </w:tcPr>
          <w:p w14:paraId="5C22294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17" w:type="dxa"/>
            <w:shd w:val="clear" w:color="auto" w:fill="auto"/>
            <w:vAlign w:val="center"/>
            <w:hideMark/>
          </w:tcPr>
          <w:p w14:paraId="2595616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670" w:type="dxa"/>
            <w:shd w:val="clear" w:color="auto" w:fill="auto"/>
            <w:vAlign w:val="center"/>
            <w:hideMark/>
          </w:tcPr>
          <w:p w14:paraId="6EC68E7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10" w:type="dxa"/>
            <w:shd w:val="clear" w:color="auto" w:fill="auto"/>
            <w:vAlign w:val="center"/>
            <w:hideMark/>
          </w:tcPr>
          <w:p w14:paraId="5255956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26" w:type="dxa"/>
            <w:shd w:val="clear" w:color="auto" w:fill="auto"/>
            <w:vAlign w:val="center"/>
            <w:hideMark/>
          </w:tcPr>
          <w:p w14:paraId="385230A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84" w:type="dxa"/>
            <w:shd w:val="clear" w:color="auto" w:fill="auto"/>
            <w:vAlign w:val="center"/>
            <w:hideMark/>
          </w:tcPr>
          <w:p w14:paraId="4421E13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9" w:type="dxa"/>
            <w:shd w:val="clear" w:color="auto" w:fill="auto"/>
            <w:vAlign w:val="center"/>
            <w:hideMark/>
          </w:tcPr>
          <w:p w14:paraId="62C9032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018" w:type="dxa"/>
            <w:shd w:val="clear" w:color="auto" w:fill="auto"/>
            <w:vAlign w:val="center"/>
            <w:hideMark/>
          </w:tcPr>
          <w:p w14:paraId="548B77D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r>
      <w:tr w:rsidR="00845B32" w:rsidRPr="00557C50" w14:paraId="5433F702" w14:textId="77777777" w:rsidTr="00C86BBC">
        <w:trPr>
          <w:gridAfter w:val="1"/>
          <w:wAfter w:w="12" w:type="dxa"/>
          <w:trHeight w:val="288"/>
        </w:trPr>
        <w:tc>
          <w:tcPr>
            <w:tcW w:w="1345" w:type="dxa"/>
            <w:vMerge w:val="restart"/>
            <w:shd w:val="clear" w:color="auto" w:fill="auto"/>
            <w:vAlign w:val="center"/>
            <w:hideMark/>
          </w:tcPr>
          <w:p w14:paraId="2763DC5D"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6. Văn hóa</w:t>
            </w:r>
          </w:p>
        </w:tc>
        <w:tc>
          <w:tcPr>
            <w:tcW w:w="1170" w:type="dxa"/>
            <w:shd w:val="clear" w:color="auto" w:fill="auto"/>
            <w:vAlign w:val="center"/>
            <w:hideMark/>
          </w:tcPr>
          <w:p w14:paraId="3D09A1B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6.1</w:t>
            </w:r>
          </w:p>
        </w:tc>
        <w:tc>
          <w:tcPr>
            <w:tcW w:w="789" w:type="dxa"/>
            <w:gridSpan w:val="2"/>
            <w:shd w:val="clear" w:color="auto" w:fill="auto"/>
            <w:vAlign w:val="center"/>
            <w:hideMark/>
          </w:tcPr>
          <w:p w14:paraId="358CEF3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7AC1409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62D771C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7E352E5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593ED4C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5A74EFB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84" w:type="dxa"/>
            <w:gridSpan w:val="2"/>
            <w:shd w:val="clear" w:color="auto" w:fill="auto"/>
            <w:vAlign w:val="center"/>
            <w:hideMark/>
          </w:tcPr>
          <w:p w14:paraId="531D262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18" w:type="dxa"/>
            <w:gridSpan w:val="2"/>
            <w:shd w:val="clear" w:color="auto" w:fill="auto"/>
            <w:vAlign w:val="center"/>
            <w:hideMark/>
          </w:tcPr>
          <w:p w14:paraId="204CBA5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3A95B39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1C165CE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20F5D4B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11EF4EE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24B37BA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149C10F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4244606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2A8A325D" w14:textId="77777777" w:rsidTr="00C86BBC">
        <w:trPr>
          <w:gridAfter w:val="1"/>
          <w:wAfter w:w="12" w:type="dxa"/>
          <w:trHeight w:val="288"/>
        </w:trPr>
        <w:tc>
          <w:tcPr>
            <w:tcW w:w="1345" w:type="dxa"/>
            <w:vMerge/>
            <w:vAlign w:val="center"/>
            <w:hideMark/>
          </w:tcPr>
          <w:p w14:paraId="6897F784"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28FF8375"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6.2</w:t>
            </w:r>
          </w:p>
        </w:tc>
        <w:tc>
          <w:tcPr>
            <w:tcW w:w="789" w:type="dxa"/>
            <w:gridSpan w:val="2"/>
            <w:shd w:val="clear" w:color="auto" w:fill="auto"/>
            <w:vAlign w:val="center"/>
            <w:hideMark/>
          </w:tcPr>
          <w:p w14:paraId="6D62E6A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0638B6D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48CB4C4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3A39B7B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5349368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3ABEA7F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3F3ED2C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6827DAA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5BFD114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168C1F3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18956B3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373E598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6DFE176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47D5294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579C843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7013D65E" w14:textId="77777777" w:rsidTr="00C86BBC">
        <w:trPr>
          <w:gridAfter w:val="1"/>
          <w:wAfter w:w="12" w:type="dxa"/>
          <w:trHeight w:val="288"/>
        </w:trPr>
        <w:tc>
          <w:tcPr>
            <w:tcW w:w="1345" w:type="dxa"/>
            <w:vMerge/>
            <w:vAlign w:val="center"/>
            <w:hideMark/>
          </w:tcPr>
          <w:p w14:paraId="12BAEC96"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2812DEF5"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6.3</w:t>
            </w:r>
          </w:p>
        </w:tc>
        <w:tc>
          <w:tcPr>
            <w:tcW w:w="789" w:type="dxa"/>
            <w:gridSpan w:val="2"/>
            <w:shd w:val="clear" w:color="auto" w:fill="auto"/>
            <w:vAlign w:val="center"/>
            <w:hideMark/>
          </w:tcPr>
          <w:p w14:paraId="770013C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59038AA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77EB7FC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20922EA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2315184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7B516AE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7D7F1D9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109E5B6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262577E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0674B71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46A0208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080DBA7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11B6F04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322D6CA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1018" w:type="dxa"/>
            <w:shd w:val="clear" w:color="auto" w:fill="auto"/>
            <w:vAlign w:val="center"/>
            <w:hideMark/>
          </w:tcPr>
          <w:p w14:paraId="13AD07E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2EDB604D" w14:textId="77777777" w:rsidTr="00C86BBC">
        <w:trPr>
          <w:gridAfter w:val="1"/>
          <w:wAfter w:w="12" w:type="dxa"/>
          <w:trHeight w:val="552"/>
        </w:trPr>
        <w:tc>
          <w:tcPr>
            <w:tcW w:w="1345" w:type="dxa"/>
            <w:vMerge/>
            <w:vAlign w:val="center"/>
            <w:hideMark/>
          </w:tcPr>
          <w:p w14:paraId="4413C49E"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456AAD9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2892BC5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205150A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5" w:type="dxa"/>
            <w:gridSpan w:val="2"/>
            <w:shd w:val="clear" w:color="auto" w:fill="auto"/>
            <w:vAlign w:val="center"/>
            <w:hideMark/>
          </w:tcPr>
          <w:p w14:paraId="6A9086E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78" w:type="dxa"/>
            <w:gridSpan w:val="2"/>
            <w:shd w:val="clear" w:color="auto" w:fill="auto"/>
            <w:vAlign w:val="center"/>
            <w:hideMark/>
          </w:tcPr>
          <w:p w14:paraId="4593995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4A6E878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0D51451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84" w:type="dxa"/>
            <w:gridSpan w:val="2"/>
            <w:shd w:val="clear" w:color="auto" w:fill="auto"/>
            <w:vAlign w:val="center"/>
            <w:hideMark/>
          </w:tcPr>
          <w:p w14:paraId="01D46C6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18" w:type="dxa"/>
            <w:gridSpan w:val="2"/>
            <w:shd w:val="clear" w:color="auto" w:fill="auto"/>
            <w:vAlign w:val="center"/>
            <w:hideMark/>
          </w:tcPr>
          <w:p w14:paraId="4D4F9E9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17" w:type="dxa"/>
            <w:shd w:val="clear" w:color="auto" w:fill="auto"/>
            <w:vAlign w:val="center"/>
            <w:hideMark/>
          </w:tcPr>
          <w:p w14:paraId="02839AF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670" w:type="dxa"/>
            <w:shd w:val="clear" w:color="auto" w:fill="auto"/>
            <w:vAlign w:val="center"/>
            <w:hideMark/>
          </w:tcPr>
          <w:p w14:paraId="0DDBCDB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10" w:type="dxa"/>
            <w:shd w:val="clear" w:color="auto" w:fill="auto"/>
            <w:vAlign w:val="center"/>
            <w:hideMark/>
          </w:tcPr>
          <w:p w14:paraId="4470C2B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26" w:type="dxa"/>
            <w:shd w:val="clear" w:color="auto" w:fill="auto"/>
            <w:vAlign w:val="center"/>
            <w:hideMark/>
          </w:tcPr>
          <w:p w14:paraId="34EB15B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84" w:type="dxa"/>
            <w:shd w:val="clear" w:color="auto" w:fill="auto"/>
            <w:vAlign w:val="center"/>
            <w:hideMark/>
          </w:tcPr>
          <w:p w14:paraId="39ADC80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9" w:type="dxa"/>
            <w:shd w:val="clear" w:color="auto" w:fill="auto"/>
            <w:vAlign w:val="center"/>
            <w:hideMark/>
          </w:tcPr>
          <w:p w14:paraId="5ADFA29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018" w:type="dxa"/>
            <w:shd w:val="clear" w:color="auto" w:fill="auto"/>
            <w:vAlign w:val="center"/>
            <w:hideMark/>
          </w:tcPr>
          <w:p w14:paraId="506E345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r>
      <w:tr w:rsidR="00845B32" w:rsidRPr="00557C50" w14:paraId="130140EB" w14:textId="77777777" w:rsidTr="00E6564E">
        <w:trPr>
          <w:gridAfter w:val="1"/>
          <w:wAfter w:w="12" w:type="dxa"/>
          <w:trHeight w:val="954"/>
        </w:trPr>
        <w:tc>
          <w:tcPr>
            <w:tcW w:w="1345" w:type="dxa"/>
            <w:shd w:val="clear" w:color="auto" w:fill="auto"/>
            <w:vAlign w:val="center"/>
            <w:hideMark/>
          </w:tcPr>
          <w:p w14:paraId="310A2A43"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7. CSHT thương mại nông thôn</w:t>
            </w:r>
          </w:p>
        </w:tc>
        <w:tc>
          <w:tcPr>
            <w:tcW w:w="1170" w:type="dxa"/>
            <w:shd w:val="clear" w:color="auto" w:fill="auto"/>
            <w:vAlign w:val="center"/>
            <w:hideMark/>
          </w:tcPr>
          <w:p w14:paraId="6E04205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2F594E7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91" w:type="dxa"/>
            <w:gridSpan w:val="2"/>
            <w:shd w:val="clear" w:color="auto" w:fill="auto"/>
            <w:vAlign w:val="center"/>
            <w:hideMark/>
          </w:tcPr>
          <w:p w14:paraId="1024398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05" w:type="dxa"/>
            <w:gridSpan w:val="2"/>
            <w:shd w:val="clear" w:color="auto" w:fill="auto"/>
            <w:vAlign w:val="center"/>
            <w:hideMark/>
          </w:tcPr>
          <w:p w14:paraId="58BF7AA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44D25D7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91" w:type="dxa"/>
            <w:gridSpan w:val="2"/>
            <w:shd w:val="clear" w:color="auto" w:fill="auto"/>
            <w:vAlign w:val="center"/>
            <w:hideMark/>
          </w:tcPr>
          <w:p w14:paraId="5558B2E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46D396B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84" w:type="dxa"/>
            <w:gridSpan w:val="2"/>
            <w:shd w:val="clear" w:color="auto" w:fill="auto"/>
            <w:vAlign w:val="center"/>
            <w:hideMark/>
          </w:tcPr>
          <w:p w14:paraId="3E48D12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18" w:type="dxa"/>
            <w:gridSpan w:val="2"/>
            <w:shd w:val="clear" w:color="auto" w:fill="auto"/>
            <w:vAlign w:val="center"/>
            <w:hideMark/>
          </w:tcPr>
          <w:p w14:paraId="0A8D932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17" w:type="dxa"/>
            <w:shd w:val="clear" w:color="auto" w:fill="auto"/>
            <w:vAlign w:val="center"/>
            <w:hideMark/>
          </w:tcPr>
          <w:p w14:paraId="7451FC0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670" w:type="dxa"/>
            <w:shd w:val="clear" w:color="auto" w:fill="auto"/>
            <w:vAlign w:val="center"/>
            <w:hideMark/>
          </w:tcPr>
          <w:p w14:paraId="083F7F3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10" w:type="dxa"/>
            <w:shd w:val="clear" w:color="auto" w:fill="auto"/>
            <w:vAlign w:val="center"/>
            <w:hideMark/>
          </w:tcPr>
          <w:p w14:paraId="07009B5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26" w:type="dxa"/>
            <w:shd w:val="clear" w:color="auto" w:fill="auto"/>
            <w:vAlign w:val="center"/>
            <w:hideMark/>
          </w:tcPr>
          <w:p w14:paraId="3D53B56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84" w:type="dxa"/>
            <w:shd w:val="clear" w:color="auto" w:fill="auto"/>
            <w:vAlign w:val="center"/>
            <w:hideMark/>
          </w:tcPr>
          <w:p w14:paraId="4F6288E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09" w:type="dxa"/>
            <w:shd w:val="clear" w:color="auto" w:fill="auto"/>
            <w:vAlign w:val="center"/>
            <w:hideMark/>
          </w:tcPr>
          <w:p w14:paraId="122BF6D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018" w:type="dxa"/>
            <w:shd w:val="clear" w:color="auto" w:fill="auto"/>
            <w:vAlign w:val="center"/>
            <w:hideMark/>
          </w:tcPr>
          <w:p w14:paraId="3BAA656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r>
      <w:tr w:rsidR="00845B32" w:rsidRPr="00557C50" w14:paraId="07B2B1C5" w14:textId="77777777" w:rsidTr="00C86BBC">
        <w:trPr>
          <w:gridAfter w:val="1"/>
          <w:wAfter w:w="12" w:type="dxa"/>
          <w:trHeight w:val="288"/>
        </w:trPr>
        <w:tc>
          <w:tcPr>
            <w:tcW w:w="1345" w:type="dxa"/>
            <w:vMerge w:val="restart"/>
            <w:shd w:val="clear" w:color="auto" w:fill="auto"/>
            <w:vAlign w:val="center"/>
            <w:hideMark/>
          </w:tcPr>
          <w:p w14:paraId="32242DB2"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8. Thông tin và Truyền thông</w:t>
            </w:r>
          </w:p>
        </w:tc>
        <w:tc>
          <w:tcPr>
            <w:tcW w:w="1170" w:type="dxa"/>
            <w:shd w:val="clear" w:color="auto" w:fill="auto"/>
            <w:vAlign w:val="center"/>
            <w:hideMark/>
          </w:tcPr>
          <w:p w14:paraId="30F9D397"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8.1</w:t>
            </w:r>
          </w:p>
        </w:tc>
        <w:tc>
          <w:tcPr>
            <w:tcW w:w="789" w:type="dxa"/>
            <w:gridSpan w:val="2"/>
            <w:shd w:val="clear" w:color="auto" w:fill="auto"/>
            <w:vAlign w:val="center"/>
            <w:hideMark/>
          </w:tcPr>
          <w:p w14:paraId="7B371E1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0C8A818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3898910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5000AA1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4489E11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788CF3B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526D99F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51B7F89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19C86F4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3960E58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55517E5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3268F92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002BC27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29D0DD0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4CBCF29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4465C656" w14:textId="77777777" w:rsidTr="00C86BBC">
        <w:trPr>
          <w:gridAfter w:val="1"/>
          <w:wAfter w:w="12" w:type="dxa"/>
          <w:trHeight w:val="288"/>
        </w:trPr>
        <w:tc>
          <w:tcPr>
            <w:tcW w:w="1345" w:type="dxa"/>
            <w:vMerge/>
            <w:vAlign w:val="center"/>
            <w:hideMark/>
          </w:tcPr>
          <w:p w14:paraId="6D5A872A"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450043B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8.2</w:t>
            </w:r>
          </w:p>
        </w:tc>
        <w:tc>
          <w:tcPr>
            <w:tcW w:w="789" w:type="dxa"/>
            <w:gridSpan w:val="2"/>
            <w:shd w:val="clear" w:color="auto" w:fill="auto"/>
            <w:vAlign w:val="center"/>
            <w:hideMark/>
          </w:tcPr>
          <w:p w14:paraId="36331EF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623704B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73BD331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3C5E5CF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0B22292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3891B5C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48F8643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7C2A988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092981F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186C2A1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0896844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115D50D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43F21E2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3A7C32F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49BBCAF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2D779E8A" w14:textId="77777777" w:rsidTr="00C86BBC">
        <w:trPr>
          <w:gridAfter w:val="1"/>
          <w:wAfter w:w="12" w:type="dxa"/>
          <w:trHeight w:val="288"/>
        </w:trPr>
        <w:tc>
          <w:tcPr>
            <w:tcW w:w="1345" w:type="dxa"/>
            <w:vMerge/>
            <w:vAlign w:val="center"/>
            <w:hideMark/>
          </w:tcPr>
          <w:p w14:paraId="0F76A6F7"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55EFFD6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8.3</w:t>
            </w:r>
          </w:p>
        </w:tc>
        <w:tc>
          <w:tcPr>
            <w:tcW w:w="789" w:type="dxa"/>
            <w:gridSpan w:val="2"/>
            <w:shd w:val="clear" w:color="auto" w:fill="auto"/>
            <w:vAlign w:val="center"/>
            <w:hideMark/>
          </w:tcPr>
          <w:p w14:paraId="72D9A15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2210BFD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779D289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632C437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3424EEB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07E5DA9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17FE8D1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1B78AAB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7F39064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49B240D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566F0FF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7DC43A9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6C09889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44CA679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23F5F2F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211E5C8E" w14:textId="77777777" w:rsidTr="00C86BBC">
        <w:trPr>
          <w:gridAfter w:val="1"/>
          <w:wAfter w:w="12" w:type="dxa"/>
          <w:trHeight w:val="288"/>
        </w:trPr>
        <w:tc>
          <w:tcPr>
            <w:tcW w:w="1345" w:type="dxa"/>
            <w:vMerge/>
            <w:vAlign w:val="center"/>
            <w:hideMark/>
          </w:tcPr>
          <w:p w14:paraId="6109EAAC"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547CC0D1"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8.4</w:t>
            </w:r>
          </w:p>
        </w:tc>
        <w:tc>
          <w:tcPr>
            <w:tcW w:w="789" w:type="dxa"/>
            <w:gridSpan w:val="2"/>
            <w:shd w:val="clear" w:color="auto" w:fill="auto"/>
            <w:vAlign w:val="center"/>
            <w:hideMark/>
          </w:tcPr>
          <w:p w14:paraId="50FE073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3C66A08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4829C1B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04FAA0A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1DF18EC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56FED13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08AD06E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70EF3A5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249DF4B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5AC1297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3F602A5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67455EB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6B4E754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3BF621D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6C7D61D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08B26799" w14:textId="77777777" w:rsidTr="00C86BBC">
        <w:trPr>
          <w:gridAfter w:val="1"/>
          <w:wAfter w:w="12" w:type="dxa"/>
          <w:trHeight w:val="288"/>
        </w:trPr>
        <w:tc>
          <w:tcPr>
            <w:tcW w:w="1345" w:type="dxa"/>
            <w:vMerge/>
            <w:vAlign w:val="center"/>
            <w:hideMark/>
          </w:tcPr>
          <w:p w14:paraId="24D16DF5"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11741697"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8.5</w:t>
            </w:r>
          </w:p>
        </w:tc>
        <w:tc>
          <w:tcPr>
            <w:tcW w:w="789" w:type="dxa"/>
            <w:gridSpan w:val="2"/>
            <w:shd w:val="clear" w:color="auto" w:fill="auto"/>
            <w:vAlign w:val="center"/>
            <w:hideMark/>
          </w:tcPr>
          <w:p w14:paraId="2D93566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0865919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3B8E48B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5C882A3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6EC8270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0F8DB6A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4AA4AAE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2A3CA33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734EBCF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2EB421D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4F83850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03935FC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47CDD69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3EAD55E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1AC4BDC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6DF566B3" w14:textId="77777777" w:rsidTr="00C86BBC">
        <w:trPr>
          <w:gridAfter w:val="1"/>
          <w:wAfter w:w="12" w:type="dxa"/>
          <w:trHeight w:val="552"/>
        </w:trPr>
        <w:tc>
          <w:tcPr>
            <w:tcW w:w="1345" w:type="dxa"/>
            <w:vMerge/>
            <w:vAlign w:val="center"/>
            <w:hideMark/>
          </w:tcPr>
          <w:p w14:paraId="3F3D114E"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24CDA41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001C0C0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4F051E1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05" w:type="dxa"/>
            <w:gridSpan w:val="2"/>
            <w:shd w:val="clear" w:color="auto" w:fill="auto"/>
            <w:vAlign w:val="center"/>
            <w:hideMark/>
          </w:tcPr>
          <w:p w14:paraId="126013C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0AE37CB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5434D7B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0A437F4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84" w:type="dxa"/>
            <w:gridSpan w:val="2"/>
            <w:shd w:val="clear" w:color="auto" w:fill="auto"/>
            <w:vAlign w:val="center"/>
            <w:hideMark/>
          </w:tcPr>
          <w:p w14:paraId="5A75FEA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18" w:type="dxa"/>
            <w:gridSpan w:val="2"/>
            <w:shd w:val="clear" w:color="auto" w:fill="auto"/>
            <w:vAlign w:val="center"/>
            <w:hideMark/>
          </w:tcPr>
          <w:p w14:paraId="7BB6901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17" w:type="dxa"/>
            <w:shd w:val="clear" w:color="auto" w:fill="auto"/>
            <w:vAlign w:val="center"/>
            <w:hideMark/>
          </w:tcPr>
          <w:p w14:paraId="25C3FE7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670" w:type="dxa"/>
            <w:shd w:val="clear" w:color="auto" w:fill="auto"/>
            <w:vAlign w:val="center"/>
            <w:hideMark/>
          </w:tcPr>
          <w:p w14:paraId="6B05987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10" w:type="dxa"/>
            <w:shd w:val="clear" w:color="auto" w:fill="auto"/>
            <w:vAlign w:val="center"/>
            <w:hideMark/>
          </w:tcPr>
          <w:p w14:paraId="50B6A50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26" w:type="dxa"/>
            <w:shd w:val="clear" w:color="auto" w:fill="auto"/>
            <w:vAlign w:val="center"/>
            <w:hideMark/>
          </w:tcPr>
          <w:p w14:paraId="09E7014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84" w:type="dxa"/>
            <w:shd w:val="clear" w:color="auto" w:fill="auto"/>
            <w:vAlign w:val="center"/>
            <w:hideMark/>
          </w:tcPr>
          <w:p w14:paraId="7E299A1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9" w:type="dxa"/>
            <w:shd w:val="clear" w:color="auto" w:fill="auto"/>
            <w:vAlign w:val="center"/>
            <w:hideMark/>
          </w:tcPr>
          <w:p w14:paraId="1D08A01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018" w:type="dxa"/>
            <w:shd w:val="clear" w:color="auto" w:fill="auto"/>
            <w:vAlign w:val="center"/>
            <w:hideMark/>
          </w:tcPr>
          <w:p w14:paraId="6EF2A6C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r>
      <w:tr w:rsidR="00845B32" w:rsidRPr="00557C50" w14:paraId="6EB67371" w14:textId="77777777" w:rsidTr="00C86BBC">
        <w:trPr>
          <w:gridAfter w:val="1"/>
          <w:wAfter w:w="12" w:type="dxa"/>
          <w:trHeight w:val="552"/>
        </w:trPr>
        <w:tc>
          <w:tcPr>
            <w:tcW w:w="1345" w:type="dxa"/>
            <w:shd w:val="clear" w:color="auto" w:fill="auto"/>
            <w:vAlign w:val="center"/>
            <w:hideMark/>
          </w:tcPr>
          <w:p w14:paraId="7A71E0A1"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9. Nhà ở dân cư</w:t>
            </w:r>
          </w:p>
        </w:tc>
        <w:tc>
          <w:tcPr>
            <w:tcW w:w="1170" w:type="dxa"/>
            <w:shd w:val="clear" w:color="auto" w:fill="auto"/>
            <w:vAlign w:val="center"/>
            <w:hideMark/>
          </w:tcPr>
          <w:p w14:paraId="7DC3673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4C5B840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91" w:type="dxa"/>
            <w:gridSpan w:val="2"/>
            <w:shd w:val="clear" w:color="auto" w:fill="auto"/>
            <w:vAlign w:val="center"/>
            <w:hideMark/>
          </w:tcPr>
          <w:p w14:paraId="6DE481F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05" w:type="dxa"/>
            <w:gridSpan w:val="2"/>
            <w:shd w:val="clear" w:color="auto" w:fill="auto"/>
            <w:vAlign w:val="center"/>
            <w:hideMark/>
          </w:tcPr>
          <w:p w14:paraId="725ACBE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78" w:type="dxa"/>
            <w:gridSpan w:val="2"/>
            <w:shd w:val="clear" w:color="auto" w:fill="auto"/>
            <w:vAlign w:val="center"/>
            <w:hideMark/>
          </w:tcPr>
          <w:p w14:paraId="204C46F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91" w:type="dxa"/>
            <w:gridSpan w:val="2"/>
            <w:shd w:val="clear" w:color="auto" w:fill="auto"/>
            <w:vAlign w:val="center"/>
            <w:hideMark/>
          </w:tcPr>
          <w:p w14:paraId="294C201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687702F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84" w:type="dxa"/>
            <w:gridSpan w:val="2"/>
            <w:shd w:val="clear" w:color="auto" w:fill="auto"/>
            <w:vAlign w:val="center"/>
            <w:hideMark/>
          </w:tcPr>
          <w:p w14:paraId="38B8BE6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18" w:type="dxa"/>
            <w:gridSpan w:val="2"/>
            <w:shd w:val="clear" w:color="auto" w:fill="auto"/>
            <w:vAlign w:val="center"/>
            <w:hideMark/>
          </w:tcPr>
          <w:p w14:paraId="226E448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17" w:type="dxa"/>
            <w:shd w:val="clear" w:color="auto" w:fill="auto"/>
            <w:vAlign w:val="center"/>
            <w:hideMark/>
          </w:tcPr>
          <w:p w14:paraId="7B46A15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670" w:type="dxa"/>
            <w:shd w:val="clear" w:color="auto" w:fill="auto"/>
            <w:vAlign w:val="center"/>
            <w:hideMark/>
          </w:tcPr>
          <w:p w14:paraId="5FA955D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10" w:type="dxa"/>
            <w:shd w:val="clear" w:color="auto" w:fill="auto"/>
            <w:vAlign w:val="center"/>
            <w:hideMark/>
          </w:tcPr>
          <w:p w14:paraId="7E4EBFB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26" w:type="dxa"/>
            <w:shd w:val="clear" w:color="auto" w:fill="auto"/>
            <w:vAlign w:val="center"/>
            <w:hideMark/>
          </w:tcPr>
          <w:p w14:paraId="2E1CD80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84" w:type="dxa"/>
            <w:shd w:val="clear" w:color="auto" w:fill="auto"/>
            <w:vAlign w:val="center"/>
            <w:hideMark/>
          </w:tcPr>
          <w:p w14:paraId="239909D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09" w:type="dxa"/>
            <w:shd w:val="clear" w:color="auto" w:fill="auto"/>
            <w:vAlign w:val="center"/>
            <w:hideMark/>
          </w:tcPr>
          <w:p w14:paraId="411A7F6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018" w:type="dxa"/>
            <w:shd w:val="clear" w:color="auto" w:fill="auto"/>
            <w:vAlign w:val="center"/>
            <w:hideMark/>
          </w:tcPr>
          <w:p w14:paraId="309567A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r>
      <w:tr w:rsidR="00845B32" w:rsidRPr="00557C50" w14:paraId="1E474205" w14:textId="77777777" w:rsidTr="00E6564E">
        <w:trPr>
          <w:gridAfter w:val="1"/>
          <w:wAfter w:w="12" w:type="dxa"/>
          <w:trHeight w:val="644"/>
        </w:trPr>
        <w:tc>
          <w:tcPr>
            <w:tcW w:w="1345" w:type="dxa"/>
            <w:shd w:val="clear" w:color="auto" w:fill="auto"/>
            <w:vAlign w:val="center"/>
            <w:hideMark/>
          </w:tcPr>
          <w:p w14:paraId="6877A6F7"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lastRenderedPageBreak/>
              <w:t>10. Thu nhập</w:t>
            </w:r>
          </w:p>
        </w:tc>
        <w:tc>
          <w:tcPr>
            <w:tcW w:w="1170" w:type="dxa"/>
            <w:shd w:val="clear" w:color="auto" w:fill="auto"/>
            <w:vAlign w:val="center"/>
            <w:hideMark/>
          </w:tcPr>
          <w:p w14:paraId="514D47B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1CC6211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77F0136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5" w:type="dxa"/>
            <w:gridSpan w:val="2"/>
            <w:shd w:val="clear" w:color="auto" w:fill="auto"/>
            <w:vAlign w:val="center"/>
            <w:hideMark/>
          </w:tcPr>
          <w:p w14:paraId="5024F1B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78" w:type="dxa"/>
            <w:gridSpan w:val="2"/>
            <w:shd w:val="clear" w:color="auto" w:fill="auto"/>
            <w:vAlign w:val="center"/>
            <w:hideMark/>
          </w:tcPr>
          <w:p w14:paraId="3458F1A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91" w:type="dxa"/>
            <w:gridSpan w:val="2"/>
            <w:shd w:val="clear" w:color="auto" w:fill="auto"/>
            <w:vAlign w:val="center"/>
            <w:hideMark/>
          </w:tcPr>
          <w:p w14:paraId="533AC7F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78" w:type="dxa"/>
            <w:gridSpan w:val="2"/>
            <w:shd w:val="clear" w:color="auto" w:fill="auto"/>
            <w:vAlign w:val="center"/>
            <w:hideMark/>
          </w:tcPr>
          <w:p w14:paraId="1117239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84" w:type="dxa"/>
            <w:gridSpan w:val="2"/>
            <w:shd w:val="clear" w:color="auto" w:fill="auto"/>
            <w:vAlign w:val="center"/>
            <w:hideMark/>
          </w:tcPr>
          <w:p w14:paraId="3FBCC97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18" w:type="dxa"/>
            <w:gridSpan w:val="2"/>
            <w:shd w:val="clear" w:color="auto" w:fill="auto"/>
            <w:vAlign w:val="center"/>
            <w:hideMark/>
          </w:tcPr>
          <w:p w14:paraId="4889DF3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17" w:type="dxa"/>
            <w:shd w:val="clear" w:color="auto" w:fill="auto"/>
            <w:vAlign w:val="center"/>
            <w:hideMark/>
          </w:tcPr>
          <w:p w14:paraId="6C459DB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670" w:type="dxa"/>
            <w:shd w:val="clear" w:color="auto" w:fill="auto"/>
            <w:vAlign w:val="center"/>
            <w:hideMark/>
          </w:tcPr>
          <w:p w14:paraId="45C07A0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10" w:type="dxa"/>
            <w:shd w:val="clear" w:color="auto" w:fill="auto"/>
            <w:vAlign w:val="center"/>
            <w:hideMark/>
          </w:tcPr>
          <w:p w14:paraId="041644D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26" w:type="dxa"/>
            <w:shd w:val="clear" w:color="auto" w:fill="auto"/>
            <w:vAlign w:val="center"/>
            <w:hideMark/>
          </w:tcPr>
          <w:p w14:paraId="655B03C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84" w:type="dxa"/>
            <w:shd w:val="clear" w:color="auto" w:fill="auto"/>
            <w:vAlign w:val="center"/>
            <w:hideMark/>
          </w:tcPr>
          <w:p w14:paraId="6FADD5A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9" w:type="dxa"/>
            <w:shd w:val="clear" w:color="auto" w:fill="auto"/>
            <w:vAlign w:val="center"/>
            <w:hideMark/>
          </w:tcPr>
          <w:p w14:paraId="7AEAE72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018" w:type="dxa"/>
            <w:shd w:val="clear" w:color="auto" w:fill="auto"/>
            <w:vAlign w:val="center"/>
            <w:hideMark/>
          </w:tcPr>
          <w:p w14:paraId="20B36C1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r>
      <w:tr w:rsidR="00845B32" w:rsidRPr="00557C50" w14:paraId="5D6E7CC1" w14:textId="77777777" w:rsidTr="00E6564E">
        <w:trPr>
          <w:gridAfter w:val="1"/>
          <w:wAfter w:w="12" w:type="dxa"/>
          <w:trHeight w:val="696"/>
        </w:trPr>
        <w:tc>
          <w:tcPr>
            <w:tcW w:w="1345" w:type="dxa"/>
            <w:shd w:val="clear" w:color="auto" w:fill="auto"/>
            <w:vAlign w:val="center"/>
            <w:hideMark/>
          </w:tcPr>
          <w:p w14:paraId="2EBC771C"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 xml:space="preserve">11. Nghèo đa chiều </w:t>
            </w:r>
          </w:p>
        </w:tc>
        <w:tc>
          <w:tcPr>
            <w:tcW w:w="1170" w:type="dxa"/>
            <w:shd w:val="clear" w:color="auto" w:fill="auto"/>
            <w:vAlign w:val="center"/>
            <w:hideMark/>
          </w:tcPr>
          <w:p w14:paraId="0F3236F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1473EB7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91" w:type="dxa"/>
            <w:gridSpan w:val="2"/>
            <w:shd w:val="clear" w:color="auto" w:fill="auto"/>
            <w:vAlign w:val="center"/>
            <w:hideMark/>
          </w:tcPr>
          <w:p w14:paraId="3E1C00A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05" w:type="dxa"/>
            <w:gridSpan w:val="2"/>
            <w:shd w:val="clear" w:color="auto" w:fill="auto"/>
            <w:vAlign w:val="center"/>
            <w:hideMark/>
          </w:tcPr>
          <w:p w14:paraId="5350EB4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78" w:type="dxa"/>
            <w:gridSpan w:val="2"/>
            <w:shd w:val="clear" w:color="auto" w:fill="auto"/>
            <w:vAlign w:val="center"/>
            <w:hideMark/>
          </w:tcPr>
          <w:p w14:paraId="625E742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91" w:type="dxa"/>
            <w:gridSpan w:val="2"/>
            <w:shd w:val="clear" w:color="auto" w:fill="auto"/>
            <w:vAlign w:val="center"/>
            <w:hideMark/>
          </w:tcPr>
          <w:p w14:paraId="5C9BF8C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78" w:type="dxa"/>
            <w:gridSpan w:val="2"/>
            <w:shd w:val="clear" w:color="auto" w:fill="auto"/>
            <w:vAlign w:val="center"/>
            <w:hideMark/>
          </w:tcPr>
          <w:p w14:paraId="66A4C67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84" w:type="dxa"/>
            <w:gridSpan w:val="2"/>
            <w:shd w:val="clear" w:color="auto" w:fill="auto"/>
            <w:vAlign w:val="center"/>
            <w:hideMark/>
          </w:tcPr>
          <w:p w14:paraId="5A5F601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18" w:type="dxa"/>
            <w:gridSpan w:val="2"/>
            <w:shd w:val="clear" w:color="auto" w:fill="auto"/>
            <w:vAlign w:val="center"/>
            <w:hideMark/>
          </w:tcPr>
          <w:p w14:paraId="17F6DC9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17" w:type="dxa"/>
            <w:shd w:val="clear" w:color="auto" w:fill="auto"/>
            <w:vAlign w:val="center"/>
            <w:hideMark/>
          </w:tcPr>
          <w:p w14:paraId="7478DB6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670" w:type="dxa"/>
            <w:shd w:val="clear" w:color="auto" w:fill="auto"/>
            <w:vAlign w:val="center"/>
            <w:hideMark/>
          </w:tcPr>
          <w:p w14:paraId="5B85DCC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10" w:type="dxa"/>
            <w:shd w:val="clear" w:color="auto" w:fill="auto"/>
            <w:vAlign w:val="center"/>
            <w:hideMark/>
          </w:tcPr>
          <w:p w14:paraId="3972A5F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26" w:type="dxa"/>
            <w:shd w:val="clear" w:color="auto" w:fill="auto"/>
            <w:vAlign w:val="center"/>
            <w:hideMark/>
          </w:tcPr>
          <w:p w14:paraId="7E55C40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84" w:type="dxa"/>
            <w:shd w:val="clear" w:color="auto" w:fill="auto"/>
            <w:vAlign w:val="center"/>
            <w:hideMark/>
          </w:tcPr>
          <w:p w14:paraId="3B4D3AF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09" w:type="dxa"/>
            <w:shd w:val="clear" w:color="auto" w:fill="auto"/>
            <w:vAlign w:val="center"/>
            <w:hideMark/>
          </w:tcPr>
          <w:p w14:paraId="1CDB350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018" w:type="dxa"/>
            <w:shd w:val="clear" w:color="auto" w:fill="auto"/>
            <w:vAlign w:val="center"/>
            <w:hideMark/>
          </w:tcPr>
          <w:p w14:paraId="208D07B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r>
      <w:tr w:rsidR="00845B32" w:rsidRPr="00557C50" w14:paraId="7E40506D" w14:textId="77777777" w:rsidTr="00C86BBC">
        <w:trPr>
          <w:gridAfter w:val="1"/>
          <w:wAfter w:w="12" w:type="dxa"/>
          <w:trHeight w:val="288"/>
        </w:trPr>
        <w:tc>
          <w:tcPr>
            <w:tcW w:w="1345" w:type="dxa"/>
            <w:vMerge w:val="restart"/>
            <w:shd w:val="clear" w:color="auto" w:fill="auto"/>
            <w:vAlign w:val="center"/>
            <w:hideMark/>
          </w:tcPr>
          <w:p w14:paraId="72B4E090"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12. Lao động</w:t>
            </w:r>
          </w:p>
        </w:tc>
        <w:tc>
          <w:tcPr>
            <w:tcW w:w="1170" w:type="dxa"/>
            <w:shd w:val="clear" w:color="auto" w:fill="auto"/>
            <w:vAlign w:val="center"/>
            <w:hideMark/>
          </w:tcPr>
          <w:p w14:paraId="2017D619"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12.1</w:t>
            </w:r>
          </w:p>
        </w:tc>
        <w:tc>
          <w:tcPr>
            <w:tcW w:w="789" w:type="dxa"/>
            <w:gridSpan w:val="2"/>
            <w:shd w:val="clear" w:color="auto" w:fill="auto"/>
            <w:vAlign w:val="center"/>
            <w:hideMark/>
          </w:tcPr>
          <w:p w14:paraId="4D7D323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56FBECC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19B759C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29FACAD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1544FE9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12E6AD5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3694799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790A267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1571B5E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465C850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6668787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50E36BE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3FAED5C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314D20B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1018" w:type="dxa"/>
            <w:shd w:val="clear" w:color="auto" w:fill="auto"/>
            <w:vAlign w:val="center"/>
            <w:hideMark/>
          </w:tcPr>
          <w:p w14:paraId="76ED075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r>
      <w:tr w:rsidR="00845B32" w:rsidRPr="00557C50" w14:paraId="5F581B2A" w14:textId="77777777" w:rsidTr="00C86BBC">
        <w:trPr>
          <w:gridAfter w:val="1"/>
          <w:wAfter w:w="12" w:type="dxa"/>
          <w:trHeight w:val="288"/>
        </w:trPr>
        <w:tc>
          <w:tcPr>
            <w:tcW w:w="1345" w:type="dxa"/>
            <w:vMerge/>
            <w:vAlign w:val="center"/>
            <w:hideMark/>
          </w:tcPr>
          <w:p w14:paraId="045A571E"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18CCD49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12.2</w:t>
            </w:r>
          </w:p>
        </w:tc>
        <w:tc>
          <w:tcPr>
            <w:tcW w:w="789" w:type="dxa"/>
            <w:gridSpan w:val="2"/>
            <w:shd w:val="clear" w:color="auto" w:fill="auto"/>
            <w:vAlign w:val="center"/>
            <w:hideMark/>
          </w:tcPr>
          <w:p w14:paraId="0503A12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774962C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555E51F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1E7A5D8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5761ADE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5959257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4BFE7EE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7D571A6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119C4A3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33D707F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5B58E06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7BA685B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3E63DE2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184F160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2D0CCE6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66EDF297" w14:textId="77777777" w:rsidTr="00C86BBC">
        <w:trPr>
          <w:gridAfter w:val="1"/>
          <w:wAfter w:w="12" w:type="dxa"/>
          <w:trHeight w:val="288"/>
        </w:trPr>
        <w:tc>
          <w:tcPr>
            <w:tcW w:w="1345" w:type="dxa"/>
            <w:vMerge/>
            <w:vAlign w:val="center"/>
            <w:hideMark/>
          </w:tcPr>
          <w:p w14:paraId="521705DB"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5848761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12.3</w:t>
            </w:r>
          </w:p>
        </w:tc>
        <w:tc>
          <w:tcPr>
            <w:tcW w:w="789" w:type="dxa"/>
            <w:gridSpan w:val="2"/>
            <w:shd w:val="clear" w:color="auto" w:fill="auto"/>
            <w:vAlign w:val="center"/>
            <w:hideMark/>
          </w:tcPr>
          <w:p w14:paraId="6EE7B19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4994C82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6BCF08A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008B1CD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73DE7D2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3975517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64C2012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01B2988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3B92FDD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1121DA5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5AC0DD1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33EDC33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43681B3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0BE8997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75555D6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r>
      <w:tr w:rsidR="00845B32" w:rsidRPr="00557C50" w14:paraId="47824746" w14:textId="77777777" w:rsidTr="00C86BBC">
        <w:trPr>
          <w:gridAfter w:val="1"/>
          <w:wAfter w:w="12" w:type="dxa"/>
          <w:trHeight w:val="552"/>
        </w:trPr>
        <w:tc>
          <w:tcPr>
            <w:tcW w:w="1345" w:type="dxa"/>
            <w:vMerge/>
            <w:vAlign w:val="center"/>
            <w:hideMark/>
          </w:tcPr>
          <w:p w14:paraId="51807C85"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4935E93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34408FD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91" w:type="dxa"/>
            <w:gridSpan w:val="2"/>
            <w:shd w:val="clear" w:color="auto" w:fill="auto"/>
            <w:vAlign w:val="center"/>
            <w:hideMark/>
          </w:tcPr>
          <w:p w14:paraId="2BDBE38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5" w:type="dxa"/>
            <w:gridSpan w:val="2"/>
            <w:shd w:val="clear" w:color="auto" w:fill="auto"/>
            <w:vAlign w:val="center"/>
            <w:hideMark/>
          </w:tcPr>
          <w:p w14:paraId="2DB5A95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2D2F020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91" w:type="dxa"/>
            <w:gridSpan w:val="2"/>
            <w:shd w:val="clear" w:color="auto" w:fill="auto"/>
            <w:vAlign w:val="center"/>
            <w:hideMark/>
          </w:tcPr>
          <w:p w14:paraId="7F6E2EB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41042B8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84" w:type="dxa"/>
            <w:gridSpan w:val="2"/>
            <w:shd w:val="clear" w:color="auto" w:fill="auto"/>
            <w:vAlign w:val="center"/>
            <w:hideMark/>
          </w:tcPr>
          <w:p w14:paraId="5807BC3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18" w:type="dxa"/>
            <w:gridSpan w:val="2"/>
            <w:shd w:val="clear" w:color="auto" w:fill="auto"/>
            <w:vAlign w:val="center"/>
            <w:hideMark/>
          </w:tcPr>
          <w:p w14:paraId="3BCCEE8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17" w:type="dxa"/>
            <w:shd w:val="clear" w:color="auto" w:fill="auto"/>
            <w:vAlign w:val="center"/>
            <w:hideMark/>
          </w:tcPr>
          <w:p w14:paraId="3FE6F19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670" w:type="dxa"/>
            <w:shd w:val="clear" w:color="auto" w:fill="auto"/>
            <w:vAlign w:val="center"/>
            <w:hideMark/>
          </w:tcPr>
          <w:p w14:paraId="19CE9A6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10" w:type="dxa"/>
            <w:shd w:val="clear" w:color="auto" w:fill="auto"/>
            <w:vAlign w:val="center"/>
            <w:hideMark/>
          </w:tcPr>
          <w:p w14:paraId="2605260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26" w:type="dxa"/>
            <w:shd w:val="clear" w:color="auto" w:fill="auto"/>
            <w:vAlign w:val="center"/>
            <w:hideMark/>
          </w:tcPr>
          <w:p w14:paraId="2E90832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84" w:type="dxa"/>
            <w:shd w:val="clear" w:color="auto" w:fill="auto"/>
            <w:vAlign w:val="center"/>
            <w:hideMark/>
          </w:tcPr>
          <w:p w14:paraId="79045A3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9" w:type="dxa"/>
            <w:shd w:val="clear" w:color="auto" w:fill="auto"/>
            <w:vAlign w:val="center"/>
            <w:hideMark/>
          </w:tcPr>
          <w:p w14:paraId="3706C5A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018" w:type="dxa"/>
            <w:shd w:val="clear" w:color="auto" w:fill="auto"/>
            <w:vAlign w:val="center"/>
            <w:hideMark/>
          </w:tcPr>
          <w:p w14:paraId="19D97C4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r>
      <w:tr w:rsidR="00845B32" w:rsidRPr="00557C50" w14:paraId="7101D21D" w14:textId="77777777" w:rsidTr="00C86BBC">
        <w:trPr>
          <w:gridAfter w:val="1"/>
          <w:wAfter w:w="12" w:type="dxa"/>
          <w:trHeight w:val="288"/>
        </w:trPr>
        <w:tc>
          <w:tcPr>
            <w:tcW w:w="1345" w:type="dxa"/>
            <w:vMerge w:val="restart"/>
            <w:shd w:val="clear" w:color="auto" w:fill="auto"/>
            <w:vAlign w:val="center"/>
            <w:hideMark/>
          </w:tcPr>
          <w:p w14:paraId="6BF53633"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13. Tổ chức sản xuất và phát triển KTNT</w:t>
            </w:r>
          </w:p>
        </w:tc>
        <w:tc>
          <w:tcPr>
            <w:tcW w:w="1170" w:type="dxa"/>
            <w:shd w:val="clear" w:color="auto" w:fill="auto"/>
            <w:vAlign w:val="center"/>
            <w:hideMark/>
          </w:tcPr>
          <w:p w14:paraId="392D2057"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13.1</w:t>
            </w:r>
          </w:p>
        </w:tc>
        <w:tc>
          <w:tcPr>
            <w:tcW w:w="789" w:type="dxa"/>
            <w:gridSpan w:val="2"/>
            <w:shd w:val="clear" w:color="auto" w:fill="auto"/>
            <w:vAlign w:val="center"/>
            <w:hideMark/>
          </w:tcPr>
          <w:p w14:paraId="133E6CF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5CE724E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2A7ED42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5E9EDFF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10041A1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0868F59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3DA3500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3D427ED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3B0853C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498294B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31901CC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00ABDDA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5C62F25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5AF8911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0CE2B9E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1597903B" w14:textId="77777777" w:rsidTr="00C86BBC">
        <w:trPr>
          <w:gridAfter w:val="1"/>
          <w:wAfter w:w="12" w:type="dxa"/>
          <w:trHeight w:val="288"/>
        </w:trPr>
        <w:tc>
          <w:tcPr>
            <w:tcW w:w="1345" w:type="dxa"/>
            <w:vMerge/>
            <w:vAlign w:val="center"/>
            <w:hideMark/>
          </w:tcPr>
          <w:p w14:paraId="6DE69985"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429C6E3D"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13.2</w:t>
            </w:r>
          </w:p>
        </w:tc>
        <w:tc>
          <w:tcPr>
            <w:tcW w:w="789" w:type="dxa"/>
            <w:gridSpan w:val="2"/>
            <w:shd w:val="clear" w:color="auto" w:fill="auto"/>
            <w:vAlign w:val="center"/>
            <w:hideMark/>
          </w:tcPr>
          <w:p w14:paraId="063DFBC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12F1683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5238258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4F0394B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576C011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6572074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84" w:type="dxa"/>
            <w:gridSpan w:val="2"/>
            <w:shd w:val="clear" w:color="auto" w:fill="auto"/>
            <w:vAlign w:val="center"/>
            <w:hideMark/>
          </w:tcPr>
          <w:p w14:paraId="628DEC4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79AF716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5A9E936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10898A3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0787675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70948A3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0D8815E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38BC632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2E33D5A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42A339DE" w14:textId="77777777" w:rsidTr="00C86BBC">
        <w:trPr>
          <w:gridAfter w:val="1"/>
          <w:wAfter w:w="12" w:type="dxa"/>
          <w:trHeight w:val="288"/>
        </w:trPr>
        <w:tc>
          <w:tcPr>
            <w:tcW w:w="1345" w:type="dxa"/>
            <w:vMerge/>
            <w:vAlign w:val="center"/>
            <w:hideMark/>
          </w:tcPr>
          <w:p w14:paraId="7284DBE1"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6DF44CA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13.3</w:t>
            </w:r>
          </w:p>
        </w:tc>
        <w:tc>
          <w:tcPr>
            <w:tcW w:w="789" w:type="dxa"/>
            <w:gridSpan w:val="2"/>
            <w:shd w:val="clear" w:color="auto" w:fill="auto"/>
            <w:vAlign w:val="center"/>
            <w:hideMark/>
          </w:tcPr>
          <w:p w14:paraId="502CD37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62B97CB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00F2FF7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053FDA9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7DB1A29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22B6F74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6039C5A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23603D2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3E16144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7015845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0484056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57D038F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6A26B29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699F7BD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265FC20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23125AA0" w14:textId="77777777" w:rsidTr="00C86BBC">
        <w:trPr>
          <w:gridAfter w:val="1"/>
          <w:wAfter w:w="12" w:type="dxa"/>
          <w:trHeight w:val="288"/>
        </w:trPr>
        <w:tc>
          <w:tcPr>
            <w:tcW w:w="1345" w:type="dxa"/>
            <w:vMerge/>
            <w:vAlign w:val="center"/>
            <w:hideMark/>
          </w:tcPr>
          <w:p w14:paraId="0AEFE3C0"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3000F805"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13.4</w:t>
            </w:r>
          </w:p>
        </w:tc>
        <w:tc>
          <w:tcPr>
            <w:tcW w:w="789" w:type="dxa"/>
            <w:gridSpan w:val="2"/>
            <w:shd w:val="clear" w:color="auto" w:fill="auto"/>
            <w:vAlign w:val="center"/>
            <w:hideMark/>
          </w:tcPr>
          <w:p w14:paraId="3037A54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61CD010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10ADD1D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7757426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699C20F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25A9AE2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84" w:type="dxa"/>
            <w:gridSpan w:val="2"/>
            <w:shd w:val="clear" w:color="auto" w:fill="auto"/>
            <w:vAlign w:val="center"/>
            <w:hideMark/>
          </w:tcPr>
          <w:p w14:paraId="7989C7E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18" w:type="dxa"/>
            <w:gridSpan w:val="2"/>
            <w:shd w:val="clear" w:color="auto" w:fill="auto"/>
            <w:vAlign w:val="center"/>
            <w:hideMark/>
          </w:tcPr>
          <w:p w14:paraId="35C6F7A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2D17C2E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039D97E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4FD8326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34139FC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6FE615E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68E3DD2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08A7A93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2C0D9DD5" w14:textId="77777777" w:rsidTr="00C86BBC">
        <w:trPr>
          <w:gridAfter w:val="1"/>
          <w:wAfter w:w="12" w:type="dxa"/>
          <w:trHeight w:val="288"/>
        </w:trPr>
        <w:tc>
          <w:tcPr>
            <w:tcW w:w="1345" w:type="dxa"/>
            <w:vMerge/>
            <w:vAlign w:val="center"/>
            <w:hideMark/>
          </w:tcPr>
          <w:p w14:paraId="122B6AD8"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26AE9538"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13.5</w:t>
            </w:r>
          </w:p>
        </w:tc>
        <w:tc>
          <w:tcPr>
            <w:tcW w:w="789" w:type="dxa"/>
            <w:gridSpan w:val="2"/>
            <w:shd w:val="clear" w:color="auto" w:fill="auto"/>
            <w:vAlign w:val="center"/>
            <w:hideMark/>
          </w:tcPr>
          <w:p w14:paraId="129F5A6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065B680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7BB282C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0A4FC28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30E7157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2C2EDD8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84" w:type="dxa"/>
            <w:gridSpan w:val="2"/>
            <w:shd w:val="clear" w:color="auto" w:fill="auto"/>
            <w:vAlign w:val="center"/>
            <w:hideMark/>
          </w:tcPr>
          <w:p w14:paraId="1CF479F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18" w:type="dxa"/>
            <w:gridSpan w:val="2"/>
            <w:shd w:val="clear" w:color="auto" w:fill="auto"/>
            <w:vAlign w:val="center"/>
            <w:hideMark/>
          </w:tcPr>
          <w:p w14:paraId="69F7422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4DB2D5E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60C5983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176CB1B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3FEACDD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2DE77D7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24C4CED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2D40DA9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7647970A" w14:textId="77777777" w:rsidTr="00C86BBC">
        <w:trPr>
          <w:gridAfter w:val="1"/>
          <w:wAfter w:w="12" w:type="dxa"/>
          <w:trHeight w:val="288"/>
        </w:trPr>
        <w:tc>
          <w:tcPr>
            <w:tcW w:w="1345" w:type="dxa"/>
            <w:vMerge/>
            <w:vAlign w:val="center"/>
            <w:hideMark/>
          </w:tcPr>
          <w:p w14:paraId="216CADDA"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615643E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13.6</w:t>
            </w:r>
          </w:p>
        </w:tc>
        <w:tc>
          <w:tcPr>
            <w:tcW w:w="789" w:type="dxa"/>
            <w:gridSpan w:val="2"/>
            <w:shd w:val="clear" w:color="auto" w:fill="auto"/>
            <w:vAlign w:val="center"/>
            <w:hideMark/>
          </w:tcPr>
          <w:p w14:paraId="45771E1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05C9AB1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24B5C30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6C07174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671468F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150C914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84" w:type="dxa"/>
            <w:gridSpan w:val="2"/>
            <w:shd w:val="clear" w:color="auto" w:fill="auto"/>
            <w:vAlign w:val="center"/>
            <w:hideMark/>
          </w:tcPr>
          <w:p w14:paraId="1E2ECCD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18" w:type="dxa"/>
            <w:gridSpan w:val="2"/>
            <w:shd w:val="clear" w:color="auto" w:fill="auto"/>
            <w:vAlign w:val="center"/>
            <w:hideMark/>
          </w:tcPr>
          <w:p w14:paraId="0475A28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2FE9255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1E4AE7C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3AA9ACD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1A58396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459FE07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2173153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5701AC9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r>
      <w:tr w:rsidR="00845B32" w:rsidRPr="00557C50" w14:paraId="021AC128" w14:textId="77777777" w:rsidTr="00C86BBC">
        <w:trPr>
          <w:gridAfter w:val="1"/>
          <w:wAfter w:w="12" w:type="dxa"/>
          <w:trHeight w:val="288"/>
        </w:trPr>
        <w:tc>
          <w:tcPr>
            <w:tcW w:w="1345" w:type="dxa"/>
            <w:vMerge/>
            <w:vAlign w:val="center"/>
            <w:hideMark/>
          </w:tcPr>
          <w:p w14:paraId="337A4794"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7518D6CC"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13.7</w:t>
            </w:r>
          </w:p>
        </w:tc>
        <w:tc>
          <w:tcPr>
            <w:tcW w:w="789" w:type="dxa"/>
            <w:gridSpan w:val="2"/>
            <w:shd w:val="clear" w:color="auto" w:fill="auto"/>
            <w:vAlign w:val="center"/>
            <w:hideMark/>
          </w:tcPr>
          <w:p w14:paraId="54F54EB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61DA819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16AABBB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2EF08CB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5D5205A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2EB040C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84" w:type="dxa"/>
            <w:gridSpan w:val="2"/>
            <w:shd w:val="clear" w:color="auto" w:fill="auto"/>
            <w:vAlign w:val="center"/>
            <w:hideMark/>
          </w:tcPr>
          <w:p w14:paraId="3AB1A2A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18" w:type="dxa"/>
            <w:gridSpan w:val="2"/>
            <w:shd w:val="clear" w:color="auto" w:fill="auto"/>
            <w:vAlign w:val="center"/>
            <w:hideMark/>
          </w:tcPr>
          <w:p w14:paraId="4BB8C4E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0A6646D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10B8115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007E777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0EBA254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1634600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7255702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52BB9A4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r>
      <w:tr w:rsidR="00845B32" w:rsidRPr="00557C50" w14:paraId="1AC69FED" w14:textId="77777777" w:rsidTr="00C86BBC">
        <w:trPr>
          <w:gridAfter w:val="1"/>
          <w:wAfter w:w="12" w:type="dxa"/>
          <w:trHeight w:val="288"/>
        </w:trPr>
        <w:tc>
          <w:tcPr>
            <w:tcW w:w="1345" w:type="dxa"/>
            <w:vMerge/>
            <w:vAlign w:val="center"/>
            <w:hideMark/>
          </w:tcPr>
          <w:p w14:paraId="5770DED1"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2020D61E"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13.8</w:t>
            </w:r>
          </w:p>
        </w:tc>
        <w:tc>
          <w:tcPr>
            <w:tcW w:w="789" w:type="dxa"/>
            <w:gridSpan w:val="2"/>
            <w:shd w:val="clear" w:color="auto" w:fill="auto"/>
            <w:vAlign w:val="center"/>
            <w:hideMark/>
          </w:tcPr>
          <w:p w14:paraId="26C2ED6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1F1969B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2CF99CA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7EFA655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670F865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59A089B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7ECF5B4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18" w:type="dxa"/>
            <w:gridSpan w:val="2"/>
            <w:shd w:val="clear" w:color="auto" w:fill="auto"/>
            <w:vAlign w:val="center"/>
            <w:hideMark/>
          </w:tcPr>
          <w:p w14:paraId="73EEEA3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2F9D592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427277D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3C6CA6A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2F4176C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7D76C00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4FB0CF0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4D03830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6B39838C" w14:textId="77777777" w:rsidTr="00C86BBC">
        <w:trPr>
          <w:gridAfter w:val="1"/>
          <w:wAfter w:w="12" w:type="dxa"/>
          <w:trHeight w:val="552"/>
        </w:trPr>
        <w:tc>
          <w:tcPr>
            <w:tcW w:w="1345" w:type="dxa"/>
            <w:vMerge/>
            <w:vAlign w:val="center"/>
            <w:hideMark/>
          </w:tcPr>
          <w:p w14:paraId="50F20EA7"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7129086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4E34ABF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55B6EEE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5" w:type="dxa"/>
            <w:gridSpan w:val="2"/>
            <w:shd w:val="clear" w:color="auto" w:fill="auto"/>
            <w:vAlign w:val="center"/>
            <w:hideMark/>
          </w:tcPr>
          <w:p w14:paraId="65F75C7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5DA357E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5E706A3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19A6F73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84" w:type="dxa"/>
            <w:gridSpan w:val="2"/>
            <w:shd w:val="clear" w:color="auto" w:fill="auto"/>
            <w:vAlign w:val="center"/>
            <w:hideMark/>
          </w:tcPr>
          <w:p w14:paraId="3567379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18" w:type="dxa"/>
            <w:gridSpan w:val="2"/>
            <w:shd w:val="clear" w:color="auto" w:fill="auto"/>
            <w:vAlign w:val="center"/>
            <w:hideMark/>
          </w:tcPr>
          <w:p w14:paraId="53CCC60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17" w:type="dxa"/>
            <w:shd w:val="clear" w:color="auto" w:fill="auto"/>
            <w:vAlign w:val="center"/>
            <w:hideMark/>
          </w:tcPr>
          <w:p w14:paraId="71D574B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670" w:type="dxa"/>
            <w:shd w:val="clear" w:color="auto" w:fill="auto"/>
            <w:vAlign w:val="center"/>
            <w:hideMark/>
          </w:tcPr>
          <w:p w14:paraId="24EACA6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10" w:type="dxa"/>
            <w:shd w:val="clear" w:color="auto" w:fill="auto"/>
            <w:vAlign w:val="center"/>
            <w:hideMark/>
          </w:tcPr>
          <w:p w14:paraId="5E64718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26" w:type="dxa"/>
            <w:shd w:val="clear" w:color="auto" w:fill="auto"/>
            <w:vAlign w:val="center"/>
            <w:hideMark/>
          </w:tcPr>
          <w:p w14:paraId="4E63BE7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84" w:type="dxa"/>
            <w:shd w:val="clear" w:color="auto" w:fill="auto"/>
            <w:vAlign w:val="center"/>
            <w:hideMark/>
          </w:tcPr>
          <w:p w14:paraId="638E386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9" w:type="dxa"/>
            <w:shd w:val="clear" w:color="auto" w:fill="auto"/>
            <w:vAlign w:val="center"/>
            <w:hideMark/>
          </w:tcPr>
          <w:p w14:paraId="62161C6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018" w:type="dxa"/>
            <w:shd w:val="clear" w:color="auto" w:fill="auto"/>
            <w:vAlign w:val="center"/>
            <w:hideMark/>
          </w:tcPr>
          <w:p w14:paraId="054CB7F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r>
      <w:tr w:rsidR="00845B32" w:rsidRPr="00557C50" w14:paraId="347397D7" w14:textId="77777777" w:rsidTr="00C86BBC">
        <w:trPr>
          <w:gridAfter w:val="1"/>
          <w:wAfter w:w="12" w:type="dxa"/>
          <w:trHeight w:val="288"/>
        </w:trPr>
        <w:tc>
          <w:tcPr>
            <w:tcW w:w="1345" w:type="dxa"/>
            <w:vMerge w:val="restart"/>
            <w:shd w:val="clear" w:color="auto" w:fill="auto"/>
            <w:vAlign w:val="center"/>
            <w:hideMark/>
          </w:tcPr>
          <w:p w14:paraId="18787A63"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14. Y tế</w:t>
            </w:r>
          </w:p>
        </w:tc>
        <w:tc>
          <w:tcPr>
            <w:tcW w:w="1170" w:type="dxa"/>
            <w:shd w:val="clear" w:color="auto" w:fill="auto"/>
            <w:vAlign w:val="center"/>
            <w:hideMark/>
          </w:tcPr>
          <w:p w14:paraId="60FBEA6D"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14.1</w:t>
            </w:r>
          </w:p>
        </w:tc>
        <w:tc>
          <w:tcPr>
            <w:tcW w:w="789" w:type="dxa"/>
            <w:gridSpan w:val="2"/>
            <w:shd w:val="clear" w:color="auto" w:fill="auto"/>
            <w:vAlign w:val="center"/>
            <w:hideMark/>
          </w:tcPr>
          <w:p w14:paraId="3B5D35D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01E7FFB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3C4A755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0F852EC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035F74E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0014DD7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84" w:type="dxa"/>
            <w:gridSpan w:val="2"/>
            <w:shd w:val="clear" w:color="auto" w:fill="auto"/>
            <w:vAlign w:val="center"/>
            <w:hideMark/>
          </w:tcPr>
          <w:p w14:paraId="3B8121B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18" w:type="dxa"/>
            <w:gridSpan w:val="2"/>
            <w:shd w:val="clear" w:color="auto" w:fill="auto"/>
            <w:vAlign w:val="center"/>
            <w:hideMark/>
          </w:tcPr>
          <w:p w14:paraId="63F7D44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3598A5D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3C1F7D2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1F111CA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6E852A8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05BE550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71D1372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1018" w:type="dxa"/>
            <w:shd w:val="clear" w:color="auto" w:fill="auto"/>
            <w:vAlign w:val="center"/>
            <w:hideMark/>
          </w:tcPr>
          <w:p w14:paraId="023E8B5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065DC506" w14:textId="77777777" w:rsidTr="00C86BBC">
        <w:trPr>
          <w:gridAfter w:val="1"/>
          <w:wAfter w:w="12" w:type="dxa"/>
          <w:trHeight w:val="288"/>
        </w:trPr>
        <w:tc>
          <w:tcPr>
            <w:tcW w:w="1345" w:type="dxa"/>
            <w:vMerge/>
            <w:vAlign w:val="center"/>
            <w:hideMark/>
          </w:tcPr>
          <w:p w14:paraId="5194DEC9"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5733A108"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14.2</w:t>
            </w:r>
          </w:p>
        </w:tc>
        <w:tc>
          <w:tcPr>
            <w:tcW w:w="789" w:type="dxa"/>
            <w:gridSpan w:val="2"/>
            <w:shd w:val="clear" w:color="auto" w:fill="auto"/>
            <w:vAlign w:val="center"/>
            <w:hideMark/>
          </w:tcPr>
          <w:p w14:paraId="72B58BD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39C2B27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7D444BE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4021A9C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6679FEE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7134705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84" w:type="dxa"/>
            <w:gridSpan w:val="2"/>
            <w:shd w:val="clear" w:color="auto" w:fill="auto"/>
            <w:vAlign w:val="center"/>
            <w:hideMark/>
          </w:tcPr>
          <w:p w14:paraId="03C732B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18" w:type="dxa"/>
            <w:gridSpan w:val="2"/>
            <w:shd w:val="clear" w:color="auto" w:fill="auto"/>
            <w:vAlign w:val="center"/>
            <w:hideMark/>
          </w:tcPr>
          <w:p w14:paraId="0BF27B3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706DBEC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3D3DA5C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010E6F8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21D987E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313E838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4649A22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11DDD5B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2A75F6F6" w14:textId="77777777" w:rsidTr="00C86BBC">
        <w:trPr>
          <w:gridAfter w:val="1"/>
          <w:wAfter w:w="12" w:type="dxa"/>
          <w:trHeight w:val="288"/>
        </w:trPr>
        <w:tc>
          <w:tcPr>
            <w:tcW w:w="1345" w:type="dxa"/>
            <w:vMerge/>
            <w:vAlign w:val="center"/>
            <w:hideMark/>
          </w:tcPr>
          <w:p w14:paraId="565C3957"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2B10A75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14.3</w:t>
            </w:r>
          </w:p>
        </w:tc>
        <w:tc>
          <w:tcPr>
            <w:tcW w:w="789" w:type="dxa"/>
            <w:gridSpan w:val="2"/>
            <w:shd w:val="clear" w:color="auto" w:fill="auto"/>
            <w:vAlign w:val="center"/>
            <w:hideMark/>
          </w:tcPr>
          <w:p w14:paraId="38F1255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1632B8A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32E19E2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147E0C3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42A6D0E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14A9EA1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84" w:type="dxa"/>
            <w:gridSpan w:val="2"/>
            <w:shd w:val="clear" w:color="auto" w:fill="auto"/>
            <w:vAlign w:val="center"/>
            <w:hideMark/>
          </w:tcPr>
          <w:p w14:paraId="5587487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18" w:type="dxa"/>
            <w:gridSpan w:val="2"/>
            <w:shd w:val="clear" w:color="auto" w:fill="auto"/>
            <w:vAlign w:val="center"/>
            <w:hideMark/>
          </w:tcPr>
          <w:p w14:paraId="41F375E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33FE66F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41C037D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062A27F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1A4BFCC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702E4F0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3B9A20A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1018" w:type="dxa"/>
            <w:shd w:val="clear" w:color="auto" w:fill="auto"/>
            <w:vAlign w:val="center"/>
            <w:hideMark/>
          </w:tcPr>
          <w:p w14:paraId="22E4469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1C0F5BA7" w14:textId="77777777" w:rsidTr="00C86BBC">
        <w:trPr>
          <w:gridAfter w:val="1"/>
          <w:wAfter w:w="12" w:type="dxa"/>
          <w:trHeight w:val="288"/>
        </w:trPr>
        <w:tc>
          <w:tcPr>
            <w:tcW w:w="1345" w:type="dxa"/>
            <w:vMerge/>
            <w:vAlign w:val="center"/>
            <w:hideMark/>
          </w:tcPr>
          <w:p w14:paraId="0A9013DC"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5456A641"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14.4</w:t>
            </w:r>
          </w:p>
        </w:tc>
        <w:tc>
          <w:tcPr>
            <w:tcW w:w="789" w:type="dxa"/>
            <w:gridSpan w:val="2"/>
            <w:shd w:val="clear" w:color="auto" w:fill="auto"/>
            <w:vAlign w:val="center"/>
            <w:hideMark/>
          </w:tcPr>
          <w:p w14:paraId="1B34E27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56E069F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7A4ECD5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3C27CEC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5E33A7A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7EB31D2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84" w:type="dxa"/>
            <w:gridSpan w:val="2"/>
            <w:shd w:val="clear" w:color="auto" w:fill="auto"/>
            <w:vAlign w:val="center"/>
            <w:hideMark/>
          </w:tcPr>
          <w:p w14:paraId="3871AA6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18" w:type="dxa"/>
            <w:gridSpan w:val="2"/>
            <w:shd w:val="clear" w:color="auto" w:fill="auto"/>
            <w:vAlign w:val="center"/>
            <w:hideMark/>
          </w:tcPr>
          <w:p w14:paraId="7BA2C71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2EBBEA5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7A19B53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4748EB5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537A7BF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1CF1C3F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01F888E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1018" w:type="dxa"/>
            <w:shd w:val="clear" w:color="auto" w:fill="auto"/>
            <w:vAlign w:val="center"/>
            <w:hideMark/>
          </w:tcPr>
          <w:p w14:paraId="36A9683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r>
      <w:tr w:rsidR="00845B32" w:rsidRPr="00557C50" w14:paraId="5FDC9615" w14:textId="77777777" w:rsidTr="00C86BBC">
        <w:trPr>
          <w:gridAfter w:val="1"/>
          <w:wAfter w:w="12" w:type="dxa"/>
          <w:trHeight w:val="552"/>
        </w:trPr>
        <w:tc>
          <w:tcPr>
            <w:tcW w:w="1345" w:type="dxa"/>
            <w:vMerge/>
            <w:vAlign w:val="center"/>
            <w:hideMark/>
          </w:tcPr>
          <w:p w14:paraId="143BC819"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547823E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2007017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47CFAE7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5" w:type="dxa"/>
            <w:gridSpan w:val="2"/>
            <w:shd w:val="clear" w:color="auto" w:fill="auto"/>
            <w:vAlign w:val="center"/>
            <w:hideMark/>
          </w:tcPr>
          <w:p w14:paraId="0565A1B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26FAAF9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7A2E3AB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5A8EA38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84" w:type="dxa"/>
            <w:gridSpan w:val="2"/>
            <w:shd w:val="clear" w:color="auto" w:fill="auto"/>
            <w:vAlign w:val="center"/>
            <w:hideMark/>
          </w:tcPr>
          <w:p w14:paraId="2D23EBA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18" w:type="dxa"/>
            <w:gridSpan w:val="2"/>
            <w:shd w:val="clear" w:color="auto" w:fill="auto"/>
            <w:vAlign w:val="center"/>
            <w:hideMark/>
          </w:tcPr>
          <w:p w14:paraId="561514D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17" w:type="dxa"/>
            <w:shd w:val="clear" w:color="auto" w:fill="auto"/>
            <w:vAlign w:val="center"/>
            <w:hideMark/>
          </w:tcPr>
          <w:p w14:paraId="01CCDFB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670" w:type="dxa"/>
            <w:shd w:val="clear" w:color="auto" w:fill="auto"/>
            <w:vAlign w:val="center"/>
            <w:hideMark/>
          </w:tcPr>
          <w:p w14:paraId="2BAF02A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10" w:type="dxa"/>
            <w:shd w:val="clear" w:color="auto" w:fill="auto"/>
            <w:vAlign w:val="center"/>
            <w:hideMark/>
          </w:tcPr>
          <w:p w14:paraId="7405FA6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26" w:type="dxa"/>
            <w:shd w:val="clear" w:color="auto" w:fill="auto"/>
            <w:vAlign w:val="center"/>
            <w:hideMark/>
          </w:tcPr>
          <w:p w14:paraId="2464B05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84" w:type="dxa"/>
            <w:shd w:val="clear" w:color="auto" w:fill="auto"/>
            <w:vAlign w:val="center"/>
            <w:hideMark/>
          </w:tcPr>
          <w:p w14:paraId="45CEC35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9" w:type="dxa"/>
            <w:shd w:val="clear" w:color="auto" w:fill="auto"/>
            <w:vAlign w:val="center"/>
            <w:hideMark/>
          </w:tcPr>
          <w:p w14:paraId="2829AFF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018" w:type="dxa"/>
            <w:shd w:val="clear" w:color="auto" w:fill="auto"/>
            <w:vAlign w:val="center"/>
            <w:hideMark/>
          </w:tcPr>
          <w:p w14:paraId="6251314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r>
      <w:tr w:rsidR="00845B32" w:rsidRPr="00557C50" w14:paraId="731A2525" w14:textId="77777777" w:rsidTr="00C86BBC">
        <w:trPr>
          <w:gridAfter w:val="1"/>
          <w:wAfter w:w="12" w:type="dxa"/>
          <w:trHeight w:val="288"/>
        </w:trPr>
        <w:tc>
          <w:tcPr>
            <w:tcW w:w="1345" w:type="dxa"/>
            <w:vMerge w:val="restart"/>
            <w:shd w:val="clear" w:color="auto" w:fill="auto"/>
            <w:vAlign w:val="center"/>
            <w:hideMark/>
          </w:tcPr>
          <w:p w14:paraId="2C76984B"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lastRenderedPageBreak/>
              <w:t>15. Hành chính công</w:t>
            </w:r>
          </w:p>
        </w:tc>
        <w:tc>
          <w:tcPr>
            <w:tcW w:w="1170" w:type="dxa"/>
            <w:shd w:val="clear" w:color="auto" w:fill="auto"/>
            <w:vAlign w:val="center"/>
            <w:hideMark/>
          </w:tcPr>
          <w:p w14:paraId="5CBD47F7"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15.1</w:t>
            </w:r>
          </w:p>
        </w:tc>
        <w:tc>
          <w:tcPr>
            <w:tcW w:w="789" w:type="dxa"/>
            <w:gridSpan w:val="2"/>
            <w:shd w:val="clear" w:color="auto" w:fill="auto"/>
            <w:vAlign w:val="center"/>
            <w:hideMark/>
          </w:tcPr>
          <w:p w14:paraId="647EBCF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6D23978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097933C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09C3CDA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37B6602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6A92BC9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1A5A98B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20A1A1D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73CA642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3671556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34E7436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2711126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54FC6A7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728D17A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29D1DD0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049ED105" w14:textId="77777777" w:rsidTr="00C86BBC">
        <w:trPr>
          <w:gridAfter w:val="1"/>
          <w:wAfter w:w="12" w:type="dxa"/>
          <w:trHeight w:val="288"/>
        </w:trPr>
        <w:tc>
          <w:tcPr>
            <w:tcW w:w="1345" w:type="dxa"/>
            <w:vMerge/>
            <w:vAlign w:val="center"/>
            <w:hideMark/>
          </w:tcPr>
          <w:p w14:paraId="4D0FEC16"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76E0D457"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15.2</w:t>
            </w:r>
          </w:p>
        </w:tc>
        <w:tc>
          <w:tcPr>
            <w:tcW w:w="789" w:type="dxa"/>
            <w:gridSpan w:val="2"/>
            <w:shd w:val="clear" w:color="auto" w:fill="auto"/>
            <w:vAlign w:val="center"/>
            <w:hideMark/>
          </w:tcPr>
          <w:p w14:paraId="2A3F115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5088A9F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25EC680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795EC5F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43DD087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1199B8F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515A5E8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12E9701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207DA5F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0F5450B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30A861F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46C39F3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59BEFFC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0F6855F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30B7575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611A7D58" w14:textId="77777777" w:rsidTr="00C86BBC">
        <w:trPr>
          <w:gridAfter w:val="1"/>
          <w:wAfter w:w="12" w:type="dxa"/>
          <w:trHeight w:val="288"/>
        </w:trPr>
        <w:tc>
          <w:tcPr>
            <w:tcW w:w="1345" w:type="dxa"/>
            <w:vMerge/>
            <w:vAlign w:val="center"/>
            <w:hideMark/>
          </w:tcPr>
          <w:p w14:paraId="5BC55E91"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3DC9D1E5"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15.3</w:t>
            </w:r>
          </w:p>
        </w:tc>
        <w:tc>
          <w:tcPr>
            <w:tcW w:w="789" w:type="dxa"/>
            <w:gridSpan w:val="2"/>
            <w:shd w:val="clear" w:color="auto" w:fill="auto"/>
            <w:vAlign w:val="center"/>
            <w:hideMark/>
          </w:tcPr>
          <w:p w14:paraId="0286034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6A38806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14A2BF7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4297429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3FE2945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7260ABC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01AA247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7746C8B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718F179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198975B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4976CB2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6D5D25F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2986131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1796AF7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0AD67A3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534BE357" w14:textId="77777777" w:rsidTr="00E6564E">
        <w:trPr>
          <w:gridAfter w:val="1"/>
          <w:wAfter w:w="12" w:type="dxa"/>
          <w:trHeight w:val="743"/>
        </w:trPr>
        <w:tc>
          <w:tcPr>
            <w:tcW w:w="1345" w:type="dxa"/>
            <w:vMerge/>
            <w:vAlign w:val="center"/>
            <w:hideMark/>
          </w:tcPr>
          <w:p w14:paraId="5047871D"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63173DD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0DAB9CC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91" w:type="dxa"/>
            <w:gridSpan w:val="2"/>
            <w:shd w:val="clear" w:color="auto" w:fill="auto"/>
            <w:vAlign w:val="center"/>
            <w:hideMark/>
          </w:tcPr>
          <w:p w14:paraId="0BAA189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5" w:type="dxa"/>
            <w:gridSpan w:val="2"/>
            <w:shd w:val="clear" w:color="auto" w:fill="auto"/>
            <w:vAlign w:val="center"/>
            <w:hideMark/>
          </w:tcPr>
          <w:p w14:paraId="177E4FB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78" w:type="dxa"/>
            <w:gridSpan w:val="2"/>
            <w:shd w:val="clear" w:color="auto" w:fill="auto"/>
            <w:vAlign w:val="center"/>
            <w:hideMark/>
          </w:tcPr>
          <w:p w14:paraId="63C4164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7497D85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0052878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84" w:type="dxa"/>
            <w:gridSpan w:val="2"/>
            <w:shd w:val="clear" w:color="auto" w:fill="auto"/>
            <w:vAlign w:val="center"/>
            <w:hideMark/>
          </w:tcPr>
          <w:p w14:paraId="7926E3E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18" w:type="dxa"/>
            <w:gridSpan w:val="2"/>
            <w:shd w:val="clear" w:color="auto" w:fill="auto"/>
            <w:vAlign w:val="center"/>
            <w:hideMark/>
          </w:tcPr>
          <w:p w14:paraId="6401A07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17" w:type="dxa"/>
            <w:shd w:val="clear" w:color="auto" w:fill="auto"/>
            <w:vAlign w:val="center"/>
            <w:hideMark/>
          </w:tcPr>
          <w:p w14:paraId="2D758FA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670" w:type="dxa"/>
            <w:shd w:val="clear" w:color="auto" w:fill="auto"/>
            <w:vAlign w:val="center"/>
            <w:hideMark/>
          </w:tcPr>
          <w:p w14:paraId="1215E4A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10" w:type="dxa"/>
            <w:shd w:val="clear" w:color="auto" w:fill="auto"/>
            <w:vAlign w:val="center"/>
            <w:hideMark/>
          </w:tcPr>
          <w:p w14:paraId="6CF07C8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26" w:type="dxa"/>
            <w:shd w:val="clear" w:color="auto" w:fill="auto"/>
            <w:vAlign w:val="center"/>
            <w:hideMark/>
          </w:tcPr>
          <w:p w14:paraId="60E54B6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84" w:type="dxa"/>
            <w:shd w:val="clear" w:color="auto" w:fill="auto"/>
            <w:vAlign w:val="center"/>
            <w:hideMark/>
          </w:tcPr>
          <w:p w14:paraId="578AE05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09" w:type="dxa"/>
            <w:shd w:val="clear" w:color="auto" w:fill="auto"/>
            <w:vAlign w:val="center"/>
            <w:hideMark/>
          </w:tcPr>
          <w:p w14:paraId="05CE859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018" w:type="dxa"/>
            <w:shd w:val="clear" w:color="auto" w:fill="auto"/>
            <w:vAlign w:val="center"/>
            <w:hideMark/>
          </w:tcPr>
          <w:p w14:paraId="5EE6B21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r>
      <w:tr w:rsidR="00845B32" w:rsidRPr="00557C50" w14:paraId="4CC0D495" w14:textId="77777777" w:rsidTr="00C86BBC">
        <w:trPr>
          <w:gridAfter w:val="1"/>
          <w:wAfter w:w="12" w:type="dxa"/>
          <w:trHeight w:val="288"/>
        </w:trPr>
        <w:tc>
          <w:tcPr>
            <w:tcW w:w="1345" w:type="dxa"/>
            <w:vMerge w:val="restart"/>
            <w:shd w:val="clear" w:color="auto" w:fill="auto"/>
            <w:vAlign w:val="center"/>
            <w:hideMark/>
          </w:tcPr>
          <w:p w14:paraId="215D7486"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16. Tiếp cận pháp luật</w:t>
            </w:r>
          </w:p>
        </w:tc>
        <w:tc>
          <w:tcPr>
            <w:tcW w:w="1170" w:type="dxa"/>
            <w:shd w:val="clear" w:color="auto" w:fill="auto"/>
            <w:vAlign w:val="center"/>
            <w:hideMark/>
          </w:tcPr>
          <w:p w14:paraId="194BEC15"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16.1</w:t>
            </w:r>
          </w:p>
        </w:tc>
        <w:tc>
          <w:tcPr>
            <w:tcW w:w="789" w:type="dxa"/>
            <w:gridSpan w:val="2"/>
            <w:shd w:val="clear" w:color="auto" w:fill="auto"/>
            <w:vAlign w:val="center"/>
            <w:hideMark/>
          </w:tcPr>
          <w:p w14:paraId="10ACAC5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4B5C166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26D3C82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25B35BF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6CDCB32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69D0D7F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0BFB37C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3F9723C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244497B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767DC63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522ADBD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513FA9A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125D605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234695B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65E9933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1019255C" w14:textId="77777777" w:rsidTr="00C86BBC">
        <w:trPr>
          <w:gridAfter w:val="1"/>
          <w:wAfter w:w="12" w:type="dxa"/>
          <w:trHeight w:val="288"/>
        </w:trPr>
        <w:tc>
          <w:tcPr>
            <w:tcW w:w="1345" w:type="dxa"/>
            <w:vMerge/>
            <w:vAlign w:val="center"/>
            <w:hideMark/>
          </w:tcPr>
          <w:p w14:paraId="1CA835CB"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7C24622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16.2</w:t>
            </w:r>
          </w:p>
        </w:tc>
        <w:tc>
          <w:tcPr>
            <w:tcW w:w="789" w:type="dxa"/>
            <w:gridSpan w:val="2"/>
            <w:shd w:val="clear" w:color="auto" w:fill="auto"/>
            <w:vAlign w:val="center"/>
            <w:hideMark/>
          </w:tcPr>
          <w:p w14:paraId="1AD6F90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441BEFC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7ECAC9F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44B3ABD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3BD3B16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434A21B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0DFBA2F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09A8073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0E29C43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735A2A4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6514E8F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6E3B343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704ED09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1AA4E3B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42C163A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256FE04B" w14:textId="77777777" w:rsidTr="00C86BBC">
        <w:trPr>
          <w:gridAfter w:val="1"/>
          <w:wAfter w:w="12" w:type="dxa"/>
          <w:trHeight w:val="288"/>
        </w:trPr>
        <w:tc>
          <w:tcPr>
            <w:tcW w:w="1345" w:type="dxa"/>
            <w:vMerge/>
            <w:vAlign w:val="center"/>
            <w:hideMark/>
          </w:tcPr>
          <w:p w14:paraId="2FBB0188"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34368058"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16.3</w:t>
            </w:r>
          </w:p>
        </w:tc>
        <w:tc>
          <w:tcPr>
            <w:tcW w:w="789" w:type="dxa"/>
            <w:gridSpan w:val="2"/>
            <w:shd w:val="clear" w:color="auto" w:fill="auto"/>
            <w:vAlign w:val="center"/>
            <w:hideMark/>
          </w:tcPr>
          <w:p w14:paraId="29E683D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0B5BA63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56047C2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051B946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0E19CC2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0EBAA52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295DA11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07FA528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293D47C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2EF7A0B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6CDD7D3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081AC1E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058CFFC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0D3E294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24C1448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0EC4C713" w14:textId="77777777" w:rsidTr="00E6564E">
        <w:trPr>
          <w:gridAfter w:val="1"/>
          <w:wAfter w:w="12" w:type="dxa"/>
          <w:trHeight w:val="809"/>
        </w:trPr>
        <w:tc>
          <w:tcPr>
            <w:tcW w:w="1345" w:type="dxa"/>
            <w:vMerge/>
            <w:vAlign w:val="center"/>
            <w:hideMark/>
          </w:tcPr>
          <w:p w14:paraId="4FFC5584"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1E69929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5329FC2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0CBA643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5" w:type="dxa"/>
            <w:gridSpan w:val="2"/>
            <w:shd w:val="clear" w:color="auto" w:fill="auto"/>
            <w:vAlign w:val="center"/>
            <w:hideMark/>
          </w:tcPr>
          <w:p w14:paraId="65A27C5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2589464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91" w:type="dxa"/>
            <w:gridSpan w:val="2"/>
            <w:shd w:val="clear" w:color="auto" w:fill="auto"/>
            <w:vAlign w:val="center"/>
            <w:hideMark/>
          </w:tcPr>
          <w:p w14:paraId="1E5A443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78" w:type="dxa"/>
            <w:gridSpan w:val="2"/>
            <w:shd w:val="clear" w:color="auto" w:fill="auto"/>
            <w:vAlign w:val="center"/>
            <w:hideMark/>
          </w:tcPr>
          <w:p w14:paraId="07F71EA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84" w:type="dxa"/>
            <w:gridSpan w:val="2"/>
            <w:shd w:val="clear" w:color="auto" w:fill="auto"/>
            <w:vAlign w:val="center"/>
            <w:hideMark/>
          </w:tcPr>
          <w:p w14:paraId="2E6013D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18" w:type="dxa"/>
            <w:gridSpan w:val="2"/>
            <w:shd w:val="clear" w:color="auto" w:fill="auto"/>
            <w:vAlign w:val="center"/>
            <w:hideMark/>
          </w:tcPr>
          <w:p w14:paraId="36E5B56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17" w:type="dxa"/>
            <w:shd w:val="clear" w:color="auto" w:fill="auto"/>
            <w:vAlign w:val="center"/>
            <w:hideMark/>
          </w:tcPr>
          <w:p w14:paraId="256E421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670" w:type="dxa"/>
            <w:shd w:val="clear" w:color="auto" w:fill="auto"/>
            <w:vAlign w:val="center"/>
            <w:hideMark/>
          </w:tcPr>
          <w:p w14:paraId="11EAFD6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10" w:type="dxa"/>
            <w:shd w:val="clear" w:color="auto" w:fill="auto"/>
            <w:vAlign w:val="center"/>
            <w:hideMark/>
          </w:tcPr>
          <w:p w14:paraId="7F07E1A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26" w:type="dxa"/>
            <w:shd w:val="clear" w:color="auto" w:fill="auto"/>
            <w:vAlign w:val="center"/>
            <w:hideMark/>
          </w:tcPr>
          <w:p w14:paraId="6C67EAC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84" w:type="dxa"/>
            <w:shd w:val="clear" w:color="auto" w:fill="auto"/>
            <w:vAlign w:val="center"/>
            <w:hideMark/>
          </w:tcPr>
          <w:p w14:paraId="69A7AA7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09" w:type="dxa"/>
            <w:shd w:val="clear" w:color="auto" w:fill="auto"/>
            <w:vAlign w:val="center"/>
            <w:hideMark/>
          </w:tcPr>
          <w:p w14:paraId="60446C8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018" w:type="dxa"/>
            <w:shd w:val="clear" w:color="auto" w:fill="auto"/>
            <w:vAlign w:val="center"/>
            <w:hideMark/>
          </w:tcPr>
          <w:p w14:paraId="3C045F3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r>
      <w:tr w:rsidR="00845B32" w:rsidRPr="00557C50" w14:paraId="53D5FE61" w14:textId="77777777" w:rsidTr="00C86BBC">
        <w:trPr>
          <w:gridAfter w:val="1"/>
          <w:wAfter w:w="12" w:type="dxa"/>
          <w:trHeight w:val="288"/>
        </w:trPr>
        <w:tc>
          <w:tcPr>
            <w:tcW w:w="1345" w:type="dxa"/>
            <w:vMerge w:val="restart"/>
            <w:shd w:val="clear" w:color="auto" w:fill="auto"/>
            <w:vAlign w:val="center"/>
            <w:hideMark/>
          </w:tcPr>
          <w:p w14:paraId="2E15E970"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17. Môi trường</w:t>
            </w:r>
          </w:p>
        </w:tc>
        <w:tc>
          <w:tcPr>
            <w:tcW w:w="1170" w:type="dxa"/>
            <w:shd w:val="clear" w:color="auto" w:fill="auto"/>
            <w:vAlign w:val="center"/>
            <w:hideMark/>
          </w:tcPr>
          <w:p w14:paraId="19A936BF"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17.1</w:t>
            </w:r>
          </w:p>
        </w:tc>
        <w:tc>
          <w:tcPr>
            <w:tcW w:w="789" w:type="dxa"/>
            <w:gridSpan w:val="2"/>
            <w:shd w:val="clear" w:color="auto" w:fill="auto"/>
            <w:vAlign w:val="center"/>
            <w:hideMark/>
          </w:tcPr>
          <w:p w14:paraId="0BA5F4B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78A8B95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7BDBEBD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3EF2924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7AE1C60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427671B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54F4CFB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4ED2A58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02262A4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0D2FC82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7D1E06B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03F3773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2E30D86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22EA274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0BF1BC6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346C1F97" w14:textId="77777777" w:rsidTr="00C86BBC">
        <w:trPr>
          <w:gridAfter w:val="1"/>
          <w:wAfter w:w="12" w:type="dxa"/>
          <w:trHeight w:val="288"/>
        </w:trPr>
        <w:tc>
          <w:tcPr>
            <w:tcW w:w="1345" w:type="dxa"/>
            <w:vMerge/>
            <w:vAlign w:val="center"/>
            <w:hideMark/>
          </w:tcPr>
          <w:p w14:paraId="538CC134"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59DCCC4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17.2</w:t>
            </w:r>
          </w:p>
        </w:tc>
        <w:tc>
          <w:tcPr>
            <w:tcW w:w="789" w:type="dxa"/>
            <w:gridSpan w:val="2"/>
            <w:shd w:val="clear" w:color="auto" w:fill="auto"/>
            <w:vAlign w:val="center"/>
            <w:hideMark/>
          </w:tcPr>
          <w:p w14:paraId="0696426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4D7D0A4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510048D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12F7546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356D7CE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445EB94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00F704E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1F83F48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2448940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0F6352E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70704A4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1EDDC27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3C7A5AD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3CFB135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0721BD6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157E4E88" w14:textId="77777777" w:rsidTr="00C86BBC">
        <w:trPr>
          <w:gridAfter w:val="1"/>
          <w:wAfter w:w="12" w:type="dxa"/>
          <w:trHeight w:val="288"/>
        </w:trPr>
        <w:tc>
          <w:tcPr>
            <w:tcW w:w="1345" w:type="dxa"/>
            <w:vMerge/>
            <w:vAlign w:val="center"/>
            <w:hideMark/>
          </w:tcPr>
          <w:p w14:paraId="3304B168"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5616BC8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17.3</w:t>
            </w:r>
          </w:p>
        </w:tc>
        <w:tc>
          <w:tcPr>
            <w:tcW w:w="789" w:type="dxa"/>
            <w:gridSpan w:val="2"/>
            <w:shd w:val="clear" w:color="auto" w:fill="auto"/>
            <w:vAlign w:val="center"/>
            <w:hideMark/>
          </w:tcPr>
          <w:p w14:paraId="414C119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1E4A9ED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2FBBD28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53876E2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0D99154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44D2E39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69730A8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7D67A69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0C7009D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41363C1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58AD41E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09C5660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74E7D5B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7CFF7A2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6FFE9A9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r>
      <w:tr w:rsidR="00845B32" w:rsidRPr="00557C50" w14:paraId="6555AC44" w14:textId="77777777" w:rsidTr="00C86BBC">
        <w:trPr>
          <w:gridAfter w:val="1"/>
          <w:wAfter w:w="12" w:type="dxa"/>
          <w:trHeight w:val="288"/>
        </w:trPr>
        <w:tc>
          <w:tcPr>
            <w:tcW w:w="1345" w:type="dxa"/>
            <w:vMerge/>
            <w:vAlign w:val="center"/>
            <w:hideMark/>
          </w:tcPr>
          <w:p w14:paraId="299774A0"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3261E0F6"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17.4</w:t>
            </w:r>
          </w:p>
        </w:tc>
        <w:tc>
          <w:tcPr>
            <w:tcW w:w="789" w:type="dxa"/>
            <w:gridSpan w:val="2"/>
            <w:shd w:val="clear" w:color="auto" w:fill="auto"/>
            <w:vAlign w:val="center"/>
            <w:hideMark/>
          </w:tcPr>
          <w:p w14:paraId="7000181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4EA99C6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5BE0DD5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5C9799C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3EF4802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44E6205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4B740D0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3E2410A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089F5AA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6465111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144E163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12B835C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3FF399F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7F66529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137AB3F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740A3DAB" w14:textId="77777777" w:rsidTr="00C86BBC">
        <w:trPr>
          <w:gridAfter w:val="1"/>
          <w:wAfter w:w="12" w:type="dxa"/>
          <w:trHeight w:val="288"/>
        </w:trPr>
        <w:tc>
          <w:tcPr>
            <w:tcW w:w="1345" w:type="dxa"/>
            <w:vMerge/>
            <w:vAlign w:val="center"/>
            <w:hideMark/>
          </w:tcPr>
          <w:p w14:paraId="22BEA1BE"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064FC53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17.5</w:t>
            </w:r>
          </w:p>
        </w:tc>
        <w:tc>
          <w:tcPr>
            <w:tcW w:w="789" w:type="dxa"/>
            <w:gridSpan w:val="2"/>
            <w:shd w:val="clear" w:color="auto" w:fill="auto"/>
            <w:vAlign w:val="center"/>
            <w:hideMark/>
          </w:tcPr>
          <w:p w14:paraId="3D4DF55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72C92DE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2AF3762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590776E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0E6853A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535D22A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370822D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18" w:type="dxa"/>
            <w:gridSpan w:val="2"/>
            <w:shd w:val="clear" w:color="auto" w:fill="auto"/>
            <w:vAlign w:val="center"/>
            <w:hideMark/>
          </w:tcPr>
          <w:p w14:paraId="4E2E2DD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5CA225E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539474E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0156341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63190C3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52F6FDE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6877CE1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5729A77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6C8175DA" w14:textId="77777777" w:rsidTr="00C86BBC">
        <w:trPr>
          <w:gridAfter w:val="1"/>
          <w:wAfter w:w="12" w:type="dxa"/>
          <w:trHeight w:val="288"/>
        </w:trPr>
        <w:tc>
          <w:tcPr>
            <w:tcW w:w="1345" w:type="dxa"/>
            <w:vMerge/>
            <w:vAlign w:val="center"/>
            <w:hideMark/>
          </w:tcPr>
          <w:p w14:paraId="47ECC73A"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61A3CA85"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17.6</w:t>
            </w:r>
          </w:p>
        </w:tc>
        <w:tc>
          <w:tcPr>
            <w:tcW w:w="789" w:type="dxa"/>
            <w:gridSpan w:val="2"/>
            <w:shd w:val="clear" w:color="auto" w:fill="auto"/>
            <w:vAlign w:val="center"/>
            <w:hideMark/>
          </w:tcPr>
          <w:p w14:paraId="639D30F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206CA67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0339D25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5C46D0D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23C65FF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0C5B3B8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23076C8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6EDA6F1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4CE5E56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2A9F9FD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48C34CF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076BE45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5122A95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39C6D44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1BCB978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r>
      <w:tr w:rsidR="00845B32" w:rsidRPr="00557C50" w14:paraId="47C3C234" w14:textId="77777777" w:rsidTr="00C86BBC">
        <w:trPr>
          <w:gridAfter w:val="1"/>
          <w:wAfter w:w="12" w:type="dxa"/>
          <w:trHeight w:val="288"/>
        </w:trPr>
        <w:tc>
          <w:tcPr>
            <w:tcW w:w="1345" w:type="dxa"/>
            <w:vMerge/>
            <w:vAlign w:val="center"/>
            <w:hideMark/>
          </w:tcPr>
          <w:p w14:paraId="3D931B8A"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4F9453F9"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17.7</w:t>
            </w:r>
          </w:p>
        </w:tc>
        <w:tc>
          <w:tcPr>
            <w:tcW w:w="789" w:type="dxa"/>
            <w:gridSpan w:val="2"/>
            <w:shd w:val="clear" w:color="auto" w:fill="auto"/>
            <w:vAlign w:val="center"/>
            <w:hideMark/>
          </w:tcPr>
          <w:p w14:paraId="0866654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5B491FC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1F53EE5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71EBD83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7FD2E14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5818D08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4B04E1B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15545AC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602ABB8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626968A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00E0F8D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51B6CA4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6C7A3FB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28EBFAF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0007D6B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r>
      <w:tr w:rsidR="00845B32" w:rsidRPr="00557C50" w14:paraId="4844BD3B" w14:textId="77777777" w:rsidTr="00C86BBC">
        <w:trPr>
          <w:gridAfter w:val="1"/>
          <w:wAfter w:w="12" w:type="dxa"/>
          <w:trHeight w:val="288"/>
        </w:trPr>
        <w:tc>
          <w:tcPr>
            <w:tcW w:w="1345" w:type="dxa"/>
            <w:vMerge/>
            <w:vAlign w:val="center"/>
            <w:hideMark/>
          </w:tcPr>
          <w:p w14:paraId="3BFE1B6F"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1E6F50EF"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17.8</w:t>
            </w:r>
          </w:p>
        </w:tc>
        <w:tc>
          <w:tcPr>
            <w:tcW w:w="789" w:type="dxa"/>
            <w:gridSpan w:val="2"/>
            <w:shd w:val="clear" w:color="auto" w:fill="auto"/>
            <w:vAlign w:val="center"/>
            <w:hideMark/>
          </w:tcPr>
          <w:p w14:paraId="2F80B1F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77386C6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4AA4A30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290F597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4CE8628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0A19B52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1746A12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0BA06FA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24E7BBB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691882B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6C5A90C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6970D8E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293E72E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5BCA14D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728DE2D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70A96915" w14:textId="77777777" w:rsidTr="00C86BBC">
        <w:trPr>
          <w:gridAfter w:val="1"/>
          <w:wAfter w:w="12" w:type="dxa"/>
          <w:trHeight w:val="288"/>
        </w:trPr>
        <w:tc>
          <w:tcPr>
            <w:tcW w:w="1345" w:type="dxa"/>
            <w:vMerge/>
            <w:vAlign w:val="center"/>
            <w:hideMark/>
          </w:tcPr>
          <w:p w14:paraId="101C59FA"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2AB4819F"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17.9</w:t>
            </w:r>
          </w:p>
        </w:tc>
        <w:tc>
          <w:tcPr>
            <w:tcW w:w="789" w:type="dxa"/>
            <w:gridSpan w:val="2"/>
            <w:shd w:val="clear" w:color="auto" w:fill="auto"/>
            <w:vAlign w:val="center"/>
            <w:hideMark/>
          </w:tcPr>
          <w:p w14:paraId="69DD744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noWrap/>
            <w:vAlign w:val="bottom"/>
            <w:hideMark/>
          </w:tcPr>
          <w:p w14:paraId="6FC26E2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1108CE6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19E1E44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09FE985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0726E55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7A39537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04439E5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311DA28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58F00C3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0C11CCF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21F1B71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5108C0A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57D35FF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63167C3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1155714E" w14:textId="77777777" w:rsidTr="00C86BBC">
        <w:trPr>
          <w:gridAfter w:val="1"/>
          <w:wAfter w:w="12" w:type="dxa"/>
          <w:trHeight w:val="288"/>
        </w:trPr>
        <w:tc>
          <w:tcPr>
            <w:tcW w:w="1345" w:type="dxa"/>
            <w:vMerge/>
            <w:vAlign w:val="center"/>
            <w:hideMark/>
          </w:tcPr>
          <w:p w14:paraId="2E312F8F"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2FFA4E34"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17.10</w:t>
            </w:r>
          </w:p>
        </w:tc>
        <w:tc>
          <w:tcPr>
            <w:tcW w:w="789" w:type="dxa"/>
            <w:gridSpan w:val="2"/>
            <w:shd w:val="clear" w:color="auto" w:fill="auto"/>
            <w:noWrap/>
            <w:vAlign w:val="bottom"/>
            <w:hideMark/>
          </w:tcPr>
          <w:p w14:paraId="3096DEC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noWrap/>
            <w:vAlign w:val="bottom"/>
            <w:hideMark/>
          </w:tcPr>
          <w:p w14:paraId="26ED79D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7F682F7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5AF25D9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1EFE71C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2260CBE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84" w:type="dxa"/>
            <w:gridSpan w:val="2"/>
            <w:shd w:val="clear" w:color="auto" w:fill="auto"/>
            <w:vAlign w:val="center"/>
            <w:hideMark/>
          </w:tcPr>
          <w:p w14:paraId="767AE4C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63A7CFA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37D540C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0B241F9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03DBB36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1E7E32F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6A75D83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45F48F7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522FDD9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389BD7A9" w14:textId="77777777" w:rsidTr="00C86BBC">
        <w:trPr>
          <w:gridAfter w:val="1"/>
          <w:wAfter w:w="12" w:type="dxa"/>
          <w:trHeight w:val="288"/>
        </w:trPr>
        <w:tc>
          <w:tcPr>
            <w:tcW w:w="1345" w:type="dxa"/>
            <w:vMerge/>
            <w:vAlign w:val="center"/>
            <w:hideMark/>
          </w:tcPr>
          <w:p w14:paraId="15E889B1"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14F7024D"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17.11</w:t>
            </w:r>
          </w:p>
        </w:tc>
        <w:tc>
          <w:tcPr>
            <w:tcW w:w="789" w:type="dxa"/>
            <w:gridSpan w:val="2"/>
            <w:shd w:val="clear" w:color="auto" w:fill="auto"/>
            <w:vAlign w:val="center"/>
            <w:hideMark/>
          </w:tcPr>
          <w:p w14:paraId="632003E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noWrap/>
            <w:vAlign w:val="bottom"/>
            <w:hideMark/>
          </w:tcPr>
          <w:p w14:paraId="5E41F2F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2313670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3A63EA8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26283FD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7125E0F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55333C1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18" w:type="dxa"/>
            <w:gridSpan w:val="2"/>
            <w:shd w:val="clear" w:color="auto" w:fill="auto"/>
            <w:vAlign w:val="center"/>
            <w:hideMark/>
          </w:tcPr>
          <w:p w14:paraId="2996182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17" w:type="dxa"/>
            <w:shd w:val="clear" w:color="auto" w:fill="auto"/>
            <w:vAlign w:val="center"/>
            <w:hideMark/>
          </w:tcPr>
          <w:p w14:paraId="7E294E0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11A470A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6C81F94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5145E1E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00F7459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293564F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006EE03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4A9D6E4A" w14:textId="77777777" w:rsidTr="00C86BBC">
        <w:trPr>
          <w:gridAfter w:val="1"/>
          <w:wAfter w:w="12" w:type="dxa"/>
          <w:trHeight w:val="288"/>
        </w:trPr>
        <w:tc>
          <w:tcPr>
            <w:tcW w:w="1345" w:type="dxa"/>
            <w:vMerge/>
            <w:vAlign w:val="center"/>
            <w:hideMark/>
          </w:tcPr>
          <w:p w14:paraId="4DAD4965"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0BE590F8"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17.12</w:t>
            </w:r>
          </w:p>
        </w:tc>
        <w:tc>
          <w:tcPr>
            <w:tcW w:w="789" w:type="dxa"/>
            <w:gridSpan w:val="2"/>
            <w:shd w:val="clear" w:color="auto" w:fill="auto"/>
            <w:vAlign w:val="center"/>
            <w:hideMark/>
          </w:tcPr>
          <w:p w14:paraId="00F7357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noWrap/>
            <w:vAlign w:val="bottom"/>
            <w:hideMark/>
          </w:tcPr>
          <w:p w14:paraId="26C9DE2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295B8D0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383E203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4267D2C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240E4C8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539A92E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6C02D38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4378D40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0D6BEEF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10" w:type="dxa"/>
            <w:shd w:val="clear" w:color="auto" w:fill="auto"/>
            <w:vAlign w:val="center"/>
            <w:hideMark/>
          </w:tcPr>
          <w:p w14:paraId="00BC017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47918D8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35F000B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53591F8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1D1BB28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11C98A80" w14:textId="77777777" w:rsidTr="00C86BBC">
        <w:trPr>
          <w:gridAfter w:val="1"/>
          <w:wAfter w:w="12" w:type="dxa"/>
          <w:trHeight w:val="552"/>
        </w:trPr>
        <w:tc>
          <w:tcPr>
            <w:tcW w:w="1345" w:type="dxa"/>
            <w:vMerge/>
            <w:vAlign w:val="center"/>
            <w:hideMark/>
          </w:tcPr>
          <w:p w14:paraId="149CE706"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6257985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557CF0B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noWrap/>
            <w:vAlign w:val="center"/>
            <w:hideMark/>
          </w:tcPr>
          <w:p w14:paraId="352A860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5" w:type="dxa"/>
            <w:gridSpan w:val="2"/>
            <w:shd w:val="clear" w:color="auto" w:fill="auto"/>
            <w:vAlign w:val="center"/>
            <w:hideMark/>
          </w:tcPr>
          <w:p w14:paraId="3B64783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186475E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610BE0E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1FC0E54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84" w:type="dxa"/>
            <w:gridSpan w:val="2"/>
            <w:shd w:val="clear" w:color="auto" w:fill="auto"/>
            <w:vAlign w:val="center"/>
            <w:hideMark/>
          </w:tcPr>
          <w:p w14:paraId="46288DF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18" w:type="dxa"/>
            <w:gridSpan w:val="2"/>
            <w:shd w:val="clear" w:color="auto" w:fill="auto"/>
            <w:vAlign w:val="center"/>
            <w:hideMark/>
          </w:tcPr>
          <w:p w14:paraId="1CDB06E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17" w:type="dxa"/>
            <w:shd w:val="clear" w:color="auto" w:fill="auto"/>
            <w:vAlign w:val="center"/>
            <w:hideMark/>
          </w:tcPr>
          <w:p w14:paraId="19A4EBB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670" w:type="dxa"/>
            <w:shd w:val="clear" w:color="auto" w:fill="auto"/>
            <w:vAlign w:val="center"/>
            <w:hideMark/>
          </w:tcPr>
          <w:p w14:paraId="66F49C5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10" w:type="dxa"/>
            <w:shd w:val="clear" w:color="auto" w:fill="auto"/>
            <w:vAlign w:val="center"/>
            <w:hideMark/>
          </w:tcPr>
          <w:p w14:paraId="511F421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26" w:type="dxa"/>
            <w:shd w:val="clear" w:color="auto" w:fill="auto"/>
            <w:vAlign w:val="center"/>
            <w:hideMark/>
          </w:tcPr>
          <w:p w14:paraId="3736A5C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84" w:type="dxa"/>
            <w:shd w:val="clear" w:color="auto" w:fill="auto"/>
            <w:vAlign w:val="center"/>
            <w:hideMark/>
          </w:tcPr>
          <w:p w14:paraId="468272B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9" w:type="dxa"/>
            <w:shd w:val="clear" w:color="auto" w:fill="auto"/>
            <w:vAlign w:val="center"/>
            <w:hideMark/>
          </w:tcPr>
          <w:p w14:paraId="1577FC3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018" w:type="dxa"/>
            <w:shd w:val="clear" w:color="auto" w:fill="auto"/>
            <w:vAlign w:val="center"/>
            <w:hideMark/>
          </w:tcPr>
          <w:p w14:paraId="3713E87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r>
      <w:tr w:rsidR="00845B32" w:rsidRPr="00557C50" w14:paraId="45DB783F" w14:textId="77777777" w:rsidTr="00C86BBC">
        <w:trPr>
          <w:gridAfter w:val="1"/>
          <w:wAfter w:w="12" w:type="dxa"/>
          <w:trHeight w:val="288"/>
        </w:trPr>
        <w:tc>
          <w:tcPr>
            <w:tcW w:w="1345" w:type="dxa"/>
            <w:vMerge w:val="restart"/>
            <w:shd w:val="clear" w:color="auto" w:fill="auto"/>
            <w:vAlign w:val="center"/>
            <w:hideMark/>
          </w:tcPr>
          <w:p w14:paraId="7BD31A9A"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lastRenderedPageBreak/>
              <w:t>18. Chất lượng môi trường sống</w:t>
            </w:r>
          </w:p>
        </w:tc>
        <w:tc>
          <w:tcPr>
            <w:tcW w:w="1170" w:type="dxa"/>
            <w:shd w:val="clear" w:color="auto" w:fill="auto"/>
            <w:vAlign w:val="center"/>
            <w:hideMark/>
          </w:tcPr>
          <w:p w14:paraId="6CB0786F"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18.1</w:t>
            </w:r>
          </w:p>
        </w:tc>
        <w:tc>
          <w:tcPr>
            <w:tcW w:w="789" w:type="dxa"/>
            <w:gridSpan w:val="2"/>
            <w:shd w:val="clear" w:color="auto" w:fill="auto"/>
            <w:vAlign w:val="center"/>
            <w:hideMark/>
          </w:tcPr>
          <w:p w14:paraId="4909292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noWrap/>
            <w:vAlign w:val="bottom"/>
            <w:hideMark/>
          </w:tcPr>
          <w:p w14:paraId="7F7C3CC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5C35151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7B77933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vAlign w:val="center"/>
            <w:hideMark/>
          </w:tcPr>
          <w:p w14:paraId="35584A4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172550F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0DA0EEA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71F02FF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266E0D6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6703D72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196173E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4AA8D12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496D2D7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7C754B8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1018" w:type="dxa"/>
            <w:shd w:val="clear" w:color="auto" w:fill="auto"/>
            <w:vAlign w:val="center"/>
            <w:hideMark/>
          </w:tcPr>
          <w:p w14:paraId="3AE0319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30E06649" w14:textId="77777777" w:rsidTr="00C86BBC">
        <w:trPr>
          <w:gridAfter w:val="1"/>
          <w:wAfter w:w="12" w:type="dxa"/>
          <w:trHeight w:val="288"/>
        </w:trPr>
        <w:tc>
          <w:tcPr>
            <w:tcW w:w="1345" w:type="dxa"/>
            <w:vMerge/>
            <w:vAlign w:val="center"/>
            <w:hideMark/>
          </w:tcPr>
          <w:p w14:paraId="0FA0F589"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2CF84AC8"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18.2</w:t>
            </w:r>
          </w:p>
        </w:tc>
        <w:tc>
          <w:tcPr>
            <w:tcW w:w="789" w:type="dxa"/>
            <w:gridSpan w:val="2"/>
            <w:shd w:val="clear" w:color="auto" w:fill="auto"/>
            <w:vAlign w:val="center"/>
            <w:hideMark/>
          </w:tcPr>
          <w:p w14:paraId="4C59B57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noWrap/>
            <w:vAlign w:val="bottom"/>
            <w:hideMark/>
          </w:tcPr>
          <w:p w14:paraId="28939C2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41D9682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4C7E0CB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1ABAB32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0778B85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3D459AA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324AF4D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009F1BA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72F540D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45C6650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671DD35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7E42AE9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5F30B0D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69FD2E2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04926E13" w14:textId="77777777" w:rsidTr="00C86BBC">
        <w:trPr>
          <w:gridAfter w:val="1"/>
          <w:wAfter w:w="12" w:type="dxa"/>
          <w:trHeight w:val="288"/>
        </w:trPr>
        <w:tc>
          <w:tcPr>
            <w:tcW w:w="1345" w:type="dxa"/>
            <w:vMerge/>
            <w:vAlign w:val="center"/>
            <w:hideMark/>
          </w:tcPr>
          <w:p w14:paraId="2BC0C960"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1DFA2CF6"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18.3</w:t>
            </w:r>
          </w:p>
        </w:tc>
        <w:tc>
          <w:tcPr>
            <w:tcW w:w="789" w:type="dxa"/>
            <w:gridSpan w:val="2"/>
            <w:shd w:val="clear" w:color="auto" w:fill="auto"/>
            <w:vAlign w:val="center"/>
            <w:hideMark/>
          </w:tcPr>
          <w:p w14:paraId="219B9EF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noWrap/>
            <w:vAlign w:val="bottom"/>
            <w:hideMark/>
          </w:tcPr>
          <w:p w14:paraId="6A2EACD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1BA9B40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586B8CE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3108CA5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3947385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7C48EEB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14FADA8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769DD37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670" w:type="dxa"/>
            <w:shd w:val="clear" w:color="auto" w:fill="auto"/>
            <w:vAlign w:val="center"/>
            <w:hideMark/>
          </w:tcPr>
          <w:p w14:paraId="1FC764F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3F780ED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7BDE757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204E5AB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78FBB0C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6ABA350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6448FB94" w14:textId="77777777" w:rsidTr="00C86BBC">
        <w:trPr>
          <w:gridAfter w:val="1"/>
          <w:wAfter w:w="12" w:type="dxa"/>
          <w:trHeight w:val="288"/>
        </w:trPr>
        <w:tc>
          <w:tcPr>
            <w:tcW w:w="1345" w:type="dxa"/>
            <w:vMerge/>
            <w:vAlign w:val="center"/>
            <w:hideMark/>
          </w:tcPr>
          <w:p w14:paraId="0095786B"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0139461D"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18.4</w:t>
            </w:r>
          </w:p>
        </w:tc>
        <w:tc>
          <w:tcPr>
            <w:tcW w:w="789" w:type="dxa"/>
            <w:gridSpan w:val="2"/>
            <w:shd w:val="clear" w:color="auto" w:fill="auto"/>
            <w:vAlign w:val="center"/>
            <w:hideMark/>
          </w:tcPr>
          <w:p w14:paraId="0D43849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noWrap/>
            <w:vAlign w:val="bottom"/>
            <w:hideMark/>
          </w:tcPr>
          <w:p w14:paraId="7241F00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66A207F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78" w:type="dxa"/>
            <w:gridSpan w:val="2"/>
            <w:shd w:val="clear" w:color="auto" w:fill="auto"/>
            <w:vAlign w:val="center"/>
            <w:hideMark/>
          </w:tcPr>
          <w:p w14:paraId="7118844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54980AD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67E57D0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69FB417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670BB26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46C8AF8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1C0397A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50DDBCE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65A5D97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26939BD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07CF68F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3AFBADD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r>
      <w:tr w:rsidR="00845B32" w:rsidRPr="00557C50" w14:paraId="18B0D2E3" w14:textId="77777777" w:rsidTr="00C86BBC">
        <w:trPr>
          <w:gridAfter w:val="1"/>
          <w:wAfter w:w="12" w:type="dxa"/>
          <w:trHeight w:val="288"/>
        </w:trPr>
        <w:tc>
          <w:tcPr>
            <w:tcW w:w="1345" w:type="dxa"/>
            <w:vMerge/>
            <w:vAlign w:val="center"/>
            <w:hideMark/>
          </w:tcPr>
          <w:p w14:paraId="5EE83AE0"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0E27829D"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18.5</w:t>
            </w:r>
          </w:p>
        </w:tc>
        <w:tc>
          <w:tcPr>
            <w:tcW w:w="789" w:type="dxa"/>
            <w:gridSpan w:val="2"/>
            <w:shd w:val="clear" w:color="auto" w:fill="auto"/>
            <w:vAlign w:val="center"/>
            <w:hideMark/>
          </w:tcPr>
          <w:p w14:paraId="1CCA6F5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noWrap/>
            <w:vAlign w:val="bottom"/>
            <w:hideMark/>
          </w:tcPr>
          <w:p w14:paraId="1D1E403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2C91344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598F3C2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6704162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22D3FDB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39BA0E6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31C68D7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292DA2C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56C9E3D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1A36702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3579086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7F43D31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6805453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2D3D033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319A9826" w14:textId="77777777" w:rsidTr="00C86BBC">
        <w:trPr>
          <w:gridAfter w:val="1"/>
          <w:wAfter w:w="12" w:type="dxa"/>
          <w:trHeight w:val="288"/>
        </w:trPr>
        <w:tc>
          <w:tcPr>
            <w:tcW w:w="1345" w:type="dxa"/>
            <w:vMerge/>
            <w:vAlign w:val="center"/>
            <w:hideMark/>
          </w:tcPr>
          <w:p w14:paraId="5296FEA5"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05B3D1E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18.6</w:t>
            </w:r>
          </w:p>
        </w:tc>
        <w:tc>
          <w:tcPr>
            <w:tcW w:w="789" w:type="dxa"/>
            <w:gridSpan w:val="2"/>
            <w:shd w:val="clear" w:color="auto" w:fill="auto"/>
            <w:vAlign w:val="center"/>
            <w:hideMark/>
          </w:tcPr>
          <w:p w14:paraId="5E88CCE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noWrap/>
            <w:vAlign w:val="bottom"/>
            <w:hideMark/>
          </w:tcPr>
          <w:p w14:paraId="4129C46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7A5FD73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49D03D3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54CA0222"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64C0BC4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5104A9A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3AEDDAD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51F13C2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2E9D7A0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6A5F8B4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6E6E0A3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0E8BA6E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9" w:type="dxa"/>
            <w:shd w:val="clear" w:color="auto" w:fill="auto"/>
            <w:vAlign w:val="center"/>
            <w:hideMark/>
          </w:tcPr>
          <w:p w14:paraId="1E8E65D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57E61AA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r>
      <w:tr w:rsidR="00845B32" w:rsidRPr="00557C50" w14:paraId="24AC5C42" w14:textId="77777777" w:rsidTr="00C86BBC">
        <w:trPr>
          <w:gridAfter w:val="1"/>
          <w:wAfter w:w="12" w:type="dxa"/>
          <w:trHeight w:val="288"/>
        </w:trPr>
        <w:tc>
          <w:tcPr>
            <w:tcW w:w="1345" w:type="dxa"/>
            <w:vMerge/>
            <w:vAlign w:val="center"/>
            <w:hideMark/>
          </w:tcPr>
          <w:p w14:paraId="12CBA4DA"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297FF7C5"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18.7</w:t>
            </w:r>
          </w:p>
        </w:tc>
        <w:tc>
          <w:tcPr>
            <w:tcW w:w="789" w:type="dxa"/>
            <w:gridSpan w:val="2"/>
            <w:shd w:val="clear" w:color="auto" w:fill="auto"/>
            <w:vAlign w:val="center"/>
            <w:hideMark/>
          </w:tcPr>
          <w:p w14:paraId="2D50F95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noWrap/>
            <w:vAlign w:val="bottom"/>
            <w:hideMark/>
          </w:tcPr>
          <w:p w14:paraId="167B327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0F4CA6C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0AA5D63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1717B3E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035C858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0F7C184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26BC8CD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2A7442F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493ABBC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6D4383C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926" w:type="dxa"/>
            <w:shd w:val="clear" w:color="auto" w:fill="auto"/>
            <w:vAlign w:val="center"/>
            <w:hideMark/>
          </w:tcPr>
          <w:p w14:paraId="5223877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3810CB2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774E78B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187A3E1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3E071662" w14:textId="77777777" w:rsidTr="00C86BBC">
        <w:trPr>
          <w:gridAfter w:val="1"/>
          <w:wAfter w:w="12" w:type="dxa"/>
          <w:trHeight w:val="288"/>
        </w:trPr>
        <w:tc>
          <w:tcPr>
            <w:tcW w:w="1345" w:type="dxa"/>
            <w:vMerge/>
            <w:vAlign w:val="center"/>
            <w:hideMark/>
          </w:tcPr>
          <w:p w14:paraId="035C2566"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0113703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18.8</w:t>
            </w:r>
          </w:p>
        </w:tc>
        <w:tc>
          <w:tcPr>
            <w:tcW w:w="789" w:type="dxa"/>
            <w:gridSpan w:val="2"/>
            <w:shd w:val="clear" w:color="auto" w:fill="auto"/>
            <w:vAlign w:val="center"/>
            <w:hideMark/>
          </w:tcPr>
          <w:p w14:paraId="61C5476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891" w:type="dxa"/>
            <w:gridSpan w:val="2"/>
            <w:shd w:val="clear" w:color="auto" w:fill="auto"/>
            <w:noWrap/>
            <w:vAlign w:val="bottom"/>
            <w:hideMark/>
          </w:tcPr>
          <w:p w14:paraId="6851D8B8"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05" w:type="dxa"/>
            <w:gridSpan w:val="2"/>
            <w:shd w:val="clear" w:color="auto" w:fill="auto"/>
            <w:vAlign w:val="center"/>
            <w:hideMark/>
          </w:tcPr>
          <w:p w14:paraId="26F3F20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7798883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31AEEDD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1EE62F3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7FAD0A1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2C6A1E41"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7E17791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658DE45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0F7CB34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3DF7231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784" w:type="dxa"/>
            <w:shd w:val="clear" w:color="auto" w:fill="auto"/>
            <w:vAlign w:val="center"/>
            <w:hideMark/>
          </w:tcPr>
          <w:p w14:paraId="4D0A9B0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2AE920D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c>
          <w:tcPr>
            <w:tcW w:w="1018" w:type="dxa"/>
            <w:shd w:val="clear" w:color="auto" w:fill="auto"/>
            <w:vAlign w:val="center"/>
            <w:hideMark/>
          </w:tcPr>
          <w:p w14:paraId="4C9CFF9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K</w:t>
            </w:r>
          </w:p>
        </w:tc>
      </w:tr>
      <w:tr w:rsidR="00845B32" w:rsidRPr="00557C50" w14:paraId="5DE907E8" w14:textId="77777777" w:rsidTr="00C86BBC">
        <w:trPr>
          <w:gridAfter w:val="1"/>
          <w:wAfter w:w="12" w:type="dxa"/>
          <w:trHeight w:val="552"/>
        </w:trPr>
        <w:tc>
          <w:tcPr>
            <w:tcW w:w="1345" w:type="dxa"/>
            <w:vMerge/>
            <w:vAlign w:val="center"/>
            <w:hideMark/>
          </w:tcPr>
          <w:p w14:paraId="30F27A1B"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614322B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6798B10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noWrap/>
            <w:vAlign w:val="center"/>
            <w:hideMark/>
          </w:tcPr>
          <w:p w14:paraId="67CD64B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5" w:type="dxa"/>
            <w:gridSpan w:val="2"/>
            <w:shd w:val="clear" w:color="auto" w:fill="auto"/>
            <w:vAlign w:val="center"/>
            <w:hideMark/>
          </w:tcPr>
          <w:p w14:paraId="4D9D994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320DCF4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891" w:type="dxa"/>
            <w:gridSpan w:val="2"/>
            <w:shd w:val="clear" w:color="auto" w:fill="auto"/>
            <w:vAlign w:val="center"/>
            <w:hideMark/>
          </w:tcPr>
          <w:p w14:paraId="56D576C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78" w:type="dxa"/>
            <w:gridSpan w:val="2"/>
            <w:shd w:val="clear" w:color="auto" w:fill="auto"/>
            <w:vAlign w:val="center"/>
            <w:hideMark/>
          </w:tcPr>
          <w:p w14:paraId="563AEC5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84" w:type="dxa"/>
            <w:gridSpan w:val="2"/>
            <w:shd w:val="clear" w:color="auto" w:fill="auto"/>
            <w:vAlign w:val="center"/>
            <w:hideMark/>
          </w:tcPr>
          <w:p w14:paraId="2D8A827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18" w:type="dxa"/>
            <w:gridSpan w:val="2"/>
            <w:shd w:val="clear" w:color="auto" w:fill="auto"/>
            <w:vAlign w:val="center"/>
            <w:hideMark/>
          </w:tcPr>
          <w:p w14:paraId="35BC623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17" w:type="dxa"/>
            <w:shd w:val="clear" w:color="auto" w:fill="auto"/>
            <w:vAlign w:val="center"/>
            <w:hideMark/>
          </w:tcPr>
          <w:p w14:paraId="1711381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670" w:type="dxa"/>
            <w:shd w:val="clear" w:color="auto" w:fill="auto"/>
            <w:vAlign w:val="center"/>
            <w:hideMark/>
          </w:tcPr>
          <w:p w14:paraId="0AA1AF3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10" w:type="dxa"/>
            <w:shd w:val="clear" w:color="auto" w:fill="auto"/>
            <w:vAlign w:val="center"/>
            <w:hideMark/>
          </w:tcPr>
          <w:p w14:paraId="77CB70D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926" w:type="dxa"/>
            <w:shd w:val="clear" w:color="auto" w:fill="auto"/>
            <w:vAlign w:val="center"/>
            <w:hideMark/>
          </w:tcPr>
          <w:p w14:paraId="52B4300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84" w:type="dxa"/>
            <w:shd w:val="clear" w:color="auto" w:fill="auto"/>
            <w:vAlign w:val="center"/>
            <w:hideMark/>
          </w:tcPr>
          <w:p w14:paraId="65A48E6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709" w:type="dxa"/>
            <w:shd w:val="clear" w:color="auto" w:fill="auto"/>
            <w:vAlign w:val="center"/>
            <w:hideMark/>
          </w:tcPr>
          <w:p w14:paraId="74F724C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018" w:type="dxa"/>
            <w:shd w:val="clear" w:color="auto" w:fill="auto"/>
            <w:vAlign w:val="center"/>
            <w:hideMark/>
          </w:tcPr>
          <w:p w14:paraId="484A1A8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r>
      <w:tr w:rsidR="00845B32" w:rsidRPr="00557C50" w14:paraId="46AF4209" w14:textId="77777777" w:rsidTr="00C86BBC">
        <w:trPr>
          <w:gridAfter w:val="1"/>
          <w:wAfter w:w="12" w:type="dxa"/>
          <w:trHeight w:val="288"/>
        </w:trPr>
        <w:tc>
          <w:tcPr>
            <w:tcW w:w="1345" w:type="dxa"/>
            <w:vMerge w:val="restart"/>
            <w:shd w:val="clear" w:color="auto" w:fill="auto"/>
            <w:vAlign w:val="center"/>
            <w:hideMark/>
          </w:tcPr>
          <w:p w14:paraId="4FE13F13"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19. Quốc phòng và An ninh</w:t>
            </w:r>
          </w:p>
        </w:tc>
        <w:tc>
          <w:tcPr>
            <w:tcW w:w="1170" w:type="dxa"/>
            <w:shd w:val="clear" w:color="auto" w:fill="auto"/>
            <w:vAlign w:val="center"/>
            <w:hideMark/>
          </w:tcPr>
          <w:p w14:paraId="0F3D960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19.1</w:t>
            </w:r>
          </w:p>
        </w:tc>
        <w:tc>
          <w:tcPr>
            <w:tcW w:w="789" w:type="dxa"/>
            <w:gridSpan w:val="2"/>
            <w:shd w:val="clear" w:color="auto" w:fill="auto"/>
            <w:vAlign w:val="center"/>
            <w:hideMark/>
          </w:tcPr>
          <w:p w14:paraId="48B1EB2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noWrap/>
            <w:vAlign w:val="bottom"/>
            <w:hideMark/>
          </w:tcPr>
          <w:p w14:paraId="6C980C9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2028D92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5A1E5E4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5A142987"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528A086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1471CBB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6C9FD81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4B32745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69A673F0"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31BAB6D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6304810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3ED8166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02E16F1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1D6F0213"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5077B137" w14:textId="77777777" w:rsidTr="00C86BBC">
        <w:trPr>
          <w:gridAfter w:val="1"/>
          <w:wAfter w:w="12" w:type="dxa"/>
          <w:trHeight w:val="288"/>
        </w:trPr>
        <w:tc>
          <w:tcPr>
            <w:tcW w:w="1345" w:type="dxa"/>
            <w:vMerge/>
            <w:vAlign w:val="center"/>
            <w:hideMark/>
          </w:tcPr>
          <w:p w14:paraId="4C85276A"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2B45E6AD"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19.2</w:t>
            </w:r>
          </w:p>
        </w:tc>
        <w:tc>
          <w:tcPr>
            <w:tcW w:w="789" w:type="dxa"/>
            <w:gridSpan w:val="2"/>
            <w:shd w:val="clear" w:color="auto" w:fill="auto"/>
            <w:vAlign w:val="center"/>
            <w:hideMark/>
          </w:tcPr>
          <w:p w14:paraId="33AF342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noWrap/>
            <w:vAlign w:val="bottom"/>
            <w:hideMark/>
          </w:tcPr>
          <w:p w14:paraId="63712DBC"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5" w:type="dxa"/>
            <w:gridSpan w:val="2"/>
            <w:shd w:val="clear" w:color="auto" w:fill="auto"/>
            <w:vAlign w:val="center"/>
            <w:hideMark/>
          </w:tcPr>
          <w:p w14:paraId="07F4768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48736B0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91" w:type="dxa"/>
            <w:gridSpan w:val="2"/>
            <w:shd w:val="clear" w:color="auto" w:fill="auto"/>
            <w:vAlign w:val="center"/>
            <w:hideMark/>
          </w:tcPr>
          <w:p w14:paraId="0EDE243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78" w:type="dxa"/>
            <w:gridSpan w:val="2"/>
            <w:shd w:val="clear" w:color="auto" w:fill="auto"/>
            <w:vAlign w:val="center"/>
            <w:hideMark/>
          </w:tcPr>
          <w:p w14:paraId="7B212E8B"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84" w:type="dxa"/>
            <w:gridSpan w:val="2"/>
            <w:shd w:val="clear" w:color="auto" w:fill="auto"/>
            <w:vAlign w:val="center"/>
            <w:hideMark/>
          </w:tcPr>
          <w:p w14:paraId="43038A66"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18" w:type="dxa"/>
            <w:gridSpan w:val="2"/>
            <w:shd w:val="clear" w:color="auto" w:fill="auto"/>
            <w:vAlign w:val="center"/>
            <w:hideMark/>
          </w:tcPr>
          <w:p w14:paraId="79E1474A"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17" w:type="dxa"/>
            <w:shd w:val="clear" w:color="auto" w:fill="auto"/>
            <w:vAlign w:val="center"/>
            <w:hideMark/>
          </w:tcPr>
          <w:p w14:paraId="5278D2B9"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670" w:type="dxa"/>
            <w:shd w:val="clear" w:color="auto" w:fill="auto"/>
            <w:vAlign w:val="center"/>
            <w:hideMark/>
          </w:tcPr>
          <w:p w14:paraId="0038F254"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810" w:type="dxa"/>
            <w:shd w:val="clear" w:color="auto" w:fill="auto"/>
            <w:vAlign w:val="center"/>
            <w:hideMark/>
          </w:tcPr>
          <w:p w14:paraId="23B5424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926" w:type="dxa"/>
            <w:shd w:val="clear" w:color="auto" w:fill="auto"/>
            <w:vAlign w:val="center"/>
            <w:hideMark/>
          </w:tcPr>
          <w:p w14:paraId="7BBD703E"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84" w:type="dxa"/>
            <w:shd w:val="clear" w:color="auto" w:fill="auto"/>
            <w:vAlign w:val="center"/>
            <w:hideMark/>
          </w:tcPr>
          <w:p w14:paraId="2D87F4CF"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709" w:type="dxa"/>
            <w:shd w:val="clear" w:color="auto" w:fill="auto"/>
            <w:vAlign w:val="center"/>
            <w:hideMark/>
          </w:tcPr>
          <w:p w14:paraId="53C76D75"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c>
          <w:tcPr>
            <w:tcW w:w="1018" w:type="dxa"/>
            <w:shd w:val="clear" w:color="auto" w:fill="auto"/>
            <w:vAlign w:val="center"/>
            <w:hideMark/>
          </w:tcPr>
          <w:p w14:paraId="24BF0D8D" w14:textId="77777777" w:rsidR="00845B32" w:rsidRPr="00557C50" w:rsidRDefault="00845B32" w:rsidP="00C86BBC">
            <w:pPr>
              <w:widowControl/>
              <w:spacing w:before="0" w:after="0" w:line="240" w:lineRule="auto"/>
              <w:ind w:firstLine="0"/>
              <w:jc w:val="center"/>
              <w:rPr>
                <w:rFonts w:eastAsia="Times New Roman"/>
                <w:sz w:val="20"/>
                <w:szCs w:val="20"/>
              </w:rPr>
            </w:pPr>
            <w:r w:rsidRPr="00557C50">
              <w:rPr>
                <w:rFonts w:eastAsia="Times New Roman"/>
                <w:sz w:val="20"/>
                <w:szCs w:val="20"/>
              </w:rPr>
              <w:t>Đ</w:t>
            </w:r>
          </w:p>
        </w:tc>
      </w:tr>
      <w:tr w:rsidR="00845B32" w:rsidRPr="00557C50" w14:paraId="201C8D27" w14:textId="77777777" w:rsidTr="00C86BBC">
        <w:trPr>
          <w:gridAfter w:val="1"/>
          <w:wAfter w:w="12" w:type="dxa"/>
          <w:trHeight w:val="552"/>
        </w:trPr>
        <w:tc>
          <w:tcPr>
            <w:tcW w:w="1345" w:type="dxa"/>
            <w:vMerge/>
            <w:vAlign w:val="center"/>
            <w:hideMark/>
          </w:tcPr>
          <w:p w14:paraId="1AD66067"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170" w:type="dxa"/>
            <w:shd w:val="clear" w:color="auto" w:fill="auto"/>
            <w:vAlign w:val="center"/>
            <w:hideMark/>
          </w:tcPr>
          <w:p w14:paraId="2D3D059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Đánh giá chung</w:t>
            </w:r>
          </w:p>
        </w:tc>
        <w:tc>
          <w:tcPr>
            <w:tcW w:w="789" w:type="dxa"/>
            <w:gridSpan w:val="2"/>
            <w:shd w:val="clear" w:color="auto" w:fill="auto"/>
            <w:vAlign w:val="center"/>
            <w:hideMark/>
          </w:tcPr>
          <w:p w14:paraId="190C583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91" w:type="dxa"/>
            <w:gridSpan w:val="2"/>
            <w:shd w:val="clear" w:color="auto" w:fill="auto"/>
            <w:noWrap/>
            <w:vAlign w:val="center"/>
            <w:hideMark/>
          </w:tcPr>
          <w:p w14:paraId="09A0C7B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05" w:type="dxa"/>
            <w:gridSpan w:val="2"/>
            <w:shd w:val="clear" w:color="auto" w:fill="auto"/>
            <w:vAlign w:val="center"/>
            <w:hideMark/>
          </w:tcPr>
          <w:p w14:paraId="781B795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78" w:type="dxa"/>
            <w:gridSpan w:val="2"/>
            <w:shd w:val="clear" w:color="auto" w:fill="auto"/>
            <w:vAlign w:val="center"/>
            <w:hideMark/>
          </w:tcPr>
          <w:p w14:paraId="510C17F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91" w:type="dxa"/>
            <w:gridSpan w:val="2"/>
            <w:shd w:val="clear" w:color="auto" w:fill="auto"/>
            <w:vAlign w:val="center"/>
            <w:hideMark/>
          </w:tcPr>
          <w:p w14:paraId="57FF37B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78" w:type="dxa"/>
            <w:gridSpan w:val="2"/>
            <w:shd w:val="clear" w:color="auto" w:fill="auto"/>
            <w:vAlign w:val="center"/>
            <w:hideMark/>
          </w:tcPr>
          <w:p w14:paraId="7509460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84" w:type="dxa"/>
            <w:gridSpan w:val="2"/>
            <w:shd w:val="clear" w:color="auto" w:fill="auto"/>
            <w:vAlign w:val="center"/>
            <w:hideMark/>
          </w:tcPr>
          <w:p w14:paraId="7FD0D04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18" w:type="dxa"/>
            <w:gridSpan w:val="2"/>
            <w:shd w:val="clear" w:color="auto" w:fill="auto"/>
            <w:vAlign w:val="center"/>
            <w:hideMark/>
          </w:tcPr>
          <w:p w14:paraId="08D46F7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17" w:type="dxa"/>
            <w:shd w:val="clear" w:color="auto" w:fill="auto"/>
            <w:vAlign w:val="center"/>
            <w:hideMark/>
          </w:tcPr>
          <w:p w14:paraId="58C42EE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670" w:type="dxa"/>
            <w:shd w:val="clear" w:color="auto" w:fill="auto"/>
            <w:vAlign w:val="center"/>
            <w:hideMark/>
          </w:tcPr>
          <w:p w14:paraId="7948EAA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810" w:type="dxa"/>
            <w:shd w:val="clear" w:color="auto" w:fill="auto"/>
            <w:vAlign w:val="center"/>
            <w:hideMark/>
          </w:tcPr>
          <w:p w14:paraId="7D5ED71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926" w:type="dxa"/>
            <w:shd w:val="clear" w:color="auto" w:fill="auto"/>
            <w:vAlign w:val="center"/>
            <w:hideMark/>
          </w:tcPr>
          <w:p w14:paraId="3A6F7AA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84" w:type="dxa"/>
            <w:shd w:val="clear" w:color="auto" w:fill="auto"/>
            <w:vAlign w:val="center"/>
            <w:hideMark/>
          </w:tcPr>
          <w:p w14:paraId="61C05F8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709" w:type="dxa"/>
            <w:shd w:val="clear" w:color="auto" w:fill="auto"/>
            <w:vAlign w:val="center"/>
            <w:hideMark/>
          </w:tcPr>
          <w:p w14:paraId="2C1CE31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018" w:type="dxa"/>
            <w:shd w:val="clear" w:color="auto" w:fill="auto"/>
            <w:vAlign w:val="center"/>
            <w:hideMark/>
          </w:tcPr>
          <w:p w14:paraId="6B4062D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r>
      <w:tr w:rsidR="00845B32" w:rsidRPr="00557C50" w14:paraId="095D456F" w14:textId="77777777" w:rsidTr="00E6564E">
        <w:trPr>
          <w:trHeight w:val="520"/>
        </w:trPr>
        <w:tc>
          <w:tcPr>
            <w:tcW w:w="2515" w:type="dxa"/>
            <w:gridSpan w:val="2"/>
            <w:shd w:val="clear" w:color="auto" w:fill="auto"/>
            <w:noWrap/>
            <w:vAlign w:val="bottom"/>
            <w:hideMark/>
          </w:tcPr>
          <w:p w14:paraId="025FC9B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Số chỉ tiêu đạt</w:t>
            </w:r>
          </w:p>
        </w:tc>
        <w:tc>
          <w:tcPr>
            <w:tcW w:w="774" w:type="dxa"/>
            <w:shd w:val="clear" w:color="auto" w:fill="auto"/>
            <w:noWrap/>
            <w:vAlign w:val="bottom"/>
            <w:hideMark/>
          </w:tcPr>
          <w:p w14:paraId="2FCB36D2"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40</w:t>
            </w:r>
          </w:p>
        </w:tc>
        <w:tc>
          <w:tcPr>
            <w:tcW w:w="897" w:type="dxa"/>
            <w:gridSpan w:val="2"/>
            <w:shd w:val="clear" w:color="auto" w:fill="auto"/>
            <w:noWrap/>
            <w:vAlign w:val="bottom"/>
            <w:hideMark/>
          </w:tcPr>
          <w:p w14:paraId="2202E3FF"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43</w:t>
            </w:r>
          </w:p>
        </w:tc>
        <w:tc>
          <w:tcPr>
            <w:tcW w:w="700" w:type="dxa"/>
            <w:gridSpan w:val="2"/>
            <w:shd w:val="clear" w:color="auto" w:fill="auto"/>
            <w:noWrap/>
            <w:vAlign w:val="bottom"/>
            <w:hideMark/>
          </w:tcPr>
          <w:p w14:paraId="63F15F9D"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40</w:t>
            </w:r>
          </w:p>
        </w:tc>
        <w:tc>
          <w:tcPr>
            <w:tcW w:w="777" w:type="dxa"/>
            <w:gridSpan w:val="2"/>
            <w:shd w:val="clear" w:color="auto" w:fill="auto"/>
            <w:noWrap/>
            <w:vAlign w:val="bottom"/>
            <w:hideMark/>
          </w:tcPr>
          <w:p w14:paraId="3DEDE9CB"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48</w:t>
            </w:r>
          </w:p>
        </w:tc>
        <w:tc>
          <w:tcPr>
            <w:tcW w:w="897" w:type="dxa"/>
            <w:gridSpan w:val="2"/>
            <w:shd w:val="clear" w:color="auto" w:fill="auto"/>
            <w:noWrap/>
            <w:vAlign w:val="bottom"/>
            <w:hideMark/>
          </w:tcPr>
          <w:p w14:paraId="6B2EEFD4"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41</w:t>
            </w:r>
          </w:p>
        </w:tc>
        <w:tc>
          <w:tcPr>
            <w:tcW w:w="773" w:type="dxa"/>
            <w:gridSpan w:val="2"/>
            <w:shd w:val="clear" w:color="auto" w:fill="auto"/>
            <w:noWrap/>
            <w:vAlign w:val="bottom"/>
            <w:hideMark/>
          </w:tcPr>
          <w:p w14:paraId="02B3851E"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58</w:t>
            </w:r>
          </w:p>
        </w:tc>
        <w:tc>
          <w:tcPr>
            <w:tcW w:w="884" w:type="dxa"/>
            <w:gridSpan w:val="2"/>
            <w:shd w:val="clear" w:color="auto" w:fill="auto"/>
            <w:noWrap/>
            <w:vAlign w:val="bottom"/>
            <w:hideMark/>
          </w:tcPr>
          <w:p w14:paraId="3C066EFF"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60</w:t>
            </w:r>
          </w:p>
        </w:tc>
        <w:tc>
          <w:tcPr>
            <w:tcW w:w="723" w:type="dxa"/>
            <w:gridSpan w:val="2"/>
            <w:shd w:val="clear" w:color="auto" w:fill="auto"/>
            <w:noWrap/>
            <w:vAlign w:val="bottom"/>
            <w:hideMark/>
          </w:tcPr>
          <w:p w14:paraId="5DDCEEB9"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54</w:t>
            </w:r>
          </w:p>
        </w:tc>
        <w:tc>
          <w:tcPr>
            <w:tcW w:w="926" w:type="dxa"/>
            <w:gridSpan w:val="2"/>
            <w:shd w:val="clear" w:color="auto" w:fill="auto"/>
            <w:noWrap/>
            <w:vAlign w:val="bottom"/>
            <w:hideMark/>
          </w:tcPr>
          <w:p w14:paraId="7FBF27FD"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56</w:t>
            </w:r>
          </w:p>
        </w:tc>
        <w:tc>
          <w:tcPr>
            <w:tcW w:w="670" w:type="dxa"/>
            <w:shd w:val="clear" w:color="auto" w:fill="auto"/>
            <w:noWrap/>
            <w:vAlign w:val="bottom"/>
            <w:hideMark/>
          </w:tcPr>
          <w:p w14:paraId="636E0D9E"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48</w:t>
            </w:r>
          </w:p>
        </w:tc>
        <w:tc>
          <w:tcPr>
            <w:tcW w:w="810" w:type="dxa"/>
            <w:shd w:val="clear" w:color="auto" w:fill="auto"/>
            <w:noWrap/>
            <w:vAlign w:val="bottom"/>
            <w:hideMark/>
          </w:tcPr>
          <w:p w14:paraId="100D5838"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32</w:t>
            </w:r>
          </w:p>
        </w:tc>
        <w:tc>
          <w:tcPr>
            <w:tcW w:w="926" w:type="dxa"/>
            <w:shd w:val="clear" w:color="auto" w:fill="auto"/>
            <w:noWrap/>
            <w:vAlign w:val="bottom"/>
            <w:hideMark/>
          </w:tcPr>
          <w:p w14:paraId="6AFE0C72"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34</w:t>
            </w:r>
          </w:p>
        </w:tc>
        <w:tc>
          <w:tcPr>
            <w:tcW w:w="784" w:type="dxa"/>
            <w:shd w:val="clear" w:color="auto" w:fill="auto"/>
            <w:noWrap/>
            <w:vAlign w:val="bottom"/>
            <w:hideMark/>
          </w:tcPr>
          <w:p w14:paraId="2F3062C8"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34</w:t>
            </w:r>
          </w:p>
        </w:tc>
        <w:tc>
          <w:tcPr>
            <w:tcW w:w="709" w:type="dxa"/>
            <w:shd w:val="clear" w:color="auto" w:fill="auto"/>
            <w:noWrap/>
            <w:vAlign w:val="bottom"/>
            <w:hideMark/>
          </w:tcPr>
          <w:p w14:paraId="6E4A65C0"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60</w:t>
            </w:r>
          </w:p>
        </w:tc>
        <w:tc>
          <w:tcPr>
            <w:tcW w:w="1030" w:type="dxa"/>
            <w:gridSpan w:val="2"/>
            <w:shd w:val="clear" w:color="auto" w:fill="auto"/>
            <w:noWrap/>
            <w:vAlign w:val="bottom"/>
            <w:hideMark/>
          </w:tcPr>
          <w:p w14:paraId="372E6173"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63</w:t>
            </w:r>
          </w:p>
        </w:tc>
      </w:tr>
      <w:tr w:rsidR="00845B32" w:rsidRPr="00557C50" w14:paraId="486F20E8" w14:textId="77777777" w:rsidTr="00E6564E">
        <w:trPr>
          <w:trHeight w:val="400"/>
        </w:trPr>
        <w:tc>
          <w:tcPr>
            <w:tcW w:w="2515" w:type="dxa"/>
            <w:gridSpan w:val="2"/>
            <w:shd w:val="clear" w:color="auto" w:fill="auto"/>
            <w:noWrap/>
            <w:vAlign w:val="bottom"/>
            <w:hideMark/>
          </w:tcPr>
          <w:p w14:paraId="5A3D5FD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Số tiêu chí đạt</w:t>
            </w:r>
          </w:p>
        </w:tc>
        <w:tc>
          <w:tcPr>
            <w:tcW w:w="774" w:type="dxa"/>
            <w:shd w:val="clear" w:color="auto" w:fill="auto"/>
            <w:noWrap/>
            <w:vAlign w:val="bottom"/>
            <w:hideMark/>
          </w:tcPr>
          <w:p w14:paraId="7F92442B"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7</w:t>
            </w:r>
          </w:p>
        </w:tc>
        <w:tc>
          <w:tcPr>
            <w:tcW w:w="897" w:type="dxa"/>
            <w:gridSpan w:val="2"/>
            <w:shd w:val="clear" w:color="auto" w:fill="auto"/>
            <w:noWrap/>
            <w:vAlign w:val="bottom"/>
            <w:hideMark/>
          </w:tcPr>
          <w:p w14:paraId="294E2500"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7</w:t>
            </w:r>
          </w:p>
        </w:tc>
        <w:tc>
          <w:tcPr>
            <w:tcW w:w="700" w:type="dxa"/>
            <w:gridSpan w:val="2"/>
            <w:shd w:val="clear" w:color="auto" w:fill="auto"/>
            <w:noWrap/>
            <w:vAlign w:val="bottom"/>
            <w:hideMark/>
          </w:tcPr>
          <w:p w14:paraId="35EE42BF"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7</w:t>
            </w:r>
          </w:p>
        </w:tc>
        <w:tc>
          <w:tcPr>
            <w:tcW w:w="777" w:type="dxa"/>
            <w:gridSpan w:val="2"/>
            <w:shd w:val="clear" w:color="auto" w:fill="auto"/>
            <w:noWrap/>
            <w:vAlign w:val="bottom"/>
            <w:hideMark/>
          </w:tcPr>
          <w:p w14:paraId="108379BF"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10</w:t>
            </w:r>
          </w:p>
        </w:tc>
        <w:tc>
          <w:tcPr>
            <w:tcW w:w="897" w:type="dxa"/>
            <w:gridSpan w:val="2"/>
            <w:shd w:val="clear" w:color="auto" w:fill="auto"/>
            <w:noWrap/>
            <w:vAlign w:val="bottom"/>
            <w:hideMark/>
          </w:tcPr>
          <w:p w14:paraId="1EE25E7E"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6</w:t>
            </w:r>
          </w:p>
        </w:tc>
        <w:tc>
          <w:tcPr>
            <w:tcW w:w="773" w:type="dxa"/>
            <w:gridSpan w:val="2"/>
            <w:shd w:val="clear" w:color="auto" w:fill="auto"/>
            <w:noWrap/>
            <w:vAlign w:val="bottom"/>
            <w:hideMark/>
          </w:tcPr>
          <w:p w14:paraId="6D4FD3E6"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10</w:t>
            </w:r>
          </w:p>
        </w:tc>
        <w:tc>
          <w:tcPr>
            <w:tcW w:w="884" w:type="dxa"/>
            <w:gridSpan w:val="2"/>
            <w:shd w:val="clear" w:color="auto" w:fill="auto"/>
            <w:noWrap/>
            <w:vAlign w:val="bottom"/>
            <w:hideMark/>
          </w:tcPr>
          <w:p w14:paraId="2A810D60"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12</w:t>
            </w:r>
          </w:p>
        </w:tc>
        <w:tc>
          <w:tcPr>
            <w:tcW w:w="723" w:type="dxa"/>
            <w:gridSpan w:val="2"/>
            <w:shd w:val="clear" w:color="auto" w:fill="auto"/>
            <w:noWrap/>
            <w:vAlign w:val="bottom"/>
            <w:hideMark/>
          </w:tcPr>
          <w:p w14:paraId="33EAE83A"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10</w:t>
            </w:r>
          </w:p>
        </w:tc>
        <w:tc>
          <w:tcPr>
            <w:tcW w:w="926" w:type="dxa"/>
            <w:gridSpan w:val="2"/>
            <w:shd w:val="clear" w:color="auto" w:fill="auto"/>
            <w:noWrap/>
            <w:vAlign w:val="bottom"/>
            <w:hideMark/>
          </w:tcPr>
          <w:p w14:paraId="55DBD66E"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9</w:t>
            </w:r>
          </w:p>
        </w:tc>
        <w:tc>
          <w:tcPr>
            <w:tcW w:w="670" w:type="dxa"/>
            <w:shd w:val="clear" w:color="auto" w:fill="auto"/>
            <w:noWrap/>
            <w:vAlign w:val="bottom"/>
            <w:hideMark/>
          </w:tcPr>
          <w:p w14:paraId="6DBE203C"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10</w:t>
            </w:r>
          </w:p>
        </w:tc>
        <w:tc>
          <w:tcPr>
            <w:tcW w:w="810" w:type="dxa"/>
            <w:shd w:val="clear" w:color="auto" w:fill="auto"/>
            <w:noWrap/>
            <w:vAlign w:val="bottom"/>
            <w:hideMark/>
          </w:tcPr>
          <w:p w14:paraId="31E79BAD"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7</w:t>
            </w:r>
          </w:p>
        </w:tc>
        <w:tc>
          <w:tcPr>
            <w:tcW w:w="926" w:type="dxa"/>
            <w:shd w:val="clear" w:color="auto" w:fill="auto"/>
            <w:noWrap/>
            <w:vAlign w:val="bottom"/>
            <w:hideMark/>
          </w:tcPr>
          <w:p w14:paraId="1D4C1BAF"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4</w:t>
            </w:r>
          </w:p>
        </w:tc>
        <w:tc>
          <w:tcPr>
            <w:tcW w:w="784" w:type="dxa"/>
            <w:shd w:val="clear" w:color="auto" w:fill="auto"/>
            <w:noWrap/>
            <w:vAlign w:val="bottom"/>
            <w:hideMark/>
          </w:tcPr>
          <w:p w14:paraId="0BCEC844"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7</w:t>
            </w:r>
          </w:p>
        </w:tc>
        <w:tc>
          <w:tcPr>
            <w:tcW w:w="709" w:type="dxa"/>
            <w:shd w:val="clear" w:color="auto" w:fill="auto"/>
            <w:noWrap/>
            <w:vAlign w:val="bottom"/>
            <w:hideMark/>
          </w:tcPr>
          <w:p w14:paraId="16E59B51"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9</w:t>
            </w:r>
          </w:p>
        </w:tc>
        <w:tc>
          <w:tcPr>
            <w:tcW w:w="1030" w:type="dxa"/>
            <w:gridSpan w:val="2"/>
            <w:shd w:val="clear" w:color="auto" w:fill="auto"/>
            <w:noWrap/>
            <w:vAlign w:val="bottom"/>
            <w:hideMark/>
          </w:tcPr>
          <w:p w14:paraId="01843843" w14:textId="77777777" w:rsidR="00845B32" w:rsidRPr="00557C50" w:rsidRDefault="00845B32" w:rsidP="00C86BBC">
            <w:pPr>
              <w:widowControl/>
              <w:spacing w:before="0" w:after="0" w:line="240" w:lineRule="auto"/>
              <w:ind w:firstLine="0"/>
              <w:jc w:val="right"/>
              <w:rPr>
                <w:rFonts w:eastAsia="Times New Roman"/>
                <w:b/>
                <w:bCs/>
                <w:i/>
                <w:iCs/>
                <w:sz w:val="24"/>
                <w:szCs w:val="24"/>
              </w:rPr>
            </w:pPr>
            <w:r w:rsidRPr="00557C50">
              <w:rPr>
                <w:rFonts w:eastAsia="Times New Roman"/>
                <w:b/>
                <w:bCs/>
                <w:i/>
                <w:iCs/>
                <w:sz w:val="24"/>
                <w:szCs w:val="24"/>
              </w:rPr>
              <w:t>13</w:t>
            </w:r>
          </w:p>
        </w:tc>
      </w:tr>
      <w:tr w:rsidR="00845B32" w:rsidRPr="00557C50" w14:paraId="3A7D1AE8" w14:textId="77777777" w:rsidTr="00E6564E">
        <w:trPr>
          <w:trHeight w:val="716"/>
        </w:trPr>
        <w:tc>
          <w:tcPr>
            <w:tcW w:w="2515" w:type="dxa"/>
            <w:gridSpan w:val="2"/>
            <w:shd w:val="clear" w:color="auto" w:fill="auto"/>
            <w:noWrap/>
            <w:vAlign w:val="bottom"/>
            <w:hideMark/>
          </w:tcPr>
          <w:p w14:paraId="6A4E317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Số tiêu chí đạt bình quân/xã</w:t>
            </w:r>
          </w:p>
        </w:tc>
        <w:tc>
          <w:tcPr>
            <w:tcW w:w="12280" w:type="dxa"/>
            <w:gridSpan w:val="24"/>
            <w:shd w:val="clear" w:color="auto" w:fill="auto"/>
            <w:noWrap/>
            <w:vAlign w:val="center"/>
            <w:hideMark/>
          </w:tcPr>
          <w:p w14:paraId="54CC3E4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8,5</w:t>
            </w:r>
          </w:p>
        </w:tc>
      </w:tr>
    </w:tbl>
    <w:p w14:paraId="6C7E0135" w14:textId="77777777" w:rsidR="00845B32" w:rsidRPr="00557C50" w:rsidRDefault="00845B32" w:rsidP="00845B32">
      <w:pPr>
        <w:widowControl/>
        <w:spacing w:before="0" w:after="0" w:line="240" w:lineRule="auto"/>
        <w:ind w:firstLine="0"/>
        <w:jc w:val="left"/>
        <w:rPr>
          <w:b/>
          <w:bCs/>
          <w:i/>
          <w:iCs/>
          <w:szCs w:val="24"/>
          <w:lang w:val="da-DK"/>
        </w:rPr>
      </w:pPr>
    </w:p>
    <w:p w14:paraId="390140AC" w14:textId="77777777" w:rsidR="00845B32" w:rsidRPr="00557C50" w:rsidRDefault="00845B32" w:rsidP="00845B32">
      <w:pPr>
        <w:widowControl/>
        <w:spacing w:before="0" w:after="0" w:line="240" w:lineRule="auto"/>
        <w:ind w:firstLine="0"/>
        <w:jc w:val="left"/>
        <w:rPr>
          <w:b/>
          <w:bCs/>
          <w:i/>
          <w:iCs/>
          <w:szCs w:val="24"/>
          <w:lang w:val="da-DK"/>
        </w:rPr>
      </w:pPr>
      <w:r w:rsidRPr="00557C50">
        <w:br w:type="page"/>
      </w:r>
    </w:p>
    <w:p w14:paraId="001AC80D" w14:textId="77777777" w:rsidR="00845B32" w:rsidRPr="00557C50" w:rsidRDefault="00845B32" w:rsidP="003D6561">
      <w:pPr>
        <w:pStyle w:val="Caption"/>
      </w:pPr>
      <w:r w:rsidRPr="00557C50">
        <w:lastRenderedPageBreak/>
        <w:t xml:space="preserve">Phụ lục </w:t>
      </w:r>
      <w:r w:rsidRPr="00557C50">
        <w:fldChar w:fldCharType="begin"/>
      </w:r>
      <w:r w:rsidRPr="00557C50">
        <w:instrText xml:space="preserve"> SEQ Phụ_lục \* ARABIC </w:instrText>
      </w:r>
      <w:r w:rsidRPr="00557C50">
        <w:fldChar w:fldCharType="separate"/>
      </w:r>
      <w:r w:rsidR="00730BB8">
        <w:rPr>
          <w:noProof/>
        </w:rPr>
        <w:t>3</w:t>
      </w:r>
      <w:r w:rsidRPr="00557C50">
        <w:fldChar w:fldCharType="end"/>
      </w:r>
      <w:r w:rsidRPr="00557C50">
        <w:t>. Kết quả rà soát đánh giá thực trạng xây dựng nông thôn mới cấp huyện theo bộ tiêu chí huyện đạt chuẩn NTM giai đoạn 2021 - 2025</w:t>
      </w:r>
    </w:p>
    <w:tbl>
      <w:tblPr>
        <w:tblW w:w="14896" w:type="dxa"/>
        <w:tblLook w:val="04A0" w:firstRow="1" w:lastRow="0" w:firstColumn="1" w:lastColumn="0" w:noHBand="0" w:noVBand="1"/>
      </w:tblPr>
      <w:tblGrid>
        <w:gridCol w:w="3794"/>
        <w:gridCol w:w="1851"/>
        <w:gridCol w:w="11"/>
        <w:gridCol w:w="1309"/>
        <w:gridCol w:w="11"/>
        <w:gridCol w:w="1309"/>
        <w:gridCol w:w="11"/>
        <w:gridCol w:w="1309"/>
        <w:gridCol w:w="11"/>
        <w:gridCol w:w="1309"/>
        <w:gridCol w:w="11"/>
        <w:gridCol w:w="1309"/>
        <w:gridCol w:w="11"/>
        <w:gridCol w:w="1309"/>
        <w:gridCol w:w="11"/>
        <w:gridCol w:w="1309"/>
        <w:gridCol w:w="11"/>
      </w:tblGrid>
      <w:tr w:rsidR="00845B32" w:rsidRPr="00557C50" w14:paraId="71C801E9" w14:textId="77777777" w:rsidTr="00796B52">
        <w:trPr>
          <w:trHeight w:val="288"/>
          <w:tblHeader/>
        </w:trPr>
        <w:tc>
          <w:tcPr>
            <w:tcW w:w="5656" w:type="dxa"/>
            <w:gridSpan w:val="3"/>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E794BB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Tiêu chí</w:t>
            </w:r>
          </w:p>
        </w:tc>
        <w:tc>
          <w:tcPr>
            <w:tcW w:w="9240" w:type="dxa"/>
            <w:gridSpan w:val="14"/>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2E5AF07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Huyện</w:t>
            </w:r>
          </w:p>
        </w:tc>
      </w:tr>
      <w:tr w:rsidR="00845B32" w:rsidRPr="00557C50" w14:paraId="7A2E0E59" w14:textId="77777777" w:rsidTr="00796B52">
        <w:trPr>
          <w:trHeight w:val="496"/>
          <w:tblHeader/>
        </w:trPr>
        <w:tc>
          <w:tcPr>
            <w:tcW w:w="5656" w:type="dxa"/>
            <w:gridSpan w:val="3"/>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0FE2B14" w14:textId="77777777" w:rsidR="00845B32" w:rsidRPr="00557C50" w:rsidRDefault="00845B32" w:rsidP="00C86BBC">
            <w:pPr>
              <w:widowControl/>
              <w:spacing w:before="0" w:after="0" w:line="240" w:lineRule="auto"/>
              <w:ind w:firstLine="0"/>
              <w:jc w:val="left"/>
              <w:rPr>
                <w:rFonts w:eastAsia="Times New Roman"/>
                <w:b/>
                <w:bCs/>
                <w:i/>
                <w:iCs/>
                <w:sz w:val="24"/>
                <w:szCs w:val="24"/>
              </w:rPr>
            </w:pPr>
          </w:p>
        </w:tc>
        <w:tc>
          <w:tcPr>
            <w:tcW w:w="1320" w:type="dxa"/>
            <w:gridSpan w:val="2"/>
            <w:tcBorders>
              <w:top w:val="nil"/>
              <w:left w:val="nil"/>
              <w:bottom w:val="single" w:sz="4" w:space="0" w:color="auto"/>
              <w:right w:val="single" w:sz="4" w:space="0" w:color="auto"/>
            </w:tcBorders>
            <w:shd w:val="clear" w:color="auto" w:fill="B8CCE4" w:themeFill="accent1" w:themeFillTint="66"/>
            <w:noWrap/>
            <w:vAlign w:val="center"/>
            <w:hideMark/>
          </w:tcPr>
          <w:p w14:paraId="51C7533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Đăk Song</w:t>
            </w:r>
          </w:p>
        </w:tc>
        <w:tc>
          <w:tcPr>
            <w:tcW w:w="1320" w:type="dxa"/>
            <w:gridSpan w:val="2"/>
            <w:tcBorders>
              <w:top w:val="nil"/>
              <w:left w:val="nil"/>
              <w:bottom w:val="single" w:sz="4" w:space="0" w:color="auto"/>
              <w:right w:val="single" w:sz="4" w:space="0" w:color="auto"/>
            </w:tcBorders>
            <w:shd w:val="clear" w:color="auto" w:fill="B8CCE4" w:themeFill="accent1" w:themeFillTint="66"/>
            <w:noWrap/>
            <w:vAlign w:val="center"/>
            <w:hideMark/>
          </w:tcPr>
          <w:p w14:paraId="66D1351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Đăk Mil</w:t>
            </w:r>
          </w:p>
        </w:tc>
        <w:tc>
          <w:tcPr>
            <w:tcW w:w="1320" w:type="dxa"/>
            <w:gridSpan w:val="2"/>
            <w:tcBorders>
              <w:top w:val="nil"/>
              <w:left w:val="nil"/>
              <w:bottom w:val="single" w:sz="4" w:space="0" w:color="auto"/>
              <w:right w:val="single" w:sz="4" w:space="0" w:color="auto"/>
            </w:tcBorders>
            <w:shd w:val="clear" w:color="auto" w:fill="B8CCE4" w:themeFill="accent1" w:themeFillTint="66"/>
            <w:noWrap/>
            <w:vAlign w:val="center"/>
            <w:hideMark/>
          </w:tcPr>
          <w:p w14:paraId="02EF46D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Krông Nô</w:t>
            </w:r>
          </w:p>
        </w:tc>
        <w:tc>
          <w:tcPr>
            <w:tcW w:w="1320" w:type="dxa"/>
            <w:gridSpan w:val="2"/>
            <w:tcBorders>
              <w:top w:val="nil"/>
              <w:left w:val="nil"/>
              <w:bottom w:val="single" w:sz="4" w:space="0" w:color="auto"/>
              <w:right w:val="single" w:sz="4" w:space="0" w:color="auto"/>
            </w:tcBorders>
            <w:shd w:val="clear" w:color="auto" w:fill="B8CCE4" w:themeFill="accent1" w:themeFillTint="66"/>
            <w:vAlign w:val="center"/>
            <w:hideMark/>
          </w:tcPr>
          <w:p w14:paraId="307E885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Cư Jút</w:t>
            </w:r>
          </w:p>
        </w:tc>
        <w:tc>
          <w:tcPr>
            <w:tcW w:w="1320" w:type="dxa"/>
            <w:gridSpan w:val="2"/>
            <w:tcBorders>
              <w:top w:val="nil"/>
              <w:left w:val="nil"/>
              <w:bottom w:val="single" w:sz="4" w:space="0" w:color="auto"/>
              <w:right w:val="single" w:sz="4" w:space="0" w:color="auto"/>
            </w:tcBorders>
            <w:shd w:val="clear" w:color="auto" w:fill="B8CCE4" w:themeFill="accent1" w:themeFillTint="66"/>
            <w:vAlign w:val="center"/>
            <w:hideMark/>
          </w:tcPr>
          <w:p w14:paraId="0142503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Tuy Đức</w:t>
            </w:r>
          </w:p>
        </w:tc>
        <w:tc>
          <w:tcPr>
            <w:tcW w:w="1320" w:type="dxa"/>
            <w:gridSpan w:val="2"/>
            <w:tcBorders>
              <w:top w:val="nil"/>
              <w:left w:val="nil"/>
              <w:bottom w:val="single" w:sz="4" w:space="0" w:color="auto"/>
              <w:right w:val="single" w:sz="4" w:space="0" w:color="auto"/>
            </w:tcBorders>
            <w:shd w:val="clear" w:color="auto" w:fill="B8CCE4" w:themeFill="accent1" w:themeFillTint="66"/>
            <w:vAlign w:val="center"/>
            <w:hideMark/>
          </w:tcPr>
          <w:p w14:paraId="680B7B0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Đắk Glong</w:t>
            </w:r>
          </w:p>
        </w:tc>
        <w:tc>
          <w:tcPr>
            <w:tcW w:w="1320" w:type="dxa"/>
            <w:gridSpan w:val="2"/>
            <w:tcBorders>
              <w:top w:val="nil"/>
              <w:left w:val="nil"/>
              <w:bottom w:val="single" w:sz="4" w:space="0" w:color="auto"/>
              <w:right w:val="single" w:sz="4" w:space="0" w:color="auto"/>
            </w:tcBorders>
            <w:shd w:val="clear" w:color="auto" w:fill="B8CCE4" w:themeFill="accent1" w:themeFillTint="66"/>
            <w:vAlign w:val="center"/>
            <w:hideMark/>
          </w:tcPr>
          <w:p w14:paraId="1B7BDF3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Đắk Rlấp</w:t>
            </w:r>
          </w:p>
        </w:tc>
      </w:tr>
      <w:tr w:rsidR="00845B32" w:rsidRPr="00557C50" w14:paraId="2BCCC9C3" w14:textId="77777777" w:rsidTr="00750DE0">
        <w:trPr>
          <w:gridAfter w:val="1"/>
          <w:wAfter w:w="11" w:type="dxa"/>
          <w:trHeight w:val="360"/>
        </w:trPr>
        <w:tc>
          <w:tcPr>
            <w:tcW w:w="37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E96B56"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1. Quy hoạch</w:t>
            </w:r>
          </w:p>
        </w:tc>
        <w:tc>
          <w:tcPr>
            <w:tcW w:w="1851" w:type="dxa"/>
            <w:tcBorders>
              <w:top w:val="nil"/>
              <w:left w:val="nil"/>
              <w:bottom w:val="single" w:sz="4" w:space="0" w:color="auto"/>
              <w:right w:val="single" w:sz="4" w:space="0" w:color="auto"/>
            </w:tcBorders>
            <w:shd w:val="clear" w:color="auto" w:fill="auto"/>
            <w:noWrap/>
            <w:vAlign w:val="center"/>
            <w:hideMark/>
          </w:tcPr>
          <w:p w14:paraId="3CC79796"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1.1</w:t>
            </w:r>
          </w:p>
        </w:tc>
        <w:tc>
          <w:tcPr>
            <w:tcW w:w="1320" w:type="dxa"/>
            <w:gridSpan w:val="2"/>
            <w:tcBorders>
              <w:top w:val="nil"/>
              <w:left w:val="nil"/>
              <w:bottom w:val="single" w:sz="4" w:space="0" w:color="auto"/>
              <w:right w:val="single" w:sz="4" w:space="0" w:color="auto"/>
            </w:tcBorders>
            <w:shd w:val="clear" w:color="auto" w:fill="auto"/>
            <w:vAlign w:val="center"/>
            <w:hideMark/>
          </w:tcPr>
          <w:p w14:paraId="500F2B0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70F3C8E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36FE3D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0684B4B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2C15321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442E4D0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3F4DEEB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4AEE8080" w14:textId="77777777" w:rsidTr="00750DE0">
        <w:trPr>
          <w:gridAfter w:val="1"/>
          <w:wAfter w:w="11" w:type="dxa"/>
          <w:trHeight w:val="312"/>
        </w:trPr>
        <w:tc>
          <w:tcPr>
            <w:tcW w:w="3794" w:type="dxa"/>
            <w:vMerge/>
            <w:tcBorders>
              <w:top w:val="nil"/>
              <w:left w:val="single" w:sz="4" w:space="0" w:color="auto"/>
              <w:bottom w:val="single" w:sz="4" w:space="0" w:color="auto"/>
              <w:right w:val="single" w:sz="4" w:space="0" w:color="auto"/>
            </w:tcBorders>
            <w:vAlign w:val="center"/>
            <w:hideMark/>
          </w:tcPr>
          <w:p w14:paraId="6A651667"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43196215"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1.2</w:t>
            </w:r>
          </w:p>
        </w:tc>
        <w:tc>
          <w:tcPr>
            <w:tcW w:w="1320" w:type="dxa"/>
            <w:gridSpan w:val="2"/>
            <w:tcBorders>
              <w:top w:val="nil"/>
              <w:left w:val="nil"/>
              <w:bottom w:val="single" w:sz="4" w:space="0" w:color="auto"/>
              <w:right w:val="single" w:sz="4" w:space="0" w:color="auto"/>
            </w:tcBorders>
            <w:shd w:val="clear" w:color="auto" w:fill="auto"/>
            <w:vAlign w:val="center"/>
            <w:hideMark/>
          </w:tcPr>
          <w:p w14:paraId="3FD4925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58FF4E8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575587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1D037A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7BF4F59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7F7F54F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2EC365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22601981"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3AC48BDC"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vAlign w:val="center"/>
            <w:hideMark/>
          </w:tcPr>
          <w:p w14:paraId="21365D34" w14:textId="77777777" w:rsidR="00845B32" w:rsidRPr="00557C50" w:rsidRDefault="00845B32" w:rsidP="00C86BBC">
            <w:pPr>
              <w:widowControl/>
              <w:spacing w:before="0" w:after="0" w:line="240" w:lineRule="auto"/>
              <w:ind w:firstLine="0"/>
              <w:jc w:val="left"/>
              <w:rPr>
                <w:rFonts w:eastAsia="Times New Roman"/>
                <w:b/>
                <w:bCs/>
                <w:i/>
                <w:iCs/>
                <w:sz w:val="24"/>
                <w:szCs w:val="24"/>
              </w:rPr>
            </w:pPr>
            <w:r w:rsidRPr="00557C50">
              <w:rPr>
                <w:rFonts w:eastAsia="Times New Roman"/>
                <w:b/>
                <w:bCs/>
                <w:i/>
                <w:iCs/>
                <w:sz w:val="24"/>
                <w:szCs w:val="24"/>
              </w:rPr>
              <w:t xml:space="preserve">Đánh giá </w:t>
            </w:r>
          </w:p>
        </w:tc>
        <w:tc>
          <w:tcPr>
            <w:tcW w:w="1320" w:type="dxa"/>
            <w:gridSpan w:val="2"/>
            <w:tcBorders>
              <w:top w:val="nil"/>
              <w:left w:val="nil"/>
              <w:bottom w:val="single" w:sz="4" w:space="0" w:color="auto"/>
              <w:right w:val="single" w:sz="4" w:space="0" w:color="auto"/>
            </w:tcBorders>
            <w:shd w:val="clear" w:color="auto" w:fill="auto"/>
            <w:vAlign w:val="center"/>
            <w:hideMark/>
          </w:tcPr>
          <w:p w14:paraId="3DA2450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153F96D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438A291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26565A2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59CD500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3482F4E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EFB1BA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r>
      <w:tr w:rsidR="00845B32" w:rsidRPr="00557C50" w14:paraId="0B9CEA1B" w14:textId="77777777" w:rsidTr="00750DE0">
        <w:trPr>
          <w:gridAfter w:val="1"/>
          <w:wAfter w:w="11" w:type="dxa"/>
          <w:trHeight w:val="336"/>
        </w:trPr>
        <w:tc>
          <w:tcPr>
            <w:tcW w:w="37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BF22CF"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2. Giao thông</w:t>
            </w:r>
          </w:p>
        </w:tc>
        <w:tc>
          <w:tcPr>
            <w:tcW w:w="1851" w:type="dxa"/>
            <w:tcBorders>
              <w:top w:val="nil"/>
              <w:left w:val="nil"/>
              <w:bottom w:val="single" w:sz="4" w:space="0" w:color="auto"/>
              <w:right w:val="single" w:sz="4" w:space="0" w:color="auto"/>
            </w:tcBorders>
            <w:shd w:val="clear" w:color="auto" w:fill="auto"/>
            <w:noWrap/>
            <w:vAlign w:val="center"/>
            <w:hideMark/>
          </w:tcPr>
          <w:p w14:paraId="4EA73AD6"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2.1</w:t>
            </w:r>
          </w:p>
        </w:tc>
        <w:tc>
          <w:tcPr>
            <w:tcW w:w="1320" w:type="dxa"/>
            <w:gridSpan w:val="2"/>
            <w:tcBorders>
              <w:top w:val="nil"/>
              <w:left w:val="nil"/>
              <w:bottom w:val="single" w:sz="4" w:space="0" w:color="auto"/>
              <w:right w:val="single" w:sz="4" w:space="0" w:color="auto"/>
            </w:tcBorders>
            <w:shd w:val="clear" w:color="auto" w:fill="auto"/>
            <w:vAlign w:val="center"/>
            <w:hideMark/>
          </w:tcPr>
          <w:p w14:paraId="0089033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234CA51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4E66ADA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5421223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162A9D3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7BDDAC1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021F737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r>
      <w:tr w:rsidR="00845B32" w:rsidRPr="00557C50" w14:paraId="42295DBE" w14:textId="77777777" w:rsidTr="00750DE0">
        <w:trPr>
          <w:gridAfter w:val="1"/>
          <w:wAfter w:w="11" w:type="dxa"/>
          <w:trHeight w:val="336"/>
        </w:trPr>
        <w:tc>
          <w:tcPr>
            <w:tcW w:w="3794" w:type="dxa"/>
            <w:vMerge/>
            <w:tcBorders>
              <w:top w:val="nil"/>
              <w:left w:val="single" w:sz="4" w:space="0" w:color="auto"/>
              <w:bottom w:val="single" w:sz="4" w:space="0" w:color="auto"/>
              <w:right w:val="single" w:sz="4" w:space="0" w:color="auto"/>
            </w:tcBorders>
            <w:vAlign w:val="center"/>
            <w:hideMark/>
          </w:tcPr>
          <w:p w14:paraId="1DCDD3CC"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7C42F63D"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2.2</w:t>
            </w:r>
          </w:p>
        </w:tc>
        <w:tc>
          <w:tcPr>
            <w:tcW w:w="1320" w:type="dxa"/>
            <w:gridSpan w:val="2"/>
            <w:tcBorders>
              <w:top w:val="nil"/>
              <w:left w:val="nil"/>
              <w:bottom w:val="single" w:sz="4" w:space="0" w:color="auto"/>
              <w:right w:val="single" w:sz="4" w:space="0" w:color="auto"/>
            </w:tcBorders>
            <w:shd w:val="clear" w:color="auto" w:fill="auto"/>
            <w:vAlign w:val="center"/>
            <w:hideMark/>
          </w:tcPr>
          <w:p w14:paraId="2FED7B8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44A7F75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7AC827D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BACF9C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65F8558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02F652C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3ED3106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r>
      <w:tr w:rsidR="00845B32" w:rsidRPr="00557C50" w14:paraId="7D33DE68" w14:textId="77777777" w:rsidTr="00750DE0">
        <w:trPr>
          <w:gridAfter w:val="1"/>
          <w:wAfter w:w="11" w:type="dxa"/>
          <w:trHeight w:val="312"/>
        </w:trPr>
        <w:tc>
          <w:tcPr>
            <w:tcW w:w="3794" w:type="dxa"/>
            <w:vMerge/>
            <w:tcBorders>
              <w:top w:val="nil"/>
              <w:left w:val="single" w:sz="4" w:space="0" w:color="auto"/>
              <w:bottom w:val="single" w:sz="4" w:space="0" w:color="auto"/>
              <w:right w:val="single" w:sz="4" w:space="0" w:color="auto"/>
            </w:tcBorders>
            <w:vAlign w:val="center"/>
            <w:hideMark/>
          </w:tcPr>
          <w:p w14:paraId="47FE2B73"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7CD5A40E"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2.3</w:t>
            </w:r>
          </w:p>
        </w:tc>
        <w:tc>
          <w:tcPr>
            <w:tcW w:w="1320" w:type="dxa"/>
            <w:gridSpan w:val="2"/>
            <w:tcBorders>
              <w:top w:val="nil"/>
              <w:left w:val="nil"/>
              <w:bottom w:val="single" w:sz="4" w:space="0" w:color="auto"/>
              <w:right w:val="single" w:sz="4" w:space="0" w:color="auto"/>
            </w:tcBorders>
            <w:shd w:val="clear" w:color="auto" w:fill="auto"/>
            <w:vAlign w:val="center"/>
            <w:hideMark/>
          </w:tcPr>
          <w:p w14:paraId="2B039FA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4510992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28D0D5B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EA4D30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4440C12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033F011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23187B0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r>
      <w:tr w:rsidR="00845B32" w:rsidRPr="00557C50" w14:paraId="007E293F" w14:textId="77777777" w:rsidTr="00750DE0">
        <w:trPr>
          <w:gridAfter w:val="1"/>
          <w:wAfter w:w="11" w:type="dxa"/>
          <w:trHeight w:val="336"/>
        </w:trPr>
        <w:tc>
          <w:tcPr>
            <w:tcW w:w="3794" w:type="dxa"/>
            <w:vMerge/>
            <w:tcBorders>
              <w:top w:val="nil"/>
              <w:left w:val="single" w:sz="4" w:space="0" w:color="auto"/>
              <w:bottom w:val="single" w:sz="4" w:space="0" w:color="auto"/>
              <w:right w:val="single" w:sz="4" w:space="0" w:color="auto"/>
            </w:tcBorders>
            <w:vAlign w:val="center"/>
            <w:hideMark/>
          </w:tcPr>
          <w:p w14:paraId="49E83517"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6C499030"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2.4</w:t>
            </w:r>
          </w:p>
        </w:tc>
        <w:tc>
          <w:tcPr>
            <w:tcW w:w="1320" w:type="dxa"/>
            <w:gridSpan w:val="2"/>
            <w:tcBorders>
              <w:top w:val="nil"/>
              <w:left w:val="nil"/>
              <w:bottom w:val="single" w:sz="4" w:space="0" w:color="auto"/>
              <w:right w:val="single" w:sz="4" w:space="0" w:color="auto"/>
            </w:tcBorders>
            <w:shd w:val="clear" w:color="auto" w:fill="auto"/>
            <w:vAlign w:val="center"/>
            <w:hideMark/>
          </w:tcPr>
          <w:p w14:paraId="5D2D83A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3620DEE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2614556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751E2D0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21B378F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7D34270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54CABB3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r>
      <w:tr w:rsidR="00845B32" w:rsidRPr="00557C50" w14:paraId="53122921" w14:textId="77777777" w:rsidTr="00750DE0">
        <w:trPr>
          <w:gridAfter w:val="1"/>
          <w:wAfter w:w="11" w:type="dxa"/>
          <w:trHeight w:val="312"/>
        </w:trPr>
        <w:tc>
          <w:tcPr>
            <w:tcW w:w="3794" w:type="dxa"/>
            <w:vMerge/>
            <w:tcBorders>
              <w:top w:val="nil"/>
              <w:left w:val="single" w:sz="4" w:space="0" w:color="auto"/>
              <w:bottom w:val="single" w:sz="4" w:space="0" w:color="auto"/>
              <w:right w:val="single" w:sz="4" w:space="0" w:color="auto"/>
            </w:tcBorders>
            <w:vAlign w:val="center"/>
            <w:hideMark/>
          </w:tcPr>
          <w:p w14:paraId="030102B3"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vAlign w:val="center"/>
            <w:hideMark/>
          </w:tcPr>
          <w:p w14:paraId="58D131F8" w14:textId="77777777" w:rsidR="00845B32" w:rsidRPr="00557C50" w:rsidRDefault="00845B32" w:rsidP="00C86BBC">
            <w:pPr>
              <w:widowControl/>
              <w:spacing w:before="0" w:after="0" w:line="240" w:lineRule="auto"/>
              <w:ind w:firstLine="0"/>
              <w:jc w:val="left"/>
              <w:rPr>
                <w:rFonts w:eastAsia="Times New Roman"/>
                <w:b/>
                <w:bCs/>
                <w:i/>
                <w:iCs/>
                <w:sz w:val="24"/>
                <w:szCs w:val="24"/>
              </w:rPr>
            </w:pPr>
            <w:r w:rsidRPr="00557C50">
              <w:rPr>
                <w:rFonts w:eastAsia="Times New Roman"/>
                <w:b/>
                <w:bCs/>
                <w:i/>
                <w:iCs/>
                <w:sz w:val="24"/>
                <w:szCs w:val="24"/>
              </w:rPr>
              <w:t xml:space="preserve">Đánh giá </w:t>
            </w:r>
          </w:p>
        </w:tc>
        <w:tc>
          <w:tcPr>
            <w:tcW w:w="1320" w:type="dxa"/>
            <w:gridSpan w:val="2"/>
            <w:tcBorders>
              <w:top w:val="nil"/>
              <w:left w:val="nil"/>
              <w:bottom w:val="single" w:sz="4" w:space="0" w:color="auto"/>
              <w:right w:val="single" w:sz="4" w:space="0" w:color="auto"/>
            </w:tcBorders>
            <w:shd w:val="clear" w:color="auto" w:fill="auto"/>
            <w:vAlign w:val="center"/>
            <w:hideMark/>
          </w:tcPr>
          <w:p w14:paraId="6C76CB1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245B558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5EEDF4A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9CEF91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4435D19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FB5CA6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C2358C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r>
      <w:tr w:rsidR="00845B32" w:rsidRPr="00557C50" w14:paraId="4DAE8A7F" w14:textId="77777777" w:rsidTr="00750DE0">
        <w:trPr>
          <w:gridAfter w:val="1"/>
          <w:wAfter w:w="11" w:type="dxa"/>
          <w:trHeight w:val="360"/>
        </w:trPr>
        <w:tc>
          <w:tcPr>
            <w:tcW w:w="3794" w:type="dxa"/>
            <w:vMerge w:val="restart"/>
            <w:tcBorders>
              <w:top w:val="nil"/>
              <w:left w:val="single" w:sz="4" w:space="0" w:color="auto"/>
              <w:bottom w:val="single" w:sz="4" w:space="0" w:color="auto"/>
              <w:right w:val="single" w:sz="4" w:space="0" w:color="auto"/>
            </w:tcBorders>
            <w:shd w:val="clear" w:color="auto" w:fill="auto"/>
            <w:vAlign w:val="center"/>
            <w:hideMark/>
          </w:tcPr>
          <w:p w14:paraId="7AC0B877"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3. Thủy lợi và phòng chống thiên tai</w:t>
            </w:r>
          </w:p>
        </w:tc>
        <w:tc>
          <w:tcPr>
            <w:tcW w:w="1851" w:type="dxa"/>
            <w:tcBorders>
              <w:top w:val="nil"/>
              <w:left w:val="nil"/>
              <w:bottom w:val="single" w:sz="4" w:space="0" w:color="auto"/>
              <w:right w:val="single" w:sz="4" w:space="0" w:color="auto"/>
            </w:tcBorders>
            <w:shd w:val="clear" w:color="auto" w:fill="auto"/>
            <w:noWrap/>
            <w:vAlign w:val="center"/>
            <w:hideMark/>
          </w:tcPr>
          <w:p w14:paraId="4E71B97F"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3.1</w:t>
            </w:r>
          </w:p>
        </w:tc>
        <w:tc>
          <w:tcPr>
            <w:tcW w:w="1320" w:type="dxa"/>
            <w:gridSpan w:val="2"/>
            <w:tcBorders>
              <w:top w:val="nil"/>
              <w:left w:val="nil"/>
              <w:bottom w:val="single" w:sz="4" w:space="0" w:color="auto"/>
              <w:right w:val="single" w:sz="4" w:space="0" w:color="auto"/>
            </w:tcBorders>
            <w:shd w:val="clear" w:color="auto" w:fill="auto"/>
            <w:vAlign w:val="center"/>
            <w:hideMark/>
          </w:tcPr>
          <w:p w14:paraId="7BE6182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453A446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675FC79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077C17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6D45F07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2F27A15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1E6617D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r>
      <w:tr w:rsidR="00845B32" w:rsidRPr="00557C50" w14:paraId="02E65355" w14:textId="77777777" w:rsidTr="00750DE0">
        <w:trPr>
          <w:gridAfter w:val="1"/>
          <w:wAfter w:w="11" w:type="dxa"/>
          <w:trHeight w:val="336"/>
        </w:trPr>
        <w:tc>
          <w:tcPr>
            <w:tcW w:w="3794" w:type="dxa"/>
            <w:vMerge/>
            <w:tcBorders>
              <w:top w:val="nil"/>
              <w:left w:val="single" w:sz="4" w:space="0" w:color="auto"/>
              <w:bottom w:val="single" w:sz="4" w:space="0" w:color="auto"/>
              <w:right w:val="single" w:sz="4" w:space="0" w:color="auto"/>
            </w:tcBorders>
            <w:vAlign w:val="center"/>
            <w:hideMark/>
          </w:tcPr>
          <w:p w14:paraId="3C0404BA"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01361E34"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3.2</w:t>
            </w:r>
          </w:p>
        </w:tc>
        <w:tc>
          <w:tcPr>
            <w:tcW w:w="1320" w:type="dxa"/>
            <w:gridSpan w:val="2"/>
            <w:tcBorders>
              <w:top w:val="nil"/>
              <w:left w:val="nil"/>
              <w:bottom w:val="single" w:sz="4" w:space="0" w:color="auto"/>
              <w:right w:val="single" w:sz="4" w:space="0" w:color="auto"/>
            </w:tcBorders>
            <w:shd w:val="clear" w:color="auto" w:fill="auto"/>
            <w:vAlign w:val="center"/>
            <w:hideMark/>
          </w:tcPr>
          <w:p w14:paraId="1431611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4565C18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6BBD98F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63A314B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025DFB5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A80B43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668E79D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r>
      <w:tr w:rsidR="00845B32" w:rsidRPr="00557C50" w14:paraId="547E48E3"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591785E5"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vAlign w:val="center"/>
            <w:hideMark/>
          </w:tcPr>
          <w:p w14:paraId="76788DDD" w14:textId="77777777" w:rsidR="00845B32" w:rsidRPr="00557C50" w:rsidRDefault="00845B32" w:rsidP="00C86BBC">
            <w:pPr>
              <w:widowControl/>
              <w:spacing w:before="0" w:after="0" w:line="240" w:lineRule="auto"/>
              <w:ind w:firstLine="0"/>
              <w:jc w:val="left"/>
              <w:rPr>
                <w:rFonts w:eastAsia="Times New Roman"/>
                <w:b/>
                <w:bCs/>
                <w:i/>
                <w:iCs/>
                <w:sz w:val="24"/>
                <w:szCs w:val="24"/>
              </w:rPr>
            </w:pPr>
            <w:r w:rsidRPr="00557C50">
              <w:rPr>
                <w:rFonts w:eastAsia="Times New Roman"/>
                <w:b/>
                <w:bCs/>
                <w:i/>
                <w:iCs/>
                <w:sz w:val="24"/>
                <w:szCs w:val="24"/>
              </w:rPr>
              <w:t xml:space="preserve">Đánh giá </w:t>
            </w:r>
          </w:p>
        </w:tc>
        <w:tc>
          <w:tcPr>
            <w:tcW w:w="1320" w:type="dxa"/>
            <w:gridSpan w:val="2"/>
            <w:tcBorders>
              <w:top w:val="nil"/>
              <w:left w:val="nil"/>
              <w:bottom w:val="single" w:sz="4" w:space="0" w:color="auto"/>
              <w:right w:val="single" w:sz="4" w:space="0" w:color="auto"/>
            </w:tcBorders>
            <w:shd w:val="clear" w:color="auto" w:fill="auto"/>
            <w:vAlign w:val="center"/>
            <w:hideMark/>
          </w:tcPr>
          <w:p w14:paraId="09E748C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08E0C18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316C545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23EB9B3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20AD72A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39135D6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36F4481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r>
      <w:tr w:rsidR="00845B32" w:rsidRPr="00557C50" w14:paraId="7D3A2097" w14:textId="77777777" w:rsidTr="00750DE0">
        <w:trPr>
          <w:gridAfter w:val="1"/>
          <w:wAfter w:w="11" w:type="dxa"/>
          <w:trHeight w:val="555"/>
        </w:trPr>
        <w:tc>
          <w:tcPr>
            <w:tcW w:w="3794" w:type="dxa"/>
            <w:tcBorders>
              <w:top w:val="nil"/>
              <w:left w:val="single" w:sz="4" w:space="0" w:color="auto"/>
              <w:bottom w:val="single" w:sz="4" w:space="0" w:color="000000"/>
              <w:right w:val="single" w:sz="4" w:space="0" w:color="auto"/>
            </w:tcBorders>
            <w:shd w:val="clear" w:color="auto" w:fill="auto"/>
            <w:vAlign w:val="center"/>
            <w:hideMark/>
          </w:tcPr>
          <w:p w14:paraId="0BBEFE97"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4. Điện</w:t>
            </w:r>
          </w:p>
        </w:tc>
        <w:tc>
          <w:tcPr>
            <w:tcW w:w="1851" w:type="dxa"/>
            <w:tcBorders>
              <w:top w:val="nil"/>
              <w:left w:val="nil"/>
              <w:bottom w:val="single" w:sz="4" w:space="0" w:color="auto"/>
              <w:right w:val="single" w:sz="4" w:space="0" w:color="auto"/>
            </w:tcBorders>
            <w:shd w:val="clear" w:color="auto" w:fill="auto"/>
            <w:vAlign w:val="center"/>
            <w:hideMark/>
          </w:tcPr>
          <w:p w14:paraId="39399D54" w14:textId="77777777" w:rsidR="00845B32" w:rsidRPr="00557C50" w:rsidRDefault="00845B32" w:rsidP="00C86BBC">
            <w:pPr>
              <w:widowControl/>
              <w:spacing w:before="0" w:after="0" w:line="240" w:lineRule="auto"/>
              <w:ind w:firstLine="0"/>
              <w:jc w:val="left"/>
              <w:rPr>
                <w:rFonts w:eastAsia="Times New Roman"/>
                <w:b/>
                <w:bCs/>
                <w:i/>
                <w:iCs/>
                <w:sz w:val="24"/>
                <w:szCs w:val="24"/>
              </w:rPr>
            </w:pPr>
            <w:r w:rsidRPr="00557C50">
              <w:rPr>
                <w:rFonts w:eastAsia="Times New Roman"/>
                <w:b/>
                <w:bCs/>
                <w:i/>
                <w:iCs/>
                <w:sz w:val="24"/>
                <w:szCs w:val="24"/>
              </w:rPr>
              <w:t xml:space="preserve">Đánh giá </w:t>
            </w:r>
          </w:p>
        </w:tc>
        <w:tc>
          <w:tcPr>
            <w:tcW w:w="1320" w:type="dxa"/>
            <w:gridSpan w:val="2"/>
            <w:tcBorders>
              <w:top w:val="nil"/>
              <w:left w:val="nil"/>
              <w:bottom w:val="single" w:sz="4" w:space="0" w:color="auto"/>
              <w:right w:val="single" w:sz="4" w:space="0" w:color="auto"/>
            </w:tcBorders>
            <w:shd w:val="clear" w:color="auto" w:fill="auto"/>
            <w:vAlign w:val="center"/>
            <w:hideMark/>
          </w:tcPr>
          <w:p w14:paraId="72557B6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546B063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28DB2F7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7BB807B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5E0D1FD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388B810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AE0CD8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r>
      <w:tr w:rsidR="00845B32" w:rsidRPr="00557C50" w14:paraId="6CB90AD6" w14:textId="77777777" w:rsidTr="00750DE0">
        <w:trPr>
          <w:gridAfter w:val="1"/>
          <w:wAfter w:w="11" w:type="dxa"/>
          <w:trHeight w:val="336"/>
        </w:trPr>
        <w:tc>
          <w:tcPr>
            <w:tcW w:w="3794" w:type="dxa"/>
            <w:vMerge w:val="restart"/>
            <w:tcBorders>
              <w:top w:val="nil"/>
              <w:left w:val="single" w:sz="4" w:space="0" w:color="auto"/>
              <w:bottom w:val="single" w:sz="4" w:space="0" w:color="auto"/>
              <w:right w:val="single" w:sz="4" w:space="0" w:color="auto"/>
            </w:tcBorders>
            <w:shd w:val="clear" w:color="auto" w:fill="auto"/>
            <w:vAlign w:val="center"/>
            <w:hideMark/>
          </w:tcPr>
          <w:p w14:paraId="3A012B8E"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5. Y tế - Văn Hóa – Giáo dục</w:t>
            </w:r>
          </w:p>
        </w:tc>
        <w:tc>
          <w:tcPr>
            <w:tcW w:w="1851" w:type="dxa"/>
            <w:tcBorders>
              <w:top w:val="nil"/>
              <w:left w:val="nil"/>
              <w:bottom w:val="single" w:sz="4" w:space="0" w:color="auto"/>
              <w:right w:val="single" w:sz="4" w:space="0" w:color="auto"/>
            </w:tcBorders>
            <w:shd w:val="clear" w:color="auto" w:fill="auto"/>
            <w:noWrap/>
            <w:vAlign w:val="center"/>
            <w:hideMark/>
          </w:tcPr>
          <w:p w14:paraId="59F0B33C"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5.1</w:t>
            </w:r>
          </w:p>
        </w:tc>
        <w:tc>
          <w:tcPr>
            <w:tcW w:w="1320" w:type="dxa"/>
            <w:gridSpan w:val="2"/>
            <w:tcBorders>
              <w:top w:val="nil"/>
              <w:left w:val="nil"/>
              <w:bottom w:val="single" w:sz="4" w:space="0" w:color="auto"/>
              <w:right w:val="single" w:sz="4" w:space="0" w:color="auto"/>
            </w:tcBorders>
            <w:shd w:val="clear" w:color="auto" w:fill="auto"/>
            <w:vAlign w:val="center"/>
            <w:hideMark/>
          </w:tcPr>
          <w:p w14:paraId="0218FE0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13D64EB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F96020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58D948B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22C89EA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057C442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0B4EE52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r>
      <w:tr w:rsidR="00845B32" w:rsidRPr="00557C50" w14:paraId="01CD22AE" w14:textId="77777777" w:rsidTr="00750DE0">
        <w:trPr>
          <w:gridAfter w:val="1"/>
          <w:wAfter w:w="11" w:type="dxa"/>
          <w:trHeight w:val="336"/>
        </w:trPr>
        <w:tc>
          <w:tcPr>
            <w:tcW w:w="3794" w:type="dxa"/>
            <w:vMerge/>
            <w:tcBorders>
              <w:top w:val="nil"/>
              <w:left w:val="single" w:sz="4" w:space="0" w:color="auto"/>
              <w:bottom w:val="single" w:sz="4" w:space="0" w:color="auto"/>
              <w:right w:val="single" w:sz="4" w:space="0" w:color="auto"/>
            </w:tcBorders>
            <w:vAlign w:val="center"/>
            <w:hideMark/>
          </w:tcPr>
          <w:p w14:paraId="11E1AA82"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1956ECF5"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5.2</w:t>
            </w:r>
          </w:p>
        </w:tc>
        <w:tc>
          <w:tcPr>
            <w:tcW w:w="1320" w:type="dxa"/>
            <w:gridSpan w:val="2"/>
            <w:tcBorders>
              <w:top w:val="nil"/>
              <w:left w:val="nil"/>
              <w:bottom w:val="single" w:sz="4" w:space="0" w:color="auto"/>
              <w:right w:val="single" w:sz="4" w:space="0" w:color="auto"/>
            </w:tcBorders>
            <w:shd w:val="clear" w:color="auto" w:fill="auto"/>
            <w:vAlign w:val="center"/>
            <w:hideMark/>
          </w:tcPr>
          <w:p w14:paraId="36CD418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7B57BFA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7060E4F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503D2D5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601AA2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18E8F5C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3C28BC5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3D8E8529" w14:textId="77777777" w:rsidTr="00750DE0">
        <w:trPr>
          <w:gridAfter w:val="1"/>
          <w:wAfter w:w="11" w:type="dxa"/>
          <w:trHeight w:val="360"/>
        </w:trPr>
        <w:tc>
          <w:tcPr>
            <w:tcW w:w="3794" w:type="dxa"/>
            <w:vMerge/>
            <w:tcBorders>
              <w:top w:val="nil"/>
              <w:left w:val="single" w:sz="4" w:space="0" w:color="auto"/>
              <w:bottom w:val="single" w:sz="4" w:space="0" w:color="auto"/>
              <w:right w:val="single" w:sz="4" w:space="0" w:color="auto"/>
            </w:tcBorders>
            <w:vAlign w:val="center"/>
            <w:hideMark/>
          </w:tcPr>
          <w:p w14:paraId="35B829FB"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752F4193"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5.3</w:t>
            </w:r>
          </w:p>
        </w:tc>
        <w:tc>
          <w:tcPr>
            <w:tcW w:w="1320" w:type="dxa"/>
            <w:gridSpan w:val="2"/>
            <w:tcBorders>
              <w:top w:val="nil"/>
              <w:left w:val="nil"/>
              <w:bottom w:val="single" w:sz="4" w:space="0" w:color="auto"/>
              <w:right w:val="single" w:sz="4" w:space="0" w:color="auto"/>
            </w:tcBorders>
            <w:shd w:val="clear" w:color="auto" w:fill="auto"/>
            <w:vAlign w:val="center"/>
            <w:hideMark/>
          </w:tcPr>
          <w:p w14:paraId="30F3888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09C8B07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73271C9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3E800E9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1BC92F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4A5E0A7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4C3FB5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59305E12" w14:textId="77777777" w:rsidTr="00750DE0">
        <w:trPr>
          <w:gridAfter w:val="1"/>
          <w:wAfter w:w="11" w:type="dxa"/>
          <w:trHeight w:val="336"/>
        </w:trPr>
        <w:tc>
          <w:tcPr>
            <w:tcW w:w="3794" w:type="dxa"/>
            <w:vMerge/>
            <w:tcBorders>
              <w:top w:val="nil"/>
              <w:left w:val="single" w:sz="4" w:space="0" w:color="auto"/>
              <w:bottom w:val="single" w:sz="4" w:space="0" w:color="auto"/>
              <w:right w:val="single" w:sz="4" w:space="0" w:color="auto"/>
            </w:tcBorders>
            <w:vAlign w:val="center"/>
            <w:hideMark/>
          </w:tcPr>
          <w:p w14:paraId="1F974B17"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0A2878FE"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5.4</w:t>
            </w:r>
          </w:p>
        </w:tc>
        <w:tc>
          <w:tcPr>
            <w:tcW w:w="1320" w:type="dxa"/>
            <w:gridSpan w:val="2"/>
            <w:tcBorders>
              <w:top w:val="nil"/>
              <w:left w:val="nil"/>
              <w:bottom w:val="single" w:sz="4" w:space="0" w:color="auto"/>
              <w:right w:val="single" w:sz="4" w:space="0" w:color="auto"/>
            </w:tcBorders>
            <w:shd w:val="clear" w:color="auto" w:fill="auto"/>
            <w:vAlign w:val="center"/>
            <w:hideMark/>
          </w:tcPr>
          <w:p w14:paraId="4DB64E4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65E53DB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267CE24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2002A1D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2008080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6F28DA9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0D56E23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0CD8CAE6"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2F95C470"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vAlign w:val="center"/>
            <w:hideMark/>
          </w:tcPr>
          <w:p w14:paraId="1F9DC5BF" w14:textId="77777777" w:rsidR="00845B32" w:rsidRPr="00557C50" w:rsidRDefault="00845B32" w:rsidP="00C86BBC">
            <w:pPr>
              <w:widowControl/>
              <w:spacing w:before="0" w:after="0" w:line="240" w:lineRule="auto"/>
              <w:ind w:firstLine="0"/>
              <w:jc w:val="left"/>
              <w:rPr>
                <w:rFonts w:eastAsia="Times New Roman"/>
                <w:b/>
                <w:bCs/>
                <w:i/>
                <w:iCs/>
                <w:sz w:val="24"/>
                <w:szCs w:val="24"/>
              </w:rPr>
            </w:pPr>
            <w:r w:rsidRPr="00557C50">
              <w:rPr>
                <w:rFonts w:eastAsia="Times New Roman"/>
                <w:b/>
                <w:bCs/>
                <w:i/>
                <w:iCs/>
                <w:sz w:val="24"/>
                <w:szCs w:val="24"/>
              </w:rPr>
              <w:t xml:space="preserve">Đánh giá </w:t>
            </w:r>
          </w:p>
        </w:tc>
        <w:tc>
          <w:tcPr>
            <w:tcW w:w="1320" w:type="dxa"/>
            <w:gridSpan w:val="2"/>
            <w:tcBorders>
              <w:top w:val="nil"/>
              <w:left w:val="nil"/>
              <w:bottom w:val="single" w:sz="4" w:space="0" w:color="auto"/>
              <w:right w:val="single" w:sz="4" w:space="0" w:color="auto"/>
            </w:tcBorders>
            <w:shd w:val="clear" w:color="auto" w:fill="auto"/>
            <w:vAlign w:val="center"/>
            <w:hideMark/>
          </w:tcPr>
          <w:p w14:paraId="02B7E7B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6440005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065AB6D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124684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4CC0A13D"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4F6854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0634EF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r>
      <w:tr w:rsidR="00845B32" w:rsidRPr="00557C50" w14:paraId="5F2E11F4" w14:textId="77777777" w:rsidTr="00750DE0">
        <w:trPr>
          <w:gridAfter w:val="1"/>
          <w:wAfter w:w="11" w:type="dxa"/>
          <w:trHeight w:val="312"/>
        </w:trPr>
        <w:tc>
          <w:tcPr>
            <w:tcW w:w="3794" w:type="dxa"/>
            <w:vMerge w:val="restart"/>
            <w:tcBorders>
              <w:top w:val="nil"/>
              <w:left w:val="single" w:sz="4" w:space="0" w:color="auto"/>
              <w:bottom w:val="single" w:sz="4" w:space="0" w:color="auto"/>
              <w:right w:val="single" w:sz="4" w:space="0" w:color="auto"/>
            </w:tcBorders>
            <w:shd w:val="clear" w:color="auto" w:fill="auto"/>
            <w:vAlign w:val="center"/>
            <w:hideMark/>
          </w:tcPr>
          <w:p w14:paraId="73EC8E60"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6. Kinh tế</w:t>
            </w:r>
          </w:p>
        </w:tc>
        <w:tc>
          <w:tcPr>
            <w:tcW w:w="1851" w:type="dxa"/>
            <w:tcBorders>
              <w:top w:val="nil"/>
              <w:left w:val="nil"/>
              <w:bottom w:val="single" w:sz="4" w:space="0" w:color="auto"/>
              <w:right w:val="single" w:sz="4" w:space="0" w:color="auto"/>
            </w:tcBorders>
            <w:shd w:val="clear" w:color="auto" w:fill="auto"/>
            <w:noWrap/>
            <w:vAlign w:val="center"/>
            <w:hideMark/>
          </w:tcPr>
          <w:p w14:paraId="551EFB40"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6.1</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2099A23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40EFE06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4D80CED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18D19B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7D20D0C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EF75FA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231E5EF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771918E5" w14:textId="77777777" w:rsidTr="00750DE0">
        <w:trPr>
          <w:gridAfter w:val="1"/>
          <w:wAfter w:w="11" w:type="dxa"/>
          <w:trHeight w:val="276"/>
        </w:trPr>
        <w:tc>
          <w:tcPr>
            <w:tcW w:w="3794" w:type="dxa"/>
            <w:vMerge/>
            <w:tcBorders>
              <w:top w:val="nil"/>
              <w:left w:val="single" w:sz="4" w:space="0" w:color="auto"/>
              <w:bottom w:val="single" w:sz="4" w:space="0" w:color="auto"/>
              <w:right w:val="single" w:sz="4" w:space="0" w:color="auto"/>
            </w:tcBorders>
            <w:vAlign w:val="center"/>
            <w:hideMark/>
          </w:tcPr>
          <w:p w14:paraId="0573B0E2"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42558F84"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6.2</w:t>
            </w:r>
          </w:p>
        </w:tc>
        <w:tc>
          <w:tcPr>
            <w:tcW w:w="1320" w:type="dxa"/>
            <w:gridSpan w:val="2"/>
            <w:tcBorders>
              <w:top w:val="nil"/>
              <w:left w:val="nil"/>
              <w:bottom w:val="single" w:sz="4" w:space="0" w:color="auto"/>
              <w:right w:val="single" w:sz="4" w:space="0" w:color="auto"/>
            </w:tcBorders>
            <w:shd w:val="clear" w:color="auto" w:fill="auto"/>
            <w:vAlign w:val="center"/>
            <w:hideMark/>
          </w:tcPr>
          <w:p w14:paraId="676F846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3C367DB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1182A93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5CA21F2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5292379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4E6C8C6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35541E3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4809C57B" w14:textId="77777777" w:rsidTr="00750DE0">
        <w:trPr>
          <w:gridAfter w:val="1"/>
          <w:wAfter w:w="11" w:type="dxa"/>
          <w:trHeight w:val="336"/>
        </w:trPr>
        <w:tc>
          <w:tcPr>
            <w:tcW w:w="3794" w:type="dxa"/>
            <w:vMerge/>
            <w:tcBorders>
              <w:top w:val="nil"/>
              <w:left w:val="single" w:sz="4" w:space="0" w:color="auto"/>
              <w:bottom w:val="single" w:sz="4" w:space="0" w:color="auto"/>
              <w:right w:val="single" w:sz="4" w:space="0" w:color="auto"/>
            </w:tcBorders>
            <w:vAlign w:val="center"/>
            <w:hideMark/>
          </w:tcPr>
          <w:p w14:paraId="18DD0A5F"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72E397AE"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6.3</w:t>
            </w:r>
          </w:p>
        </w:tc>
        <w:tc>
          <w:tcPr>
            <w:tcW w:w="1320" w:type="dxa"/>
            <w:gridSpan w:val="2"/>
            <w:tcBorders>
              <w:top w:val="nil"/>
              <w:left w:val="nil"/>
              <w:bottom w:val="single" w:sz="4" w:space="0" w:color="auto"/>
              <w:right w:val="single" w:sz="4" w:space="0" w:color="auto"/>
            </w:tcBorders>
            <w:shd w:val="clear" w:color="auto" w:fill="auto"/>
            <w:vAlign w:val="center"/>
            <w:hideMark/>
          </w:tcPr>
          <w:p w14:paraId="203EDEC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26F4655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08E14CB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46480D1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552A658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685946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D9C162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7BDF6756" w14:textId="77777777" w:rsidTr="00750DE0">
        <w:trPr>
          <w:gridAfter w:val="1"/>
          <w:wAfter w:w="11" w:type="dxa"/>
          <w:trHeight w:val="312"/>
        </w:trPr>
        <w:tc>
          <w:tcPr>
            <w:tcW w:w="3794" w:type="dxa"/>
            <w:vMerge/>
            <w:tcBorders>
              <w:top w:val="nil"/>
              <w:left w:val="single" w:sz="4" w:space="0" w:color="auto"/>
              <w:bottom w:val="single" w:sz="4" w:space="0" w:color="auto"/>
              <w:right w:val="single" w:sz="4" w:space="0" w:color="auto"/>
            </w:tcBorders>
            <w:vAlign w:val="center"/>
            <w:hideMark/>
          </w:tcPr>
          <w:p w14:paraId="39E9E330"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5CBD8AAB"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6.4</w:t>
            </w:r>
          </w:p>
        </w:tc>
        <w:tc>
          <w:tcPr>
            <w:tcW w:w="1320" w:type="dxa"/>
            <w:gridSpan w:val="2"/>
            <w:tcBorders>
              <w:top w:val="nil"/>
              <w:left w:val="nil"/>
              <w:bottom w:val="single" w:sz="4" w:space="0" w:color="auto"/>
              <w:right w:val="single" w:sz="4" w:space="0" w:color="auto"/>
            </w:tcBorders>
            <w:shd w:val="clear" w:color="auto" w:fill="auto"/>
            <w:vAlign w:val="center"/>
            <w:hideMark/>
          </w:tcPr>
          <w:p w14:paraId="6E7DA0F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6495955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599055C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13754D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12BF642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5371D2A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50AC44F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r>
      <w:tr w:rsidR="00845B32" w:rsidRPr="00557C50" w14:paraId="33666A0A"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448C4EBF"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vAlign w:val="center"/>
            <w:hideMark/>
          </w:tcPr>
          <w:p w14:paraId="55B5BCA4" w14:textId="77777777" w:rsidR="00845B32" w:rsidRPr="00557C50" w:rsidRDefault="00845B32" w:rsidP="00C86BBC">
            <w:pPr>
              <w:widowControl/>
              <w:spacing w:before="0" w:after="0" w:line="240" w:lineRule="auto"/>
              <w:ind w:firstLine="0"/>
              <w:jc w:val="left"/>
              <w:rPr>
                <w:rFonts w:eastAsia="Times New Roman"/>
                <w:b/>
                <w:bCs/>
                <w:i/>
                <w:iCs/>
                <w:sz w:val="24"/>
                <w:szCs w:val="24"/>
              </w:rPr>
            </w:pPr>
            <w:r w:rsidRPr="00557C50">
              <w:rPr>
                <w:rFonts w:eastAsia="Times New Roman"/>
                <w:b/>
                <w:bCs/>
                <w:i/>
                <w:iCs/>
                <w:sz w:val="24"/>
                <w:szCs w:val="24"/>
              </w:rPr>
              <w:t xml:space="preserve">Đánh giá </w:t>
            </w:r>
          </w:p>
        </w:tc>
        <w:tc>
          <w:tcPr>
            <w:tcW w:w="1320" w:type="dxa"/>
            <w:gridSpan w:val="2"/>
            <w:tcBorders>
              <w:top w:val="nil"/>
              <w:left w:val="nil"/>
              <w:bottom w:val="single" w:sz="4" w:space="0" w:color="auto"/>
              <w:right w:val="single" w:sz="4" w:space="0" w:color="auto"/>
            </w:tcBorders>
            <w:shd w:val="clear" w:color="auto" w:fill="auto"/>
            <w:vAlign w:val="center"/>
            <w:hideMark/>
          </w:tcPr>
          <w:p w14:paraId="3812D5D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45A17E8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5F7FE57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48922F8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2B3694E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7FB3E9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2C9D8E3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r>
      <w:tr w:rsidR="00845B32" w:rsidRPr="00557C50" w14:paraId="418798BA" w14:textId="77777777" w:rsidTr="00750DE0">
        <w:trPr>
          <w:gridAfter w:val="1"/>
          <w:wAfter w:w="11" w:type="dxa"/>
          <w:trHeight w:val="348"/>
        </w:trPr>
        <w:tc>
          <w:tcPr>
            <w:tcW w:w="3794" w:type="dxa"/>
            <w:vMerge w:val="restart"/>
            <w:tcBorders>
              <w:top w:val="nil"/>
              <w:left w:val="single" w:sz="4" w:space="0" w:color="auto"/>
              <w:bottom w:val="single" w:sz="4" w:space="0" w:color="auto"/>
              <w:right w:val="single" w:sz="4" w:space="0" w:color="auto"/>
            </w:tcBorders>
            <w:shd w:val="clear" w:color="auto" w:fill="auto"/>
            <w:vAlign w:val="center"/>
            <w:hideMark/>
          </w:tcPr>
          <w:p w14:paraId="7AFEDE17"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lastRenderedPageBreak/>
              <w:t>7. Môi trường</w:t>
            </w:r>
          </w:p>
        </w:tc>
        <w:tc>
          <w:tcPr>
            <w:tcW w:w="1851" w:type="dxa"/>
            <w:tcBorders>
              <w:top w:val="nil"/>
              <w:left w:val="nil"/>
              <w:bottom w:val="single" w:sz="4" w:space="0" w:color="auto"/>
              <w:right w:val="single" w:sz="4" w:space="0" w:color="auto"/>
            </w:tcBorders>
            <w:shd w:val="clear" w:color="auto" w:fill="auto"/>
            <w:vAlign w:val="center"/>
            <w:hideMark/>
          </w:tcPr>
          <w:p w14:paraId="1E9B1E1B"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7.1</w:t>
            </w:r>
          </w:p>
        </w:tc>
        <w:tc>
          <w:tcPr>
            <w:tcW w:w="1320" w:type="dxa"/>
            <w:gridSpan w:val="2"/>
            <w:tcBorders>
              <w:top w:val="nil"/>
              <w:left w:val="nil"/>
              <w:bottom w:val="single" w:sz="4" w:space="0" w:color="auto"/>
              <w:right w:val="single" w:sz="4" w:space="0" w:color="auto"/>
            </w:tcBorders>
            <w:shd w:val="clear" w:color="auto" w:fill="auto"/>
            <w:vAlign w:val="center"/>
            <w:hideMark/>
          </w:tcPr>
          <w:p w14:paraId="3FDEAE2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CCAE3E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E97074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32FF75F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0D5CE3F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3FA32C4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71E6E26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6839AF68"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09FAEA38"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vAlign w:val="center"/>
            <w:hideMark/>
          </w:tcPr>
          <w:p w14:paraId="79F8273A"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7.2</w:t>
            </w:r>
          </w:p>
        </w:tc>
        <w:tc>
          <w:tcPr>
            <w:tcW w:w="1320" w:type="dxa"/>
            <w:gridSpan w:val="2"/>
            <w:tcBorders>
              <w:top w:val="nil"/>
              <w:left w:val="nil"/>
              <w:bottom w:val="single" w:sz="4" w:space="0" w:color="auto"/>
              <w:right w:val="single" w:sz="4" w:space="0" w:color="auto"/>
            </w:tcBorders>
            <w:shd w:val="clear" w:color="auto" w:fill="auto"/>
            <w:vAlign w:val="center"/>
            <w:hideMark/>
          </w:tcPr>
          <w:p w14:paraId="4005E7D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3D9AE74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7AA6C0D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A41E21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7C8B2CF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024840A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28E4AFD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5C20D993" w14:textId="77777777" w:rsidTr="00750DE0">
        <w:trPr>
          <w:gridAfter w:val="1"/>
          <w:wAfter w:w="11" w:type="dxa"/>
          <w:trHeight w:val="300"/>
        </w:trPr>
        <w:tc>
          <w:tcPr>
            <w:tcW w:w="3794" w:type="dxa"/>
            <w:vMerge/>
            <w:tcBorders>
              <w:top w:val="nil"/>
              <w:left w:val="single" w:sz="4" w:space="0" w:color="auto"/>
              <w:bottom w:val="single" w:sz="4" w:space="0" w:color="auto"/>
              <w:right w:val="single" w:sz="4" w:space="0" w:color="auto"/>
            </w:tcBorders>
            <w:vAlign w:val="center"/>
            <w:hideMark/>
          </w:tcPr>
          <w:p w14:paraId="080B0865"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vAlign w:val="center"/>
            <w:hideMark/>
          </w:tcPr>
          <w:p w14:paraId="2A4DB57A"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7.3</w:t>
            </w:r>
          </w:p>
        </w:tc>
        <w:tc>
          <w:tcPr>
            <w:tcW w:w="1320" w:type="dxa"/>
            <w:gridSpan w:val="2"/>
            <w:tcBorders>
              <w:top w:val="nil"/>
              <w:left w:val="nil"/>
              <w:bottom w:val="single" w:sz="4" w:space="0" w:color="auto"/>
              <w:right w:val="single" w:sz="4" w:space="0" w:color="auto"/>
            </w:tcBorders>
            <w:shd w:val="clear" w:color="auto" w:fill="auto"/>
            <w:vAlign w:val="center"/>
            <w:hideMark/>
          </w:tcPr>
          <w:p w14:paraId="0237D84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3371A05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292032E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34E5D0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0052BDF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014E74F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39E9DF1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76F0E3EF"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7347B57D"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vAlign w:val="center"/>
            <w:hideMark/>
          </w:tcPr>
          <w:p w14:paraId="210A7B7E"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7.4</w:t>
            </w:r>
          </w:p>
        </w:tc>
        <w:tc>
          <w:tcPr>
            <w:tcW w:w="1320" w:type="dxa"/>
            <w:gridSpan w:val="2"/>
            <w:tcBorders>
              <w:top w:val="nil"/>
              <w:left w:val="nil"/>
              <w:bottom w:val="single" w:sz="4" w:space="0" w:color="auto"/>
              <w:right w:val="single" w:sz="4" w:space="0" w:color="auto"/>
            </w:tcBorders>
            <w:shd w:val="clear" w:color="auto" w:fill="auto"/>
            <w:vAlign w:val="center"/>
            <w:hideMark/>
          </w:tcPr>
          <w:p w14:paraId="2A3046A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91318C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0CAA9FA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08BA975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794CB2C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0E72814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9D5B79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4C338656"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12653DFD"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vAlign w:val="center"/>
            <w:hideMark/>
          </w:tcPr>
          <w:p w14:paraId="5107D79E"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7.5</w:t>
            </w:r>
          </w:p>
        </w:tc>
        <w:tc>
          <w:tcPr>
            <w:tcW w:w="1320" w:type="dxa"/>
            <w:gridSpan w:val="2"/>
            <w:tcBorders>
              <w:top w:val="nil"/>
              <w:left w:val="nil"/>
              <w:bottom w:val="single" w:sz="4" w:space="0" w:color="auto"/>
              <w:right w:val="single" w:sz="4" w:space="0" w:color="auto"/>
            </w:tcBorders>
            <w:shd w:val="clear" w:color="auto" w:fill="auto"/>
            <w:vAlign w:val="center"/>
            <w:hideMark/>
          </w:tcPr>
          <w:p w14:paraId="34E7B7E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38868A7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1C7A822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22E0996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1D696F2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70D97B7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2615CD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358546B5"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6FB57019"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vAlign w:val="center"/>
            <w:hideMark/>
          </w:tcPr>
          <w:p w14:paraId="1E9A6DA3"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7.6</w:t>
            </w:r>
          </w:p>
        </w:tc>
        <w:tc>
          <w:tcPr>
            <w:tcW w:w="1320" w:type="dxa"/>
            <w:gridSpan w:val="2"/>
            <w:tcBorders>
              <w:top w:val="nil"/>
              <w:left w:val="nil"/>
              <w:bottom w:val="single" w:sz="4" w:space="0" w:color="auto"/>
              <w:right w:val="single" w:sz="4" w:space="0" w:color="auto"/>
            </w:tcBorders>
            <w:shd w:val="clear" w:color="auto" w:fill="auto"/>
            <w:vAlign w:val="center"/>
            <w:hideMark/>
          </w:tcPr>
          <w:p w14:paraId="256CD81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BAB987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6104F57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1649566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683AF0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4DDF5E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22EB93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r>
      <w:tr w:rsidR="00845B32" w:rsidRPr="00557C50" w14:paraId="4D746631"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54F656A8"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vAlign w:val="center"/>
            <w:hideMark/>
          </w:tcPr>
          <w:p w14:paraId="0967611F"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7.7</w:t>
            </w:r>
          </w:p>
        </w:tc>
        <w:tc>
          <w:tcPr>
            <w:tcW w:w="1320" w:type="dxa"/>
            <w:gridSpan w:val="2"/>
            <w:tcBorders>
              <w:top w:val="nil"/>
              <w:left w:val="nil"/>
              <w:bottom w:val="single" w:sz="4" w:space="0" w:color="auto"/>
              <w:right w:val="single" w:sz="4" w:space="0" w:color="auto"/>
            </w:tcBorders>
            <w:shd w:val="clear" w:color="auto" w:fill="auto"/>
            <w:vAlign w:val="center"/>
            <w:hideMark/>
          </w:tcPr>
          <w:p w14:paraId="5E059FE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8D533B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462EE86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0966BD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75B5032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3C47EC4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2E3F4CD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45BB22B7"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05815094"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vAlign w:val="center"/>
            <w:hideMark/>
          </w:tcPr>
          <w:p w14:paraId="4CFCEB06"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7.8</w:t>
            </w:r>
          </w:p>
        </w:tc>
        <w:tc>
          <w:tcPr>
            <w:tcW w:w="1320" w:type="dxa"/>
            <w:gridSpan w:val="2"/>
            <w:tcBorders>
              <w:top w:val="nil"/>
              <w:left w:val="nil"/>
              <w:bottom w:val="single" w:sz="4" w:space="0" w:color="auto"/>
              <w:right w:val="single" w:sz="4" w:space="0" w:color="auto"/>
            </w:tcBorders>
            <w:shd w:val="clear" w:color="auto" w:fill="auto"/>
            <w:vAlign w:val="center"/>
            <w:hideMark/>
          </w:tcPr>
          <w:p w14:paraId="1DD113EF"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78F667A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1FF260F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307F60C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21B0020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784B145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7359591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2D93C874"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372FA737"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vAlign w:val="center"/>
            <w:hideMark/>
          </w:tcPr>
          <w:p w14:paraId="3A2EAF90" w14:textId="77777777" w:rsidR="00845B32" w:rsidRPr="00557C50" w:rsidRDefault="00845B32" w:rsidP="00C86BBC">
            <w:pPr>
              <w:widowControl/>
              <w:spacing w:before="0" w:after="0" w:line="240" w:lineRule="auto"/>
              <w:ind w:firstLine="0"/>
              <w:jc w:val="left"/>
              <w:rPr>
                <w:rFonts w:eastAsia="Times New Roman"/>
                <w:b/>
                <w:bCs/>
                <w:i/>
                <w:iCs/>
                <w:sz w:val="24"/>
                <w:szCs w:val="24"/>
              </w:rPr>
            </w:pPr>
            <w:r w:rsidRPr="00557C50">
              <w:rPr>
                <w:rFonts w:eastAsia="Times New Roman"/>
                <w:b/>
                <w:bCs/>
                <w:i/>
                <w:iCs/>
                <w:sz w:val="24"/>
                <w:szCs w:val="24"/>
              </w:rPr>
              <w:t xml:space="preserve">Đánh giá </w:t>
            </w:r>
          </w:p>
        </w:tc>
        <w:tc>
          <w:tcPr>
            <w:tcW w:w="1320" w:type="dxa"/>
            <w:gridSpan w:val="2"/>
            <w:tcBorders>
              <w:top w:val="nil"/>
              <w:left w:val="nil"/>
              <w:bottom w:val="single" w:sz="4" w:space="0" w:color="auto"/>
              <w:right w:val="single" w:sz="4" w:space="0" w:color="auto"/>
            </w:tcBorders>
            <w:shd w:val="clear" w:color="auto" w:fill="auto"/>
            <w:vAlign w:val="center"/>
            <w:hideMark/>
          </w:tcPr>
          <w:p w14:paraId="2C12053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4A5E3FD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CC4959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3CABA45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FCB5E7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7F3C70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3E285D6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r>
      <w:tr w:rsidR="00845B32" w:rsidRPr="00557C50" w14:paraId="1D62F8E4" w14:textId="77777777" w:rsidTr="00750DE0">
        <w:trPr>
          <w:gridAfter w:val="1"/>
          <w:wAfter w:w="11" w:type="dxa"/>
          <w:trHeight w:val="288"/>
        </w:trPr>
        <w:tc>
          <w:tcPr>
            <w:tcW w:w="3794" w:type="dxa"/>
            <w:vMerge w:val="restart"/>
            <w:tcBorders>
              <w:top w:val="nil"/>
              <w:left w:val="single" w:sz="4" w:space="0" w:color="auto"/>
              <w:bottom w:val="single" w:sz="4" w:space="0" w:color="auto"/>
              <w:right w:val="single" w:sz="4" w:space="0" w:color="auto"/>
            </w:tcBorders>
            <w:shd w:val="clear" w:color="auto" w:fill="auto"/>
            <w:vAlign w:val="center"/>
            <w:hideMark/>
          </w:tcPr>
          <w:p w14:paraId="197DDF09"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8. Chất lượng môi trường sống</w:t>
            </w:r>
          </w:p>
        </w:tc>
        <w:tc>
          <w:tcPr>
            <w:tcW w:w="1851" w:type="dxa"/>
            <w:tcBorders>
              <w:top w:val="nil"/>
              <w:left w:val="nil"/>
              <w:bottom w:val="single" w:sz="4" w:space="0" w:color="auto"/>
              <w:right w:val="single" w:sz="4" w:space="0" w:color="auto"/>
            </w:tcBorders>
            <w:shd w:val="clear" w:color="auto" w:fill="auto"/>
            <w:noWrap/>
            <w:vAlign w:val="center"/>
            <w:hideMark/>
          </w:tcPr>
          <w:p w14:paraId="0CE22E65"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8.1</w:t>
            </w:r>
          </w:p>
        </w:tc>
        <w:tc>
          <w:tcPr>
            <w:tcW w:w="1320" w:type="dxa"/>
            <w:gridSpan w:val="2"/>
            <w:tcBorders>
              <w:top w:val="nil"/>
              <w:left w:val="nil"/>
              <w:bottom w:val="single" w:sz="4" w:space="0" w:color="auto"/>
              <w:right w:val="single" w:sz="4" w:space="0" w:color="auto"/>
            </w:tcBorders>
            <w:shd w:val="clear" w:color="auto" w:fill="auto"/>
            <w:vAlign w:val="center"/>
            <w:hideMark/>
          </w:tcPr>
          <w:p w14:paraId="5C1A8F2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01F31A2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663DE54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6F91188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2C67C89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2486398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4C596AC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75B4FC52"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78F30211"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1DA32BB5"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8.2</w:t>
            </w:r>
          </w:p>
        </w:tc>
        <w:tc>
          <w:tcPr>
            <w:tcW w:w="1320" w:type="dxa"/>
            <w:gridSpan w:val="2"/>
            <w:tcBorders>
              <w:top w:val="nil"/>
              <w:left w:val="nil"/>
              <w:bottom w:val="single" w:sz="4" w:space="0" w:color="auto"/>
              <w:right w:val="single" w:sz="4" w:space="0" w:color="auto"/>
            </w:tcBorders>
            <w:shd w:val="clear" w:color="auto" w:fill="auto"/>
            <w:vAlign w:val="center"/>
            <w:hideMark/>
          </w:tcPr>
          <w:p w14:paraId="17D0770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33730AD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5F73453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64329BB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048D257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35E3C3A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7DD529E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r>
      <w:tr w:rsidR="00845B32" w:rsidRPr="00557C50" w14:paraId="117AEB4E"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3B40D697"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417541FC"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8.3</w:t>
            </w:r>
          </w:p>
        </w:tc>
        <w:tc>
          <w:tcPr>
            <w:tcW w:w="1320" w:type="dxa"/>
            <w:gridSpan w:val="2"/>
            <w:tcBorders>
              <w:top w:val="nil"/>
              <w:left w:val="nil"/>
              <w:bottom w:val="single" w:sz="4" w:space="0" w:color="auto"/>
              <w:right w:val="single" w:sz="4" w:space="0" w:color="auto"/>
            </w:tcBorders>
            <w:shd w:val="clear" w:color="auto" w:fill="auto"/>
            <w:vAlign w:val="center"/>
            <w:hideMark/>
          </w:tcPr>
          <w:p w14:paraId="4A71464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76A2C51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D6F403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0FFF87C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908923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38DD44C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1BA4847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3EC56D25"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33A1BE8B"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5F179E9B"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8.4</w:t>
            </w:r>
          </w:p>
        </w:tc>
        <w:tc>
          <w:tcPr>
            <w:tcW w:w="1320" w:type="dxa"/>
            <w:gridSpan w:val="2"/>
            <w:tcBorders>
              <w:top w:val="nil"/>
              <w:left w:val="nil"/>
              <w:bottom w:val="single" w:sz="4" w:space="0" w:color="auto"/>
              <w:right w:val="single" w:sz="4" w:space="0" w:color="auto"/>
            </w:tcBorders>
            <w:shd w:val="clear" w:color="auto" w:fill="auto"/>
            <w:vAlign w:val="center"/>
            <w:hideMark/>
          </w:tcPr>
          <w:p w14:paraId="282C7E6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4DFAAE1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24F6167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0FC929E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335945C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02D5D7DB"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0C69EC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r>
      <w:tr w:rsidR="00845B32" w:rsidRPr="00557C50" w14:paraId="02319F37"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36F8E7CE"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05E188A1"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8.5</w:t>
            </w:r>
          </w:p>
        </w:tc>
        <w:tc>
          <w:tcPr>
            <w:tcW w:w="1320" w:type="dxa"/>
            <w:gridSpan w:val="2"/>
            <w:tcBorders>
              <w:top w:val="nil"/>
              <w:left w:val="nil"/>
              <w:bottom w:val="single" w:sz="4" w:space="0" w:color="auto"/>
              <w:right w:val="single" w:sz="4" w:space="0" w:color="auto"/>
            </w:tcBorders>
            <w:shd w:val="clear" w:color="auto" w:fill="auto"/>
            <w:vAlign w:val="center"/>
            <w:hideMark/>
          </w:tcPr>
          <w:p w14:paraId="3843443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079C762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86E7CC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1B5D5B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17D52EF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8769C6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295A245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0A335F21"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44B5A086"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vAlign w:val="center"/>
            <w:hideMark/>
          </w:tcPr>
          <w:p w14:paraId="06DC2095" w14:textId="77777777" w:rsidR="00845B32" w:rsidRPr="00557C50" w:rsidRDefault="00845B32" w:rsidP="00C86BBC">
            <w:pPr>
              <w:widowControl/>
              <w:spacing w:before="0" w:after="0" w:line="240" w:lineRule="auto"/>
              <w:ind w:firstLine="0"/>
              <w:jc w:val="left"/>
              <w:rPr>
                <w:rFonts w:eastAsia="Times New Roman"/>
                <w:b/>
                <w:bCs/>
                <w:i/>
                <w:iCs/>
                <w:sz w:val="24"/>
                <w:szCs w:val="24"/>
              </w:rPr>
            </w:pPr>
            <w:r w:rsidRPr="00557C50">
              <w:rPr>
                <w:rFonts w:eastAsia="Times New Roman"/>
                <w:b/>
                <w:bCs/>
                <w:i/>
                <w:iCs/>
                <w:sz w:val="24"/>
                <w:szCs w:val="24"/>
              </w:rPr>
              <w:t xml:space="preserve">Đánh giá </w:t>
            </w:r>
          </w:p>
        </w:tc>
        <w:tc>
          <w:tcPr>
            <w:tcW w:w="1320" w:type="dxa"/>
            <w:gridSpan w:val="2"/>
            <w:tcBorders>
              <w:top w:val="nil"/>
              <w:left w:val="nil"/>
              <w:bottom w:val="single" w:sz="4" w:space="0" w:color="auto"/>
              <w:right w:val="single" w:sz="4" w:space="0" w:color="auto"/>
            </w:tcBorders>
            <w:shd w:val="clear" w:color="auto" w:fill="auto"/>
            <w:vAlign w:val="center"/>
            <w:hideMark/>
          </w:tcPr>
          <w:p w14:paraId="45DAADD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714B4C3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70B8E97F"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00E29A7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04C54F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B63849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3E3189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K</w:t>
            </w:r>
          </w:p>
        </w:tc>
      </w:tr>
      <w:tr w:rsidR="00845B32" w:rsidRPr="00557C50" w14:paraId="60829255" w14:textId="77777777" w:rsidTr="00750DE0">
        <w:trPr>
          <w:gridAfter w:val="1"/>
          <w:wAfter w:w="11" w:type="dxa"/>
          <w:trHeight w:val="360"/>
        </w:trPr>
        <w:tc>
          <w:tcPr>
            <w:tcW w:w="3794" w:type="dxa"/>
            <w:vMerge w:val="restart"/>
            <w:tcBorders>
              <w:top w:val="nil"/>
              <w:left w:val="single" w:sz="4" w:space="0" w:color="auto"/>
              <w:bottom w:val="single" w:sz="4" w:space="0" w:color="auto"/>
              <w:right w:val="single" w:sz="4" w:space="0" w:color="auto"/>
            </w:tcBorders>
            <w:shd w:val="clear" w:color="auto" w:fill="auto"/>
            <w:vAlign w:val="center"/>
            <w:hideMark/>
          </w:tcPr>
          <w:p w14:paraId="6FD53BA5"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9. Hệ thống chính trị - An ninh trật tự - Hành chính công</w:t>
            </w:r>
          </w:p>
        </w:tc>
        <w:tc>
          <w:tcPr>
            <w:tcW w:w="1851" w:type="dxa"/>
            <w:tcBorders>
              <w:top w:val="nil"/>
              <w:left w:val="nil"/>
              <w:bottom w:val="single" w:sz="4" w:space="0" w:color="auto"/>
              <w:right w:val="single" w:sz="4" w:space="0" w:color="auto"/>
            </w:tcBorders>
            <w:shd w:val="clear" w:color="auto" w:fill="auto"/>
            <w:noWrap/>
            <w:vAlign w:val="center"/>
            <w:hideMark/>
          </w:tcPr>
          <w:p w14:paraId="625E0DCB"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9.1</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4D44117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475EF19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20666B1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142757A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4459822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38E2AA4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6AABEBD1"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r>
      <w:tr w:rsidR="00845B32" w:rsidRPr="00557C50" w14:paraId="55B04604" w14:textId="77777777" w:rsidTr="00750DE0">
        <w:trPr>
          <w:gridAfter w:val="1"/>
          <w:wAfter w:w="11" w:type="dxa"/>
          <w:trHeight w:val="360"/>
        </w:trPr>
        <w:tc>
          <w:tcPr>
            <w:tcW w:w="3794" w:type="dxa"/>
            <w:vMerge/>
            <w:tcBorders>
              <w:top w:val="nil"/>
              <w:left w:val="single" w:sz="4" w:space="0" w:color="auto"/>
              <w:bottom w:val="single" w:sz="4" w:space="0" w:color="auto"/>
              <w:right w:val="single" w:sz="4" w:space="0" w:color="auto"/>
            </w:tcBorders>
            <w:vAlign w:val="center"/>
            <w:hideMark/>
          </w:tcPr>
          <w:p w14:paraId="0C34A5D1"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5AC9FBB8"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9.2</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11CAB5E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28B16CF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39AEC20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0055A4F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70A744B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C04134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236430C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r>
      <w:tr w:rsidR="00845B32" w:rsidRPr="00557C50" w14:paraId="47E27538" w14:textId="77777777" w:rsidTr="00750DE0">
        <w:trPr>
          <w:gridAfter w:val="1"/>
          <w:wAfter w:w="11" w:type="dxa"/>
          <w:trHeight w:val="312"/>
        </w:trPr>
        <w:tc>
          <w:tcPr>
            <w:tcW w:w="3794" w:type="dxa"/>
            <w:vMerge/>
            <w:tcBorders>
              <w:top w:val="nil"/>
              <w:left w:val="single" w:sz="4" w:space="0" w:color="auto"/>
              <w:bottom w:val="single" w:sz="4" w:space="0" w:color="auto"/>
              <w:right w:val="single" w:sz="4" w:space="0" w:color="auto"/>
            </w:tcBorders>
            <w:vAlign w:val="center"/>
            <w:hideMark/>
          </w:tcPr>
          <w:p w14:paraId="667AEDBA"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14FEF674"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9.3</w:t>
            </w:r>
          </w:p>
        </w:tc>
        <w:tc>
          <w:tcPr>
            <w:tcW w:w="1320" w:type="dxa"/>
            <w:gridSpan w:val="2"/>
            <w:tcBorders>
              <w:top w:val="nil"/>
              <w:left w:val="nil"/>
              <w:bottom w:val="single" w:sz="4" w:space="0" w:color="auto"/>
              <w:right w:val="single" w:sz="4" w:space="0" w:color="auto"/>
            </w:tcBorders>
            <w:shd w:val="clear" w:color="auto" w:fill="auto"/>
            <w:vAlign w:val="center"/>
            <w:hideMark/>
          </w:tcPr>
          <w:p w14:paraId="1441799D"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2EE33BB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5E77112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18DAFDE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244B9236"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0234EEC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43B9BF0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205E6F1B" w14:textId="77777777" w:rsidTr="00750DE0">
        <w:trPr>
          <w:gridAfter w:val="1"/>
          <w:wAfter w:w="11" w:type="dxa"/>
          <w:trHeight w:val="336"/>
        </w:trPr>
        <w:tc>
          <w:tcPr>
            <w:tcW w:w="3794" w:type="dxa"/>
            <w:vMerge/>
            <w:tcBorders>
              <w:top w:val="nil"/>
              <w:left w:val="single" w:sz="4" w:space="0" w:color="auto"/>
              <w:bottom w:val="single" w:sz="4" w:space="0" w:color="auto"/>
              <w:right w:val="single" w:sz="4" w:space="0" w:color="auto"/>
            </w:tcBorders>
            <w:vAlign w:val="center"/>
            <w:hideMark/>
          </w:tcPr>
          <w:p w14:paraId="55B7B19F"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0325F728"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9.4</w:t>
            </w:r>
          </w:p>
        </w:tc>
        <w:tc>
          <w:tcPr>
            <w:tcW w:w="1320" w:type="dxa"/>
            <w:gridSpan w:val="2"/>
            <w:tcBorders>
              <w:top w:val="nil"/>
              <w:left w:val="nil"/>
              <w:bottom w:val="single" w:sz="4" w:space="0" w:color="auto"/>
              <w:right w:val="single" w:sz="4" w:space="0" w:color="auto"/>
            </w:tcBorders>
            <w:shd w:val="clear" w:color="auto" w:fill="auto"/>
            <w:vAlign w:val="center"/>
            <w:hideMark/>
          </w:tcPr>
          <w:p w14:paraId="62877D9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02E8FAD3"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3EEB1E4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CF5A1C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564B1B50"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1A63C0B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7FE5724A"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r>
      <w:tr w:rsidR="00845B32" w:rsidRPr="00557C50" w14:paraId="1AB679DD" w14:textId="77777777" w:rsidTr="00750DE0">
        <w:trPr>
          <w:gridAfter w:val="1"/>
          <w:wAfter w:w="11" w:type="dxa"/>
          <w:trHeight w:val="312"/>
        </w:trPr>
        <w:tc>
          <w:tcPr>
            <w:tcW w:w="3794" w:type="dxa"/>
            <w:vMerge/>
            <w:tcBorders>
              <w:top w:val="nil"/>
              <w:left w:val="single" w:sz="4" w:space="0" w:color="auto"/>
              <w:bottom w:val="single" w:sz="4" w:space="0" w:color="auto"/>
              <w:right w:val="single" w:sz="4" w:space="0" w:color="auto"/>
            </w:tcBorders>
            <w:vAlign w:val="center"/>
            <w:hideMark/>
          </w:tcPr>
          <w:p w14:paraId="61D919C7"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60BEBF42"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9.5</w:t>
            </w:r>
          </w:p>
        </w:tc>
        <w:tc>
          <w:tcPr>
            <w:tcW w:w="1320" w:type="dxa"/>
            <w:gridSpan w:val="2"/>
            <w:tcBorders>
              <w:top w:val="nil"/>
              <w:left w:val="nil"/>
              <w:bottom w:val="single" w:sz="4" w:space="0" w:color="auto"/>
              <w:right w:val="single" w:sz="4" w:space="0" w:color="auto"/>
            </w:tcBorders>
            <w:shd w:val="clear" w:color="auto" w:fill="auto"/>
            <w:vAlign w:val="center"/>
            <w:hideMark/>
          </w:tcPr>
          <w:p w14:paraId="10BC2A4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1DADF34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355BBC3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1B4FA13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58E930D2"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0502C0B5"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55A7A01E"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r>
      <w:tr w:rsidR="00845B32" w:rsidRPr="00557C50" w14:paraId="34BDCBA2" w14:textId="77777777" w:rsidTr="00750DE0">
        <w:trPr>
          <w:gridAfter w:val="1"/>
          <w:wAfter w:w="11" w:type="dxa"/>
          <w:trHeight w:val="360"/>
        </w:trPr>
        <w:tc>
          <w:tcPr>
            <w:tcW w:w="3794" w:type="dxa"/>
            <w:vMerge/>
            <w:tcBorders>
              <w:top w:val="nil"/>
              <w:left w:val="single" w:sz="4" w:space="0" w:color="auto"/>
              <w:bottom w:val="single" w:sz="4" w:space="0" w:color="auto"/>
              <w:right w:val="single" w:sz="4" w:space="0" w:color="auto"/>
            </w:tcBorders>
            <w:vAlign w:val="center"/>
            <w:hideMark/>
          </w:tcPr>
          <w:p w14:paraId="656DDA64"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noWrap/>
            <w:vAlign w:val="center"/>
            <w:hideMark/>
          </w:tcPr>
          <w:p w14:paraId="426016A1"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9.6</w:t>
            </w:r>
          </w:p>
        </w:tc>
        <w:tc>
          <w:tcPr>
            <w:tcW w:w="1320" w:type="dxa"/>
            <w:gridSpan w:val="2"/>
            <w:tcBorders>
              <w:top w:val="nil"/>
              <w:left w:val="nil"/>
              <w:bottom w:val="single" w:sz="4" w:space="0" w:color="auto"/>
              <w:right w:val="single" w:sz="4" w:space="0" w:color="auto"/>
            </w:tcBorders>
            <w:shd w:val="clear" w:color="auto" w:fill="auto"/>
            <w:vAlign w:val="center"/>
            <w:hideMark/>
          </w:tcPr>
          <w:p w14:paraId="7B50F254"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6B6D8A88"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646873B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62C64D7"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40253D6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6FB1AC8C"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0E357B09" w14:textId="77777777" w:rsidR="00845B32" w:rsidRPr="00557C50" w:rsidRDefault="00845B32" w:rsidP="00C86BBC">
            <w:pPr>
              <w:widowControl/>
              <w:spacing w:before="0" w:after="0" w:line="240" w:lineRule="auto"/>
              <w:ind w:firstLine="0"/>
              <w:jc w:val="center"/>
              <w:rPr>
                <w:rFonts w:eastAsia="Times New Roman"/>
                <w:sz w:val="22"/>
              </w:rPr>
            </w:pPr>
            <w:r w:rsidRPr="00557C50">
              <w:rPr>
                <w:rFonts w:eastAsia="Times New Roman"/>
                <w:sz w:val="22"/>
              </w:rPr>
              <w:t>K</w:t>
            </w:r>
          </w:p>
        </w:tc>
      </w:tr>
      <w:tr w:rsidR="00845B32" w:rsidRPr="00557C50" w14:paraId="56BDBB8E" w14:textId="77777777" w:rsidTr="00750DE0">
        <w:trPr>
          <w:gridAfter w:val="1"/>
          <w:wAfter w:w="11" w:type="dxa"/>
          <w:trHeight w:val="288"/>
        </w:trPr>
        <w:tc>
          <w:tcPr>
            <w:tcW w:w="3794" w:type="dxa"/>
            <w:vMerge/>
            <w:tcBorders>
              <w:top w:val="nil"/>
              <w:left w:val="single" w:sz="4" w:space="0" w:color="auto"/>
              <w:bottom w:val="single" w:sz="4" w:space="0" w:color="auto"/>
              <w:right w:val="single" w:sz="4" w:space="0" w:color="auto"/>
            </w:tcBorders>
            <w:vAlign w:val="center"/>
            <w:hideMark/>
          </w:tcPr>
          <w:p w14:paraId="7039C4A4" w14:textId="77777777" w:rsidR="00845B32" w:rsidRPr="00557C50" w:rsidRDefault="00845B32" w:rsidP="00C86BBC">
            <w:pPr>
              <w:widowControl/>
              <w:spacing w:before="0" w:after="0" w:line="240" w:lineRule="auto"/>
              <w:ind w:firstLine="0"/>
              <w:jc w:val="left"/>
              <w:rPr>
                <w:rFonts w:eastAsia="Times New Roman"/>
                <w:sz w:val="24"/>
                <w:szCs w:val="24"/>
              </w:rPr>
            </w:pPr>
          </w:p>
        </w:tc>
        <w:tc>
          <w:tcPr>
            <w:tcW w:w="1851" w:type="dxa"/>
            <w:tcBorders>
              <w:top w:val="nil"/>
              <w:left w:val="nil"/>
              <w:bottom w:val="single" w:sz="4" w:space="0" w:color="auto"/>
              <w:right w:val="single" w:sz="4" w:space="0" w:color="auto"/>
            </w:tcBorders>
            <w:shd w:val="clear" w:color="auto" w:fill="auto"/>
            <w:vAlign w:val="center"/>
            <w:hideMark/>
          </w:tcPr>
          <w:p w14:paraId="7339A9A8" w14:textId="77777777" w:rsidR="00845B32" w:rsidRPr="00557C50" w:rsidRDefault="00845B32" w:rsidP="00C86BBC">
            <w:pPr>
              <w:widowControl/>
              <w:spacing w:before="0" w:after="0" w:line="240" w:lineRule="auto"/>
              <w:ind w:firstLine="0"/>
              <w:jc w:val="left"/>
              <w:rPr>
                <w:rFonts w:eastAsia="Times New Roman"/>
                <w:b/>
                <w:bCs/>
                <w:i/>
                <w:iCs/>
                <w:sz w:val="24"/>
                <w:szCs w:val="24"/>
              </w:rPr>
            </w:pPr>
            <w:r w:rsidRPr="00557C50">
              <w:rPr>
                <w:rFonts w:eastAsia="Times New Roman"/>
                <w:b/>
                <w:bCs/>
                <w:i/>
                <w:iCs/>
                <w:sz w:val="24"/>
                <w:szCs w:val="24"/>
              </w:rPr>
              <w:t xml:space="preserve">Đánh giá </w:t>
            </w:r>
          </w:p>
        </w:tc>
        <w:tc>
          <w:tcPr>
            <w:tcW w:w="1320" w:type="dxa"/>
            <w:gridSpan w:val="2"/>
            <w:tcBorders>
              <w:top w:val="nil"/>
              <w:left w:val="nil"/>
              <w:bottom w:val="single" w:sz="4" w:space="0" w:color="auto"/>
              <w:right w:val="single" w:sz="4" w:space="0" w:color="auto"/>
            </w:tcBorders>
            <w:shd w:val="clear" w:color="auto" w:fill="auto"/>
            <w:vAlign w:val="center"/>
            <w:hideMark/>
          </w:tcPr>
          <w:p w14:paraId="062E8965" w14:textId="77777777" w:rsidR="00845B32" w:rsidRPr="00557C50" w:rsidRDefault="00845B32" w:rsidP="00C86BBC">
            <w:pPr>
              <w:widowControl/>
              <w:spacing w:before="0" w:after="0" w:line="240" w:lineRule="auto"/>
              <w:ind w:firstLine="0"/>
              <w:jc w:val="center"/>
              <w:rPr>
                <w:rFonts w:eastAsia="Times New Roman"/>
                <w:b/>
                <w:bCs/>
                <w:i/>
                <w:iCs/>
                <w:sz w:val="22"/>
              </w:rPr>
            </w:pPr>
            <w:r w:rsidRPr="00557C50">
              <w:rPr>
                <w:rFonts w:eastAsia="Times New Roman"/>
                <w:b/>
                <w:bCs/>
                <w:i/>
                <w:iCs/>
                <w:sz w:val="22"/>
              </w:rPr>
              <w:t>K</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4259A8CE" w14:textId="77777777" w:rsidR="00845B32" w:rsidRPr="00557C50" w:rsidRDefault="00845B32" w:rsidP="00C86BBC">
            <w:pPr>
              <w:widowControl/>
              <w:spacing w:before="0" w:after="0" w:line="240" w:lineRule="auto"/>
              <w:ind w:firstLine="0"/>
              <w:jc w:val="center"/>
              <w:rPr>
                <w:rFonts w:eastAsia="Times New Roman"/>
                <w:b/>
                <w:bCs/>
                <w:i/>
                <w:iCs/>
                <w:sz w:val="22"/>
              </w:rPr>
            </w:pPr>
            <w:r w:rsidRPr="00557C50">
              <w:rPr>
                <w:rFonts w:eastAsia="Times New Roman"/>
                <w:b/>
                <w:bCs/>
                <w:i/>
                <w:iCs/>
                <w:sz w:val="22"/>
              </w:rPr>
              <w:t>Đ</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04ADBAC2" w14:textId="77777777" w:rsidR="00845B32" w:rsidRPr="00557C50" w:rsidRDefault="00845B32" w:rsidP="00C86BBC">
            <w:pPr>
              <w:widowControl/>
              <w:spacing w:before="0" w:after="0" w:line="240" w:lineRule="auto"/>
              <w:ind w:firstLine="0"/>
              <w:jc w:val="center"/>
              <w:rPr>
                <w:rFonts w:eastAsia="Times New Roman"/>
                <w:b/>
                <w:bCs/>
                <w:i/>
                <w:iCs/>
                <w:sz w:val="22"/>
              </w:rPr>
            </w:pPr>
            <w:r w:rsidRPr="00557C50">
              <w:rPr>
                <w:rFonts w:eastAsia="Times New Roman"/>
                <w:b/>
                <w:bCs/>
                <w:i/>
                <w:iCs/>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7E268BD" w14:textId="77777777" w:rsidR="00845B32" w:rsidRPr="00557C50" w:rsidRDefault="00845B32" w:rsidP="00C86BBC">
            <w:pPr>
              <w:widowControl/>
              <w:spacing w:before="0" w:after="0" w:line="240" w:lineRule="auto"/>
              <w:ind w:firstLine="0"/>
              <w:jc w:val="center"/>
              <w:rPr>
                <w:rFonts w:eastAsia="Times New Roman"/>
                <w:b/>
                <w:bCs/>
                <w:i/>
                <w:iCs/>
                <w:sz w:val="22"/>
              </w:rPr>
            </w:pPr>
            <w:r w:rsidRPr="00557C50">
              <w:rPr>
                <w:rFonts w:eastAsia="Times New Roman"/>
                <w:b/>
                <w:bCs/>
                <w:i/>
                <w:iCs/>
                <w:sz w:val="22"/>
              </w:rPr>
              <w:t>Đ</w:t>
            </w:r>
          </w:p>
        </w:tc>
        <w:tc>
          <w:tcPr>
            <w:tcW w:w="1320" w:type="dxa"/>
            <w:gridSpan w:val="2"/>
            <w:tcBorders>
              <w:top w:val="nil"/>
              <w:left w:val="nil"/>
              <w:bottom w:val="single" w:sz="4" w:space="0" w:color="auto"/>
              <w:right w:val="single" w:sz="4" w:space="0" w:color="auto"/>
            </w:tcBorders>
            <w:shd w:val="clear" w:color="auto" w:fill="auto"/>
            <w:vAlign w:val="center"/>
            <w:hideMark/>
          </w:tcPr>
          <w:p w14:paraId="63D8E057" w14:textId="77777777" w:rsidR="00845B32" w:rsidRPr="00557C50" w:rsidRDefault="00845B32" w:rsidP="00C86BBC">
            <w:pPr>
              <w:widowControl/>
              <w:spacing w:before="0" w:after="0" w:line="240" w:lineRule="auto"/>
              <w:ind w:firstLine="0"/>
              <w:jc w:val="center"/>
              <w:rPr>
                <w:rFonts w:eastAsia="Times New Roman"/>
                <w:b/>
                <w:bCs/>
                <w:i/>
                <w:iCs/>
                <w:sz w:val="22"/>
              </w:rPr>
            </w:pPr>
            <w:r w:rsidRPr="00557C50">
              <w:rPr>
                <w:rFonts w:eastAsia="Times New Roman"/>
                <w:b/>
                <w:bCs/>
                <w:i/>
                <w:iCs/>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122366F7" w14:textId="77777777" w:rsidR="00845B32" w:rsidRPr="00557C50" w:rsidRDefault="00845B32" w:rsidP="00C86BBC">
            <w:pPr>
              <w:widowControl/>
              <w:spacing w:before="0" w:after="0" w:line="240" w:lineRule="auto"/>
              <w:ind w:firstLine="0"/>
              <w:jc w:val="center"/>
              <w:rPr>
                <w:rFonts w:eastAsia="Times New Roman"/>
                <w:b/>
                <w:bCs/>
                <w:i/>
                <w:iCs/>
                <w:sz w:val="22"/>
              </w:rPr>
            </w:pPr>
            <w:r w:rsidRPr="00557C50">
              <w:rPr>
                <w:rFonts w:eastAsia="Times New Roman"/>
                <w:b/>
                <w:bCs/>
                <w:i/>
                <w:iCs/>
                <w:sz w:val="22"/>
              </w:rPr>
              <w:t>K</w:t>
            </w:r>
          </w:p>
        </w:tc>
        <w:tc>
          <w:tcPr>
            <w:tcW w:w="1320" w:type="dxa"/>
            <w:gridSpan w:val="2"/>
            <w:tcBorders>
              <w:top w:val="nil"/>
              <w:left w:val="nil"/>
              <w:bottom w:val="single" w:sz="4" w:space="0" w:color="auto"/>
              <w:right w:val="single" w:sz="4" w:space="0" w:color="auto"/>
            </w:tcBorders>
            <w:shd w:val="clear" w:color="auto" w:fill="auto"/>
            <w:vAlign w:val="center"/>
            <w:hideMark/>
          </w:tcPr>
          <w:p w14:paraId="7331C0C8" w14:textId="77777777" w:rsidR="00845B32" w:rsidRPr="00557C50" w:rsidRDefault="00845B32" w:rsidP="00C86BBC">
            <w:pPr>
              <w:widowControl/>
              <w:spacing w:before="0" w:after="0" w:line="240" w:lineRule="auto"/>
              <w:ind w:firstLine="0"/>
              <w:jc w:val="center"/>
              <w:rPr>
                <w:rFonts w:eastAsia="Times New Roman"/>
                <w:b/>
                <w:bCs/>
                <w:i/>
                <w:iCs/>
                <w:sz w:val="22"/>
              </w:rPr>
            </w:pPr>
            <w:r w:rsidRPr="00557C50">
              <w:rPr>
                <w:rFonts w:eastAsia="Times New Roman"/>
                <w:b/>
                <w:bCs/>
                <w:i/>
                <w:iCs/>
                <w:sz w:val="22"/>
              </w:rPr>
              <w:t>K</w:t>
            </w:r>
          </w:p>
        </w:tc>
      </w:tr>
      <w:tr w:rsidR="00845B32" w:rsidRPr="00557C50" w14:paraId="643DDF02" w14:textId="77777777" w:rsidTr="00750DE0">
        <w:trPr>
          <w:trHeight w:val="477"/>
        </w:trPr>
        <w:tc>
          <w:tcPr>
            <w:tcW w:w="565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11D0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Số chỉ tiêu đạt</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3C52E18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15</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52A3691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22</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620357C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17</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354BE8A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25</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3C2A1E3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13</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36D54CD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16</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2FF1A46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16</w:t>
            </w:r>
          </w:p>
        </w:tc>
      </w:tr>
      <w:tr w:rsidR="00845B32" w:rsidRPr="00557C50" w14:paraId="48AFD1B8" w14:textId="77777777" w:rsidTr="00750DE0">
        <w:trPr>
          <w:trHeight w:val="413"/>
        </w:trPr>
        <w:tc>
          <w:tcPr>
            <w:tcW w:w="565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A141C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Số tiêu chí đạt</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2964E79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1</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1F14D768"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3</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7D9884E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0</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5F30514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6</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5BAA572C"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0</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30DF190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1</w:t>
            </w:r>
          </w:p>
        </w:tc>
        <w:tc>
          <w:tcPr>
            <w:tcW w:w="1320" w:type="dxa"/>
            <w:gridSpan w:val="2"/>
            <w:tcBorders>
              <w:top w:val="nil"/>
              <w:left w:val="nil"/>
              <w:bottom w:val="single" w:sz="4" w:space="0" w:color="auto"/>
              <w:right w:val="single" w:sz="4" w:space="0" w:color="auto"/>
            </w:tcBorders>
            <w:shd w:val="clear" w:color="auto" w:fill="auto"/>
            <w:noWrap/>
            <w:vAlign w:val="center"/>
            <w:hideMark/>
          </w:tcPr>
          <w:p w14:paraId="79D0573E"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3</w:t>
            </w:r>
          </w:p>
        </w:tc>
      </w:tr>
      <w:tr w:rsidR="00845B32" w:rsidRPr="00557C50" w14:paraId="4CCC6218" w14:textId="77777777" w:rsidTr="00750DE0">
        <w:trPr>
          <w:trHeight w:val="405"/>
        </w:trPr>
        <w:tc>
          <w:tcPr>
            <w:tcW w:w="565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D64C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Bình quân tiêu chí/huyện</w:t>
            </w:r>
          </w:p>
        </w:tc>
        <w:tc>
          <w:tcPr>
            <w:tcW w:w="9240" w:type="dxa"/>
            <w:gridSpan w:val="14"/>
            <w:tcBorders>
              <w:top w:val="single" w:sz="4" w:space="0" w:color="auto"/>
              <w:left w:val="nil"/>
              <w:bottom w:val="single" w:sz="4" w:space="0" w:color="auto"/>
              <w:right w:val="single" w:sz="4" w:space="0" w:color="auto"/>
            </w:tcBorders>
            <w:shd w:val="clear" w:color="auto" w:fill="auto"/>
            <w:noWrap/>
            <w:vAlign w:val="bottom"/>
            <w:hideMark/>
          </w:tcPr>
          <w:p w14:paraId="48DFCD1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2</w:t>
            </w:r>
          </w:p>
        </w:tc>
      </w:tr>
    </w:tbl>
    <w:p w14:paraId="10D88038" w14:textId="13927509" w:rsidR="00C06B78" w:rsidRPr="00557C50" w:rsidRDefault="00C06B78" w:rsidP="00C06B78">
      <w:pPr>
        <w:jc w:val="center"/>
        <w:rPr>
          <w:b/>
          <w:szCs w:val="28"/>
        </w:rPr>
      </w:pPr>
      <w:r w:rsidRPr="00557C50">
        <w:rPr>
          <w:b/>
          <w:szCs w:val="28"/>
        </w:rPr>
        <w:lastRenderedPageBreak/>
        <w:t>Phụ lục 4. DỰ KIẾN MỤC TIÊU CÁC XÃ PHẤN ĐẤU ĐẠT CHUẨN NTM, NTM NÂNG CAO, NTM KIỂU MẪU</w:t>
      </w:r>
    </w:p>
    <w:p w14:paraId="5CBBA78E" w14:textId="77777777" w:rsidR="00C06B78" w:rsidRPr="00557C50" w:rsidRDefault="00C06B78" w:rsidP="00C06B78">
      <w:pPr>
        <w:jc w:val="center"/>
        <w:rPr>
          <w:b/>
          <w:szCs w:val="28"/>
        </w:rPr>
      </w:pPr>
      <w:r w:rsidRPr="00557C50">
        <w:rPr>
          <w:b/>
          <w:szCs w:val="28"/>
        </w:rPr>
        <w:t>GIAI ĐOẠN 2021-2025</w:t>
      </w:r>
    </w:p>
    <w:p w14:paraId="2617C9CE" w14:textId="77777777" w:rsidR="00C06B78" w:rsidRPr="00557C50" w:rsidRDefault="00C06B78" w:rsidP="00C06B78"/>
    <w:tbl>
      <w:tblPr>
        <w:tblW w:w="148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127"/>
        <w:gridCol w:w="712"/>
        <w:gridCol w:w="713"/>
        <w:gridCol w:w="965"/>
        <w:gridCol w:w="1241"/>
        <w:gridCol w:w="826"/>
        <w:gridCol w:w="1272"/>
        <w:gridCol w:w="1014"/>
        <w:gridCol w:w="824"/>
        <w:gridCol w:w="824"/>
        <w:gridCol w:w="859"/>
        <w:gridCol w:w="828"/>
        <w:gridCol w:w="824"/>
        <w:gridCol w:w="861"/>
        <w:gridCol w:w="828"/>
      </w:tblGrid>
      <w:tr w:rsidR="00557C50" w:rsidRPr="00557C50" w14:paraId="47969FC7" w14:textId="77777777" w:rsidTr="00BD1BD5">
        <w:trPr>
          <w:trHeight w:val="425"/>
          <w:tblHeader/>
        </w:trPr>
        <w:tc>
          <w:tcPr>
            <w:tcW w:w="1134" w:type="dxa"/>
            <w:vMerge w:val="restart"/>
            <w:shd w:val="clear" w:color="auto" w:fill="B8CCE4" w:themeFill="accent1" w:themeFillTint="66"/>
            <w:vAlign w:val="center"/>
          </w:tcPr>
          <w:p w14:paraId="79A5A7CB" w14:textId="6E2D8040" w:rsidR="00C06B78" w:rsidRPr="00557C50" w:rsidRDefault="00C06B78" w:rsidP="00C06B78">
            <w:pPr>
              <w:ind w:firstLine="0"/>
              <w:jc w:val="center"/>
              <w:rPr>
                <w:b/>
                <w:sz w:val="20"/>
                <w:szCs w:val="20"/>
              </w:rPr>
            </w:pPr>
            <w:r w:rsidRPr="00557C50">
              <w:rPr>
                <w:b/>
                <w:sz w:val="20"/>
                <w:szCs w:val="20"/>
              </w:rPr>
              <w:t>Tên huyện, TP</w:t>
            </w:r>
          </w:p>
        </w:tc>
        <w:tc>
          <w:tcPr>
            <w:tcW w:w="2559" w:type="dxa"/>
            <w:gridSpan w:val="3"/>
            <w:shd w:val="clear" w:color="auto" w:fill="B8CCE4" w:themeFill="accent1" w:themeFillTint="66"/>
            <w:vAlign w:val="center"/>
          </w:tcPr>
          <w:p w14:paraId="63230D48" w14:textId="77777777" w:rsidR="00C06B78" w:rsidRPr="00557C50" w:rsidRDefault="00C06B78" w:rsidP="00D22A31">
            <w:pPr>
              <w:jc w:val="center"/>
              <w:rPr>
                <w:b/>
                <w:sz w:val="20"/>
                <w:szCs w:val="20"/>
              </w:rPr>
            </w:pPr>
            <w:r w:rsidRPr="00557C50">
              <w:rPr>
                <w:b/>
                <w:sz w:val="20"/>
                <w:szCs w:val="20"/>
              </w:rPr>
              <w:t xml:space="preserve">Năm 2021 </w:t>
            </w:r>
            <w:r w:rsidRPr="00557C50">
              <w:rPr>
                <w:b/>
                <w:i/>
                <w:sz w:val="20"/>
                <w:szCs w:val="20"/>
              </w:rPr>
              <w:t>(đã công nhận)</w:t>
            </w:r>
          </w:p>
        </w:tc>
        <w:tc>
          <w:tcPr>
            <w:tcW w:w="3097" w:type="dxa"/>
            <w:gridSpan w:val="3"/>
            <w:shd w:val="clear" w:color="auto" w:fill="B8CCE4" w:themeFill="accent1" w:themeFillTint="66"/>
            <w:vAlign w:val="center"/>
          </w:tcPr>
          <w:p w14:paraId="52C16AC8" w14:textId="022B455A" w:rsidR="00C06B78" w:rsidRPr="00557C50" w:rsidRDefault="00C06B78" w:rsidP="00D22A31">
            <w:pPr>
              <w:jc w:val="center"/>
              <w:rPr>
                <w:b/>
                <w:sz w:val="20"/>
                <w:szCs w:val="20"/>
              </w:rPr>
            </w:pPr>
            <w:r w:rsidRPr="00557C50">
              <w:rPr>
                <w:b/>
                <w:sz w:val="20"/>
                <w:szCs w:val="20"/>
              </w:rPr>
              <w:t xml:space="preserve">Năm 2022 </w:t>
            </w:r>
            <w:r w:rsidRPr="00557C50">
              <w:rPr>
                <w:b/>
                <w:i/>
                <w:sz w:val="20"/>
                <w:szCs w:val="20"/>
              </w:rPr>
              <w:t>(theo KH 2022)</w:t>
            </w:r>
          </w:p>
        </w:tc>
        <w:tc>
          <w:tcPr>
            <w:tcW w:w="3007" w:type="dxa"/>
            <w:gridSpan w:val="3"/>
            <w:shd w:val="clear" w:color="auto" w:fill="B8CCE4" w:themeFill="accent1" w:themeFillTint="66"/>
            <w:vAlign w:val="center"/>
          </w:tcPr>
          <w:p w14:paraId="612A5C83" w14:textId="77777777" w:rsidR="00C06B78" w:rsidRPr="00557C50" w:rsidRDefault="00C06B78" w:rsidP="003751D6">
            <w:pPr>
              <w:rPr>
                <w:b/>
                <w:sz w:val="20"/>
                <w:szCs w:val="20"/>
              </w:rPr>
            </w:pPr>
            <w:r w:rsidRPr="00557C50">
              <w:rPr>
                <w:b/>
                <w:sz w:val="20"/>
                <w:szCs w:val="20"/>
              </w:rPr>
              <w:t>Năm 2023</w:t>
            </w:r>
          </w:p>
        </w:tc>
        <w:tc>
          <w:tcPr>
            <w:tcW w:w="2531" w:type="dxa"/>
            <w:gridSpan w:val="3"/>
            <w:shd w:val="clear" w:color="auto" w:fill="B8CCE4" w:themeFill="accent1" w:themeFillTint="66"/>
            <w:vAlign w:val="center"/>
          </w:tcPr>
          <w:p w14:paraId="312BEFF9" w14:textId="77777777" w:rsidR="00C06B78" w:rsidRPr="00557C50" w:rsidRDefault="00C06B78" w:rsidP="003751D6">
            <w:pPr>
              <w:rPr>
                <w:b/>
                <w:sz w:val="20"/>
                <w:szCs w:val="20"/>
              </w:rPr>
            </w:pPr>
            <w:r w:rsidRPr="00557C50">
              <w:rPr>
                <w:b/>
                <w:sz w:val="20"/>
                <w:szCs w:val="20"/>
              </w:rPr>
              <w:t>Năm 2024</w:t>
            </w:r>
          </w:p>
        </w:tc>
        <w:tc>
          <w:tcPr>
            <w:tcW w:w="2505" w:type="dxa"/>
            <w:gridSpan w:val="3"/>
            <w:shd w:val="clear" w:color="auto" w:fill="B8CCE4" w:themeFill="accent1" w:themeFillTint="66"/>
            <w:vAlign w:val="center"/>
          </w:tcPr>
          <w:p w14:paraId="7DA1E9E3" w14:textId="77777777" w:rsidR="00C06B78" w:rsidRPr="00557C50" w:rsidRDefault="00C06B78" w:rsidP="003751D6">
            <w:pPr>
              <w:rPr>
                <w:b/>
                <w:sz w:val="20"/>
                <w:szCs w:val="20"/>
              </w:rPr>
            </w:pPr>
            <w:r w:rsidRPr="00557C50">
              <w:rPr>
                <w:b/>
                <w:sz w:val="20"/>
                <w:szCs w:val="20"/>
              </w:rPr>
              <w:t>Năm 2025</w:t>
            </w:r>
          </w:p>
        </w:tc>
      </w:tr>
      <w:tr w:rsidR="00557C50" w:rsidRPr="00557C50" w14:paraId="6165CC16" w14:textId="77777777" w:rsidTr="00BD1BD5">
        <w:trPr>
          <w:tblHeader/>
        </w:trPr>
        <w:tc>
          <w:tcPr>
            <w:tcW w:w="1134" w:type="dxa"/>
            <w:vMerge/>
            <w:shd w:val="clear" w:color="auto" w:fill="B8CCE4" w:themeFill="accent1" w:themeFillTint="66"/>
          </w:tcPr>
          <w:p w14:paraId="787C67F0" w14:textId="77777777" w:rsidR="003751D6" w:rsidRPr="00557C50" w:rsidRDefault="003751D6" w:rsidP="00C06B78">
            <w:pPr>
              <w:jc w:val="left"/>
              <w:rPr>
                <w:sz w:val="20"/>
                <w:szCs w:val="20"/>
              </w:rPr>
            </w:pPr>
          </w:p>
        </w:tc>
        <w:tc>
          <w:tcPr>
            <w:tcW w:w="1127" w:type="dxa"/>
            <w:shd w:val="clear" w:color="auto" w:fill="B8CCE4" w:themeFill="accent1" w:themeFillTint="66"/>
            <w:vAlign w:val="center"/>
          </w:tcPr>
          <w:p w14:paraId="57AC4970" w14:textId="77777777" w:rsidR="003751D6" w:rsidRPr="00557C50" w:rsidRDefault="003751D6" w:rsidP="003751D6">
            <w:pPr>
              <w:ind w:firstLine="0"/>
              <w:jc w:val="left"/>
              <w:rPr>
                <w:sz w:val="20"/>
                <w:szCs w:val="20"/>
              </w:rPr>
            </w:pPr>
            <w:r w:rsidRPr="00557C50">
              <w:rPr>
                <w:sz w:val="20"/>
                <w:szCs w:val="20"/>
              </w:rPr>
              <w:t>Xã NTM</w:t>
            </w:r>
          </w:p>
        </w:tc>
        <w:tc>
          <w:tcPr>
            <w:tcW w:w="715" w:type="dxa"/>
            <w:shd w:val="clear" w:color="auto" w:fill="B8CCE4" w:themeFill="accent1" w:themeFillTint="66"/>
            <w:vAlign w:val="center"/>
          </w:tcPr>
          <w:p w14:paraId="078A3338" w14:textId="7D7C5B3B" w:rsidR="003751D6" w:rsidRPr="00557C50" w:rsidRDefault="003751D6" w:rsidP="003751D6">
            <w:pPr>
              <w:ind w:firstLine="0"/>
              <w:jc w:val="center"/>
              <w:rPr>
                <w:sz w:val="20"/>
                <w:szCs w:val="20"/>
              </w:rPr>
            </w:pPr>
            <w:r w:rsidRPr="00557C50">
              <w:rPr>
                <w:sz w:val="20"/>
                <w:szCs w:val="20"/>
              </w:rPr>
              <w:t>Xã NTM nâng cao</w:t>
            </w:r>
          </w:p>
        </w:tc>
        <w:tc>
          <w:tcPr>
            <w:tcW w:w="717" w:type="dxa"/>
            <w:shd w:val="clear" w:color="auto" w:fill="B8CCE4" w:themeFill="accent1" w:themeFillTint="66"/>
            <w:vAlign w:val="center"/>
          </w:tcPr>
          <w:p w14:paraId="5BDBA38A" w14:textId="4FD1A397" w:rsidR="003751D6" w:rsidRPr="00557C50" w:rsidRDefault="00A3191B" w:rsidP="00A3191B">
            <w:pPr>
              <w:ind w:firstLine="0"/>
              <w:jc w:val="center"/>
              <w:rPr>
                <w:sz w:val="20"/>
                <w:szCs w:val="20"/>
              </w:rPr>
            </w:pPr>
            <w:r w:rsidRPr="00557C50">
              <w:rPr>
                <w:sz w:val="20"/>
                <w:szCs w:val="20"/>
              </w:rPr>
              <w:t>X</w:t>
            </w:r>
            <w:r w:rsidR="003751D6" w:rsidRPr="00557C50">
              <w:rPr>
                <w:sz w:val="20"/>
                <w:szCs w:val="20"/>
              </w:rPr>
              <w:t>ã NTM Kiểu mẫu</w:t>
            </w:r>
          </w:p>
        </w:tc>
        <w:tc>
          <w:tcPr>
            <w:tcW w:w="984" w:type="dxa"/>
            <w:shd w:val="clear" w:color="auto" w:fill="B8CCE4" w:themeFill="accent1" w:themeFillTint="66"/>
            <w:vAlign w:val="center"/>
          </w:tcPr>
          <w:p w14:paraId="141DC7D1" w14:textId="4CE8F7A7" w:rsidR="003751D6" w:rsidRPr="00557C50" w:rsidRDefault="003751D6" w:rsidP="005011AE">
            <w:pPr>
              <w:ind w:firstLine="0"/>
              <w:jc w:val="center"/>
              <w:rPr>
                <w:sz w:val="20"/>
                <w:szCs w:val="20"/>
              </w:rPr>
            </w:pPr>
            <w:r w:rsidRPr="00557C50">
              <w:rPr>
                <w:sz w:val="20"/>
                <w:szCs w:val="20"/>
              </w:rPr>
              <w:t>Xã NTM</w:t>
            </w:r>
          </w:p>
        </w:tc>
        <w:tc>
          <w:tcPr>
            <w:tcW w:w="1276" w:type="dxa"/>
            <w:shd w:val="clear" w:color="auto" w:fill="B8CCE4" w:themeFill="accent1" w:themeFillTint="66"/>
            <w:vAlign w:val="center"/>
          </w:tcPr>
          <w:p w14:paraId="558758DE" w14:textId="30CD77DD" w:rsidR="003751D6" w:rsidRPr="00557C50" w:rsidRDefault="003751D6" w:rsidP="005011AE">
            <w:pPr>
              <w:ind w:firstLine="0"/>
              <w:jc w:val="center"/>
              <w:rPr>
                <w:sz w:val="20"/>
                <w:szCs w:val="20"/>
              </w:rPr>
            </w:pPr>
            <w:r w:rsidRPr="00557C50">
              <w:rPr>
                <w:sz w:val="20"/>
                <w:szCs w:val="20"/>
              </w:rPr>
              <w:t>Xã NTM nâng cao</w:t>
            </w:r>
          </w:p>
        </w:tc>
        <w:tc>
          <w:tcPr>
            <w:tcW w:w="837" w:type="dxa"/>
            <w:shd w:val="clear" w:color="auto" w:fill="B8CCE4" w:themeFill="accent1" w:themeFillTint="66"/>
            <w:vAlign w:val="center"/>
          </w:tcPr>
          <w:p w14:paraId="4469227A" w14:textId="09CE6D7A" w:rsidR="003751D6" w:rsidRPr="00557C50" w:rsidRDefault="003751D6" w:rsidP="003751D6">
            <w:pPr>
              <w:jc w:val="center"/>
              <w:rPr>
                <w:sz w:val="20"/>
                <w:szCs w:val="20"/>
              </w:rPr>
            </w:pPr>
            <w:r w:rsidRPr="00557C50">
              <w:rPr>
                <w:sz w:val="20"/>
                <w:szCs w:val="20"/>
              </w:rPr>
              <w:t>XXã NTM Kiểu mẫu</w:t>
            </w:r>
          </w:p>
        </w:tc>
        <w:tc>
          <w:tcPr>
            <w:tcW w:w="1134" w:type="dxa"/>
            <w:shd w:val="clear" w:color="auto" w:fill="B8CCE4" w:themeFill="accent1" w:themeFillTint="66"/>
            <w:vAlign w:val="center"/>
          </w:tcPr>
          <w:p w14:paraId="105C7665" w14:textId="7950B617" w:rsidR="003751D6" w:rsidRPr="00557C50" w:rsidRDefault="003751D6" w:rsidP="003751D6">
            <w:pPr>
              <w:ind w:firstLine="0"/>
              <w:jc w:val="center"/>
              <w:rPr>
                <w:sz w:val="20"/>
                <w:szCs w:val="20"/>
              </w:rPr>
            </w:pPr>
            <w:r w:rsidRPr="00557C50">
              <w:rPr>
                <w:sz w:val="20"/>
                <w:szCs w:val="20"/>
              </w:rPr>
              <w:t>Xã NTM</w:t>
            </w:r>
          </w:p>
        </w:tc>
        <w:tc>
          <w:tcPr>
            <w:tcW w:w="1038" w:type="dxa"/>
            <w:shd w:val="clear" w:color="auto" w:fill="B8CCE4" w:themeFill="accent1" w:themeFillTint="66"/>
            <w:vAlign w:val="center"/>
          </w:tcPr>
          <w:p w14:paraId="4636AC86" w14:textId="7F99C8BA" w:rsidR="003751D6" w:rsidRPr="00557C50" w:rsidRDefault="003751D6" w:rsidP="003751D6">
            <w:pPr>
              <w:ind w:firstLine="0"/>
              <w:jc w:val="center"/>
              <w:rPr>
                <w:sz w:val="20"/>
                <w:szCs w:val="20"/>
              </w:rPr>
            </w:pPr>
            <w:r w:rsidRPr="00557C50">
              <w:rPr>
                <w:sz w:val="20"/>
                <w:szCs w:val="20"/>
              </w:rPr>
              <w:t>Xã NTM nâng cao</w:t>
            </w:r>
          </w:p>
        </w:tc>
        <w:tc>
          <w:tcPr>
            <w:tcW w:w="835" w:type="dxa"/>
            <w:shd w:val="clear" w:color="auto" w:fill="B8CCE4" w:themeFill="accent1" w:themeFillTint="66"/>
            <w:vAlign w:val="center"/>
          </w:tcPr>
          <w:p w14:paraId="3A85747C" w14:textId="7AFF2330" w:rsidR="003751D6" w:rsidRPr="00557C50" w:rsidRDefault="003751D6" w:rsidP="003751D6">
            <w:pPr>
              <w:jc w:val="center"/>
              <w:rPr>
                <w:sz w:val="20"/>
                <w:szCs w:val="20"/>
              </w:rPr>
            </w:pPr>
            <w:r w:rsidRPr="00557C50">
              <w:rPr>
                <w:sz w:val="20"/>
                <w:szCs w:val="20"/>
              </w:rPr>
              <w:t>XXã NTM Kiểu mẫu</w:t>
            </w:r>
          </w:p>
        </w:tc>
        <w:tc>
          <w:tcPr>
            <w:tcW w:w="835" w:type="dxa"/>
            <w:shd w:val="clear" w:color="auto" w:fill="B8CCE4" w:themeFill="accent1" w:themeFillTint="66"/>
            <w:vAlign w:val="center"/>
          </w:tcPr>
          <w:p w14:paraId="2CD290CA" w14:textId="33551832" w:rsidR="003751D6" w:rsidRPr="00557C50" w:rsidRDefault="003751D6" w:rsidP="003751D6">
            <w:pPr>
              <w:ind w:firstLine="0"/>
              <w:jc w:val="center"/>
              <w:rPr>
                <w:sz w:val="20"/>
                <w:szCs w:val="20"/>
              </w:rPr>
            </w:pPr>
            <w:r w:rsidRPr="00557C50">
              <w:rPr>
                <w:sz w:val="20"/>
                <w:szCs w:val="20"/>
              </w:rPr>
              <w:t>Xã NTM</w:t>
            </w:r>
          </w:p>
        </w:tc>
        <w:tc>
          <w:tcPr>
            <w:tcW w:w="861" w:type="dxa"/>
            <w:shd w:val="clear" w:color="auto" w:fill="B8CCE4" w:themeFill="accent1" w:themeFillTint="66"/>
            <w:vAlign w:val="center"/>
          </w:tcPr>
          <w:p w14:paraId="250963C3" w14:textId="628E1685" w:rsidR="003751D6" w:rsidRPr="00557C50" w:rsidRDefault="003751D6" w:rsidP="003751D6">
            <w:pPr>
              <w:jc w:val="center"/>
              <w:rPr>
                <w:sz w:val="20"/>
                <w:szCs w:val="20"/>
              </w:rPr>
            </w:pPr>
            <w:r w:rsidRPr="00557C50">
              <w:rPr>
                <w:sz w:val="20"/>
                <w:szCs w:val="20"/>
              </w:rPr>
              <w:t>XXã NTM nâng cao</w:t>
            </w:r>
          </w:p>
        </w:tc>
        <w:tc>
          <w:tcPr>
            <w:tcW w:w="835" w:type="dxa"/>
            <w:shd w:val="clear" w:color="auto" w:fill="B8CCE4" w:themeFill="accent1" w:themeFillTint="66"/>
            <w:vAlign w:val="center"/>
          </w:tcPr>
          <w:p w14:paraId="7444E32A" w14:textId="24A12B87" w:rsidR="003751D6" w:rsidRPr="00557C50" w:rsidRDefault="003751D6" w:rsidP="003751D6">
            <w:pPr>
              <w:jc w:val="center"/>
              <w:rPr>
                <w:sz w:val="20"/>
                <w:szCs w:val="20"/>
              </w:rPr>
            </w:pPr>
            <w:r w:rsidRPr="00557C50">
              <w:rPr>
                <w:sz w:val="20"/>
                <w:szCs w:val="20"/>
              </w:rPr>
              <w:t>XXã NTM Kiểu mẫu</w:t>
            </w:r>
          </w:p>
        </w:tc>
        <w:tc>
          <w:tcPr>
            <w:tcW w:w="835" w:type="dxa"/>
            <w:shd w:val="clear" w:color="auto" w:fill="B8CCE4" w:themeFill="accent1" w:themeFillTint="66"/>
            <w:vAlign w:val="center"/>
          </w:tcPr>
          <w:p w14:paraId="11CBAC5C" w14:textId="0002DCCA" w:rsidR="003751D6" w:rsidRPr="00557C50" w:rsidRDefault="003751D6" w:rsidP="003751D6">
            <w:pPr>
              <w:jc w:val="center"/>
              <w:rPr>
                <w:sz w:val="20"/>
                <w:szCs w:val="20"/>
              </w:rPr>
            </w:pPr>
            <w:r w:rsidRPr="00557C50">
              <w:rPr>
                <w:sz w:val="20"/>
                <w:szCs w:val="20"/>
              </w:rPr>
              <w:t>XXã NTM</w:t>
            </w:r>
          </w:p>
        </w:tc>
        <w:tc>
          <w:tcPr>
            <w:tcW w:w="835" w:type="dxa"/>
            <w:shd w:val="clear" w:color="auto" w:fill="B8CCE4" w:themeFill="accent1" w:themeFillTint="66"/>
            <w:vAlign w:val="center"/>
          </w:tcPr>
          <w:p w14:paraId="4DA000B1" w14:textId="08DCD726" w:rsidR="003751D6" w:rsidRPr="00557C50" w:rsidRDefault="003751D6" w:rsidP="003751D6">
            <w:pPr>
              <w:jc w:val="center"/>
              <w:rPr>
                <w:sz w:val="20"/>
                <w:szCs w:val="20"/>
              </w:rPr>
            </w:pPr>
            <w:r w:rsidRPr="00557C50">
              <w:rPr>
                <w:sz w:val="20"/>
                <w:szCs w:val="20"/>
              </w:rPr>
              <w:t>XXã NTM nâng cao</w:t>
            </w:r>
          </w:p>
        </w:tc>
        <w:tc>
          <w:tcPr>
            <w:tcW w:w="835" w:type="dxa"/>
            <w:shd w:val="clear" w:color="auto" w:fill="B8CCE4" w:themeFill="accent1" w:themeFillTint="66"/>
            <w:vAlign w:val="center"/>
          </w:tcPr>
          <w:p w14:paraId="0E4753C8" w14:textId="1B369544" w:rsidR="003751D6" w:rsidRPr="00557C50" w:rsidRDefault="003751D6" w:rsidP="003751D6">
            <w:pPr>
              <w:jc w:val="center"/>
              <w:rPr>
                <w:sz w:val="20"/>
                <w:szCs w:val="20"/>
              </w:rPr>
            </w:pPr>
            <w:r w:rsidRPr="00557C50">
              <w:rPr>
                <w:sz w:val="20"/>
                <w:szCs w:val="20"/>
              </w:rPr>
              <w:t>XXã NTM Kiểu mẫu</w:t>
            </w:r>
          </w:p>
        </w:tc>
      </w:tr>
      <w:tr w:rsidR="00557C50" w:rsidRPr="00557C50" w14:paraId="487A8794" w14:textId="77777777" w:rsidTr="005011AE">
        <w:trPr>
          <w:trHeight w:val="485"/>
        </w:trPr>
        <w:tc>
          <w:tcPr>
            <w:tcW w:w="1134" w:type="dxa"/>
            <w:shd w:val="clear" w:color="auto" w:fill="auto"/>
            <w:vAlign w:val="center"/>
          </w:tcPr>
          <w:p w14:paraId="19535D2F" w14:textId="77777777" w:rsidR="00C06B78" w:rsidRPr="00557C50" w:rsidRDefault="00C06B78" w:rsidP="00C06B78">
            <w:pPr>
              <w:ind w:firstLine="0"/>
              <w:jc w:val="left"/>
              <w:rPr>
                <w:b/>
                <w:sz w:val="20"/>
                <w:szCs w:val="20"/>
              </w:rPr>
            </w:pPr>
            <w:r w:rsidRPr="00557C50">
              <w:rPr>
                <w:b/>
                <w:sz w:val="20"/>
                <w:szCs w:val="20"/>
              </w:rPr>
              <w:t>Cư Jút</w:t>
            </w:r>
          </w:p>
        </w:tc>
        <w:tc>
          <w:tcPr>
            <w:tcW w:w="1127" w:type="dxa"/>
            <w:shd w:val="clear" w:color="auto" w:fill="auto"/>
            <w:vAlign w:val="center"/>
          </w:tcPr>
          <w:p w14:paraId="2E2A8AD9" w14:textId="77777777" w:rsidR="00C06B78" w:rsidRPr="00557C50" w:rsidRDefault="00C06B78" w:rsidP="003751D6">
            <w:pPr>
              <w:ind w:firstLine="0"/>
              <w:jc w:val="left"/>
              <w:rPr>
                <w:sz w:val="20"/>
                <w:szCs w:val="20"/>
              </w:rPr>
            </w:pPr>
            <w:r w:rsidRPr="00557C50">
              <w:rPr>
                <w:sz w:val="20"/>
                <w:szCs w:val="20"/>
              </w:rPr>
              <w:t>ĐắkD’rông</w:t>
            </w:r>
          </w:p>
        </w:tc>
        <w:tc>
          <w:tcPr>
            <w:tcW w:w="715" w:type="dxa"/>
            <w:shd w:val="clear" w:color="auto" w:fill="auto"/>
            <w:vAlign w:val="center"/>
          </w:tcPr>
          <w:p w14:paraId="311D7835" w14:textId="77777777" w:rsidR="00C06B78" w:rsidRPr="00557C50" w:rsidRDefault="00C06B78" w:rsidP="003751D6">
            <w:pPr>
              <w:jc w:val="left"/>
              <w:rPr>
                <w:sz w:val="20"/>
                <w:szCs w:val="20"/>
              </w:rPr>
            </w:pPr>
          </w:p>
        </w:tc>
        <w:tc>
          <w:tcPr>
            <w:tcW w:w="717" w:type="dxa"/>
            <w:shd w:val="clear" w:color="auto" w:fill="auto"/>
            <w:vAlign w:val="center"/>
          </w:tcPr>
          <w:p w14:paraId="529946C5" w14:textId="77777777" w:rsidR="00C06B78" w:rsidRPr="00557C50" w:rsidRDefault="00C06B78" w:rsidP="003751D6">
            <w:pPr>
              <w:jc w:val="left"/>
              <w:rPr>
                <w:sz w:val="20"/>
                <w:szCs w:val="20"/>
              </w:rPr>
            </w:pPr>
          </w:p>
        </w:tc>
        <w:tc>
          <w:tcPr>
            <w:tcW w:w="984" w:type="dxa"/>
            <w:shd w:val="clear" w:color="auto" w:fill="auto"/>
            <w:vAlign w:val="center"/>
          </w:tcPr>
          <w:p w14:paraId="5D3CD246" w14:textId="77777777" w:rsidR="00C06B78" w:rsidRPr="00557C50" w:rsidRDefault="00C06B78" w:rsidP="003751D6">
            <w:pPr>
              <w:jc w:val="left"/>
              <w:rPr>
                <w:sz w:val="20"/>
                <w:szCs w:val="20"/>
              </w:rPr>
            </w:pPr>
          </w:p>
        </w:tc>
        <w:tc>
          <w:tcPr>
            <w:tcW w:w="1276" w:type="dxa"/>
            <w:shd w:val="clear" w:color="auto" w:fill="auto"/>
            <w:vAlign w:val="center"/>
          </w:tcPr>
          <w:p w14:paraId="015BB80D" w14:textId="77777777" w:rsidR="00C06B78" w:rsidRPr="00557C50" w:rsidRDefault="00C06B78" w:rsidP="00A3191B">
            <w:pPr>
              <w:ind w:firstLine="0"/>
              <w:jc w:val="left"/>
              <w:rPr>
                <w:sz w:val="20"/>
                <w:szCs w:val="20"/>
              </w:rPr>
            </w:pPr>
            <w:r w:rsidRPr="00557C50">
              <w:rPr>
                <w:sz w:val="20"/>
                <w:szCs w:val="20"/>
              </w:rPr>
              <w:t>Tâm Thắng</w:t>
            </w:r>
          </w:p>
        </w:tc>
        <w:tc>
          <w:tcPr>
            <w:tcW w:w="837" w:type="dxa"/>
            <w:shd w:val="clear" w:color="auto" w:fill="auto"/>
            <w:vAlign w:val="center"/>
          </w:tcPr>
          <w:p w14:paraId="36B07E6D" w14:textId="77777777" w:rsidR="00C06B78" w:rsidRPr="00557C50" w:rsidRDefault="00C06B78" w:rsidP="003751D6">
            <w:pPr>
              <w:jc w:val="left"/>
              <w:rPr>
                <w:sz w:val="20"/>
                <w:szCs w:val="20"/>
              </w:rPr>
            </w:pPr>
          </w:p>
        </w:tc>
        <w:tc>
          <w:tcPr>
            <w:tcW w:w="1134" w:type="dxa"/>
            <w:shd w:val="clear" w:color="auto" w:fill="auto"/>
            <w:vAlign w:val="center"/>
          </w:tcPr>
          <w:p w14:paraId="2BEEDBD0" w14:textId="77777777" w:rsidR="00C06B78" w:rsidRPr="00557C50" w:rsidRDefault="00C06B78" w:rsidP="003751D6">
            <w:pPr>
              <w:jc w:val="left"/>
              <w:rPr>
                <w:sz w:val="20"/>
                <w:szCs w:val="20"/>
              </w:rPr>
            </w:pPr>
          </w:p>
        </w:tc>
        <w:tc>
          <w:tcPr>
            <w:tcW w:w="1038" w:type="dxa"/>
            <w:shd w:val="clear" w:color="auto" w:fill="auto"/>
            <w:vAlign w:val="center"/>
          </w:tcPr>
          <w:p w14:paraId="0573930F" w14:textId="77777777" w:rsidR="00C06B78" w:rsidRPr="00557C50" w:rsidRDefault="00C06B78" w:rsidP="00A3191B">
            <w:pPr>
              <w:ind w:firstLine="0"/>
              <w:jc w:val="left"/>
              <w:rPr>
                <w:sz w:val="20"/>
                <w:szCs w:val="20"/>
              </w:rPr>
            </w:pPr>
            <w:r w:rsidRPr="00557C50">
              <w:rPr>
                <w:sz w:val="20"/>
                <w:szCs w:val="20"/>
              </w:rPr>
              <w:t>Nam Dong</w:t>
            </w:r>
          </w:p>
        </w:tc>
        <w:tc>
          <w:tcPr>
            <w:tcW w:w="835" w:type="dxa"/>
            <w:shd w:val="clear" w:color="auto" w:fill="auto"/>
            <w:vAlign w:val="center"/>
          </w:tcPr>
          <w:p w14:paraId="3DDD476B" w14:textId="77777777" w:rsidR="00C06B78" w:rsidRPr="00557C50" w:rsidRDefault="00C06B78" w:rsidP="003751D6">
            <w:pPr>
              <w:jc w:val="left"/>
              <w:rPr>
                <w:sz w:val="20"/>
                <w:szCs w:val="20"/>
              </w:rPr>
            </w:pPr>
          </w:p>
        </w:tc>
        <w:tc>
          <w:tcPr>
            <w:tcW w:w="835" w:type="dxa"/>
            <w:shd w:val="clear" w:color="auto" w:fill="auto"/>
            <w:vAlign w:val="center"/>
          </w:tcPr>
          <w:p w14:paraId="6D09AAB6" w14:textId="77777777" w:rsidR="00C06B78" w:rsidRPr="00557C50" w:rsidRDefault="00C06B78" w:rsidP="003751D6">
            <w:pPr>
              <w:jc w:val="left"/>
              <w:rPr>
                <w:sz w:val="20"/>
                <w:szCs w:val="20"/>
              </w:rPr>
            </w:pPr>
          </w:p>
        </w:tc>
        <w:tc>
          <w:tcPr>
            <w:tcW w:w="861" w:type="dxa"/>
            <w:shd w:val="clear" w:color="auto" w:fill="auto"/>
            <w:vAlign w:val="center"/>
          </w:tcPr>
          <w:p w14:paraId="26E6F5F7" w14:textId="77777777" w:rsidR="00C06B78" w:rsidRPr="00557C50" w:rsidRDefault="00C06B78" w:rsidP="003751D6">
            <w:pPr>
              <w:jc w:val="left"/>
              <w:rPr>
                <w:sz w:val="20"/>
                <w:szCs w:val="20"/>
              </w:rPr>
            </w:pPr>
          </w:p>
        </w:tc>
        <w:tc>
          <w:tcPr>
            <w:tcW w:w="835" w:type="dxa"/>
            <w:shd w:val="clear" w:color="auto" w:fill="auto"/>
            <w:vAlign w:val="center"/>
          </w:tcPr>
          <w:p w14:paraId="0576C34D" w14:textId="77777777" w:rsidR="00C06B78" w:rsidRPr="00557C50" w:rsidRDefault="00C06B78" w:rsidP="003751D6">
            <w:pPr>
              <w:jc w:val="left"/>
              <w:rPr>
                <w:sz w:val="20"/>
                <w:szCs w:val="20"/>
              </w:rPr>
            </w:pPr>
          </w:p>
        </w:tc>
        <w:tc>
          <w:tcPr>
            <w:tcW w:w="835" w:type="dxa"/>
            <w:shd w:val="clear" w:color="auto" w:fill="auto"/>
            <w:vAlign w:val="center"/>
          </w:tcPr>
          <w:p w14:paraId="382F07C9" w14:textId="77777777" w:rsidR="00C06B78" w:rsidRPr="00557C50" w:rsidRDefault="00C06B78" w:rsidP="003751D6">
            <w:pPr>
              <w:jc w:val="left"/>
              <w:rPr>
                <w:sz w:val="20"/>
                <w:szCs w:val="20"/>
              </w:rPr>
            </w:pPr>
          </w:p>
        </w:tc>
        <w:tc>
          <w:tcPr>
            <w:tcW w:w="835" w:type="dxa"/>
            <w:shd w:val="clear" w:color="auto" w:fill="auto"/>
            <w:vAlign w:val="center"/>
          </w:tcPr>
          <w:p w14:paraId="7F4A874D" w14:textId="77777777" w:rsidR="00C06B78" w:rsidRPr="00557C50" w:rsidRDefault="00C06B78" w:rsidP="00A3191B">
            <w:pPr>
              <w:ind w:firstLine="0"/>
              <w:jc w:val="left"/>
              <w:rPr>
                <w:sz w:val="20"/>
                <w:szCs w:val="20"/>
              </w:rPr>
            </w:pPr>
            <w:r w:rsidRPr="00557C50">
              <w:rPr>
                <w:sz w:val="20"/>
                <w:szCs w:val="20"/>
              </w:rPr>
              <w:t>Trúc Sơn</w:t>
            </w:r>
          </w:p>
        </w:tc>
        <w:tc>
          <w:tcPr>
            <w:tcW w:w="835" w:type="dxa"/>
            <w:shd w:val="clear" w:color="auto" w:fill="auto"/>
            <w:vAlign w:val="center"/>
          </w:tcPr>
          <w:p w14:paraId="69359AA4" w14:textId="77777777" w:rsidR="00C06B78" w:rsidRPr="00557C50" w:rsidRDefault="00C06B78" w:rsidP="00A3191B">
            <w:pPr>
              <w:ind w:firstLine="0"/>
              <w:jc w:val="left"/>
              <w:rPr>
                <w:sz w:val="20"/>
                <w:szCs w:val="20"/>
              </w:rPr>
            </w:pPr>
            <w:r w:rsidRPr="00557C50">
              <w:rPr>
                <w:sz w:val="20"/>
                <w:szCs w:val="20"/>
              </w:rPr>
              <w:t>Tâm Thắng</w:t>
            </w:r>
          </w:p>
        </w:tc>
      </w:tr>
      <w:tr w:rsidR="00557C50" w:rsidRPr="00557C50" w14:paraId="738DFA3B" w14:textId="77777777" w:rsidTr="005011AE">
        <w:trPr>
          <w:trHeight w:val="419"/>
        </w:trPr>
        <w:tc>
          <w:tcPr>
            <w:tcW w:w="1134" w:type="dxa"/>
            <w:shd w:val="clear" w:color="auto" w:fill="auto"/>
            <w:vAlign w:val="center"/>
          </w:tcPr>
          <w:p w14:paraId="1FB0183A" w14:textId="77777777" w:rsidR="00C06B78" w:rsidRPr="00557C50" w:rsidRDefault="00C06B78" w:rsidP="00C06B78">
            <w:pPr>
              <w:ind w:firstLine="0"/>
              <w:jc w:val="left"/>
              <w:rPr>
                <w:b/>
                <w:sz w:val="20"/>
                <w:szCs w:val="20"/>
              </w:rPr>
            </w:pPr>
            <w:r w:rsidRPr="00557C50">
              <w:rPr>
                <w:b/>
                <w:sz w:val="20"/>
                <w:szCs w:val="20"/>
              </w:rPr>
              <w:t>Đắk Mil</w:t>
            </w:r>
          </w:p>
        </w:tc>
        <w:tc>
          <w:tcPr>
            <w:tcW w:w="1127" w:type="dxa"/>
            <w:shd w:val="clear" w:color="auto" w:fill="auto"/>
            <w:vAlign w:val="center"/>
          </w:tcPr>
          <w:p w14:paraId="419E2C48" w14:textId="77777777" w:rsidR="00C06B78" w:rsidRPr="00557C50" w:rsidRDefault="00C06B78" w:rsidP="00A3191B">
            <w:pPr>
              <w:ind w:firstLine="0"/>
              <w:jc w:val="left"/>
              <w:rPr>
                <w:sz w:val="20"/>
                <w:szCs w:val="20"/>
              </w:rPr>
            </w:pPr>
            <w:r w:rsidRPr="00557C50">
              <w:rPr>
                <w:sz w:val="20"/>
                <w:szCs w:val="20"/>
              </w:rPr>
              <w:t>Đắk N’Đót</w:t>
            </w:r>
          </w:p>
        </w:tc>
        <w:tc>
          <w:tcPr>
            <w:tcW w:w="715" w:type="dxa"/>
            <w:shd w:val="clear" w:color="auto" w:fill="auto"/>
            <w:vAlign w:val="center"/>
          </w:tcPr>
          <w:p w14:paraId="6C159D5F" w14:textId="77777777" w:rsidR="00C06B78" w:rsidRPr="00557C50" w:rsidRDefault="00C06B78" w:rsidP="003751D6">
            <w:pPr>
              <w:jc w:val="left"/>
              <w:rPr>
                <w:sz w:val="20"/>
                <w:szCs w:val="20"/>
              </w:rPr>
            </w:pPr>
          </w:p>
        </w:tc>
        <w:tc>
          <w:tcPr>
            <w:tcW w:w="717" w:type="dxa"/>
            <w:shd w:val="clear" w:color="auto" w:fill="auto"/>
            <w:vAlign w:val="center"/>
          </w:tcPr>
          <w:p w14:paraId="14432FD7" w14:textId="77777777" w:rsidR="00C06B78" w:rsidRPr="00557C50" w:rsidRDefault="00C06B78" w:rsidP="003751D6">
            <w:pPr>
              <w:jc w:val="left"/>
              <w:rPr>
                <w:sz w:val="20"/>
                <w:szCs w:val="20"/>
              </w:rPr>
            </w:pPr>
          </w:p>
        </w:tc>
        <w:tc>
          <w:tcPr>
            <w:tcW w:w="984" w:type="dxa"/>
            <w:shd w:val="clear" w:color="auto" w:fill="auto"/>
            <w:vAlign w:val="center"/>
          </w:tcPr>
          <w:p w14:paraId="708EF4FD" w14:textId="77777777" w:rsidR="00C06B78" w:rsidRPr="00557C50" w:rsidRDefault="00C06B78" w:rsidP="00A3191B">
            <w:pPr>
              <w:ind w:firstLine="0"/>
              <w:jc w:val="left"/>
              <w:rPr>
                <w:sz w:val="20"/>
                <w:szCs w:val="20"/>
              </w:rPr>
            </w:pPr>
            <w:r w:rsidRPr="00557C50">
              <w:rPr>
                <w:sz w:val="20"/>
                <w:szCs w:val="20"/>
              </w:rPr>
              <w:t>Đắk Gằn</w:t>
            </w:r>
          </w:p>
        </w:tc>
        <w:tc>
          <w:tcPr>
            <w:tcW w:w="1276" w:type="dxa"/>
            <w:shd w:val="clear" w:color="auto" w:fill="auto"/>
            <w:vAlign w:val="center"/>
          </w:tcPr>
          <w:p w14:paraId="37597C5B" w14:textId="77777777" w:rsidR="00C06B78" w:rsidRPr="00557C50" w:rsidRDefault="00C06B78" w:rsidP="00A3191B">
            <w:pPr>
              <w:ind w:firstLine="0"/>
              <w:jc w:val="left"/>
              <w:rPr>
                <w:sz w:val="20"/>
                <w:szCs w:val="20"/>
              </w:rPr>
            </w:pPr>
            <w:r w:rsidRPr="00557C50">
              <w:rPr>
                <w:sz w:val="20"/>
                <w:szCs w:val="20"/>
              </w:rPr>
              <w:t>Thuận An</w:t>
            </w:r>
          </w:p>
        </w:tc>
        <w:tc>
          <w:tcPr>
            <w:tcW w:w="837" w:type="dxa"/>
            <w:shd w:val="clear" w:color="auto" w:fill="auto"/>
            <w:vAlign w:val="center"/>
          </w:tcPr>
          <w:p w14:paraId="7F047F01" w14:textId="77777777" w:rsidR="00C06B78" w:rsidRPr="00557C50" w:rsidRDefault="00C06B78" w:rsidP="003751D6">
            <w:pPr>
              <w:jc w:val="left"/>
              <w:rPr>
                <w:sz w:val="20"/>
                <w:szCs w:val="20"/>
              </w:rPr>
            </w:pPr>
          </w:p>
        </w:tc>
        <w:tc>
          <w:tcPr>
            <w:tcW w:w="1134" w:type="dxa"/>
            <w:shd w:val="clear" w:color="auto" w:fill="auto"/>
            <w:vAlign w:val="center"/>
          </w:tcPr>
          <w:p w14:paraId="6A89424C" w14:textId="77777777" w:rsidR="00C06B78" w:rsidRPr="00557C50" w:rsidRDefault="00C06B78" w:rsidP="00A3191B">
            <w:pPr>
              <w:ind w:firstLine="0"/>
              <w:jc w:val="left"/>
              <w:rPr>
                <w:sz w:val="20"/>
                <w:szCs w:val="20"/>
              </w:rPr>
            </w:pPr>
            <w:r w:rsidRPr="00557C50">
              <w:rPr>
                <w:sz w:val="20"/>
                <w:szCs w:val="20"/>
              </w:rPr>
              <w:t>Long Sơn</w:t>
            </w:r>
          </w:p>
        </w:tc>
        <w:tc>
          <w:tcPr>
            <w:tcW w:w="1038" w:type="dxa"/>
            <w:shd w:val="clear" w:color="auto" w:fill="auto"/>
            <w:vAlign w:val="center"/>
          </w:tcPr>
          <w:p w14:paraId="2EC13E0B" w14:textId="77777777" w:rsidR="00C06B78" w:rsidRPr="00557C50" w:rsidRDefault="00C06B78" w:rsidP="00A3191B">
            <w:pPr>
              <w:ind w:firstLine="0"/>
              <w:jc w:val="left"/>
              <w:rPr>
                <w:sz w:val="20"/>
                <w:szCs w:val="20"/>
              </w:rPr>
            </w:pPr>
            <w:r w:rsidRPr="00557C50">
              <w:rPr>
                <w:sz w:val="20"/>
                <w:szCs w:val="20"/>
              </w:rPr>
              <w:t>Đức  Minh</w:t>
            </w:r>
          </w:p>
        </w:tc>
        <w:tc>
          <w:tcPr>
            <w:tcW w:w="835" w:type="dxa"/>
            <w:shd w:val="clear" w:color="auto" w:fill="auto"/>
            <w:vAlign w:val="center"/>
          </w:tcPr>
          <w:p w14:paraId="4675FD12" w14:textId="77777777" w:rsidR="00C06B78" w:rsidRPr="00557C50" w:rsidRDefault="00C06B78" w:rsidP="003751D6">
            <w:pPr>
              <w:jc w:val="left"/>
              <w:rPr>
                <w:sz w:val="20"/>
                <w:szCs w:val="20"/>
              </w:rPr>
            </w:pPr>
          </w:p>
        </w:tc>
        <w:tc>
          <w:tcPr>
            <w:tcW w:w="835" w:type="dxa"/>
            <w:shd w:val="clear" w:color="auto" w:fill="auto"/>
            <w:vAlign w:val="center"/>
          </w:tcPr>
          <w:p w14:paraId="377A638C" w14:textId="77777777" w:rsidR="00C06B78" w:rsidRPr="00557C50" w:rsidRDefault="00C06B78" w:rsidP="003751D6">
            <w:pPr>
              <w:jc w:val="left"/>
              <w:rPr>
                <w:sz w:val="20"/>
                <w:szCs w:val="20"/>
              </w:rPr>
            </w:pPr>
          </w:p>
        </w:tc>
        <w:tc>
          <w:tcPr>
            <w:tcW w:w="861" w:type="dxa"/>
            <w:shd w:val="clear" w:color="auto" w:fill="auto"/>
            <w:vAlign w:val="center"/>
          </w:tcPr>
          <w:p w14:paraId="6D49BAB0" w14:textId="759D9F18" w:rsidR="00C06B78" w:rsidRPr="00557C50" w:rsidRDefault="00332903" w:rsidP="00332903">
            <w:pPr>
              <w:ind w:firstLine="0"/>
              <w:jc w:val="left"/>
              <w:rPr>
                <w:sz w:val="20"/>
                <w:szCs w:val="20"/>
              </w:rPr>
            </w:pPr>
            <w:r w:rsidRPr="00557C50">
              <w:rPr>
                <w:sz w:val="20"/>
                <w:szCs w:val="20"/>
              </w:rPr>
              <w:t>Đắk Lao</w:t>
            </w:r>
          </w:p>
        </w:tc>
        <w:tc>
          <w:tcPr>
            <w:tcW w:w="835" w:type="dxa"/>
            <w:shd w:val="clear" w:color="auto" w:fill="auto"/>
            <w:vAlign w:val="center"/>
          </w:tcPr>
          <w:p w14:paraId="408BE10E" w14:textId="411D7FA0" w:rsidR="00C06B78" w:rsidRPr="00557C50" w:rsidRDefault="00332903" w:rsidP="00332903">
            <w:pPr>
              <w:ind w:firstLine="0"/>
              <w:jc w:val="left"/>
              <w:rPr>
                <w:sz w:val="20"/>
                <w:szCs w:val="20"/>
              </w:rPr>
            </w:pPr>
            <w:r w:rsidRPr="00557C50">
              <w:rPr>
                <w:sz w:val="20"/>
                <w:szCs w:val="20"/>
              </w:rPr>
              <w:t>Thuận An</w:t>
            </w:r>
          </w:p>
        </w:tc>
        <w:tc>
          <w:tcPr>
            <w:tcW w:w="835" w:type="dxa"/>
            <w:shd w:val="clear" w:color="auto" w:fill="auto"/>
            <w:vAlign w:val="center"/>
          </w:tcPr>
          <w:p w14:paraId="5145BE4F" w14:textId="23B60534" w:rsidR="00C06B78" w:rsidRPr="00557C50" w:rsidRDefault="00C06B78" w:rsidP="00A3191B">
            <w:pPr>
              <w:ind w:firstLine="0"/>
              <w:jc w:val="left"/>
              <w:rPr>
                <w:sz w:val="20"/>
                <w:szCs w:val="20"/>
              </w:rPr>
            </w:pPr>
          </w:p>
        </w:tc>
        <w:tc>
          <w:tcPr>
            <w:tcW w:w="835" w:type="dxa"/>
            <w:shd w:val="clear" w:color="auto" w:fill="auto"/>
            <w:vAlign w:val="center"/>
          </w:tcPr>
          <w:p w14:paraId="7BA2CFF0" w14:textId="77777777" w:rsidR="00C06B78" w:rsidRPr="00557C50" w:rsidRDefault="00C06B78" w:rsidP="003751D6">
            <w:pPr>
              <w:jc w:val="left"/>
              <w:rPr>
                <w:sz w:val="20"/>
                <w:szCs w:val="20"/>
              </w:rPr>
            </w:pPr>
          </w:p>
        </w:tc>
        <w:tc>
          <w:tcPr>
            <w:tcW w:w="835" w:type="dxa"/>
            <w:shd w:val="clear" w:color="auto" w:fill="auto"/>
            <w:vAlign w:val="center"/>
          </w:tcPr>
          <w:p w14:paraId="301011F7" w14:textId="18F25AD5" w:rsidR="00C06B78" w:rsidRPr="00557C50" w:rsidRDefault="00C06B78" w:rsidP="00A3191B">
            <w:pPr>
              <w:ind w:firstLine="0"/>
              <w:jc w:val="left"/>
              <w:rPr>
                <w:sz w:val="20"/>
                <w:szCs w:val="20"/>
              </w:rPr>
            </w:pPr>
          </w:p>
        </w:tc>
      </w:tr>
      <w:tr w:rsidR="00557C50" w:rsidRPr="00557C50" w14:paraId="4AE08572" w14:textId="77777777" w:rsidTr="005011AE">
        <w:trPr>
          <w:trHeight w:val="555"/>
        </w:trPr>
        <w:tc>
          <w:tcPr>
            <w:tcW w:w="1134" w:type="dxa"/>
            <w:shd w:val="clear" w:color="auto" w:fill="auto"/>
            <w:vAlign w:val="center"/>
          </w:tcPr>
          <w:p w14:paraId="28C5B0E8" w14:textId="77777777" w:rsidR="00C06B78" w:rsidRPr="00557C50" w:rsidRDefault="00C06B78" w:rsidP="00C06B78">
            <w:pPr>
              <w:ind w:firstLine="0"/>
              <w:jc w:val="left"/>
              <w:rPr>
                <w:b/>
                <w:sz w:val="20"/>
                <w:szCs w:val="20"/>
              </w:rPr>
            </w:pPr>
            <w:r w:rsidRPr="00557C50">
              <w:rPr>
                <w:b/>
                <w:sz w:val="20"/>
                <w:szCs w:val="20"/>
              </w:rPr>
              <w:t>Đắk Song</w:t>
            </w:r>
          </w:p>
        </w:tc>
        <w:tc>
          <w:tcPr>
            <w:tcW w:w="1127" w:type="dxa"/>
            <w:shd w:val="clear" w:color="auto" w:fill="auto"/>
            <w:vAlign w:val="center"/>
          </w:tcPr>
          <w:p w14:paraId="43207758" w14:textId="77777777" w:rsidR="00C06B78" w:rsidRPr="00557C50" w:rsidRDefault="00C06B78" w:rsidP="00A3191B">
            <w:pPr>
              <w:ind w:firstLine="0"/>
              <w:jc w:val="left"/>
              <w:rPr>
                <w:sz w:val="20"/>
                <w:szCs w:val="20"/>
              </w:rPr>
            </w:pPr>
            <w:r w:rsidRPr="00557C50">
              <w:rPr>
                <w:sz w:val="20"/>
                <w:szCs w:val="20"/>
              </w:rPr>
              <w:t>Đắk Hòa</w:t>
            </w:r>
          </w:p>
        </w:tc>
        <w:tc>
          <w:tcPr>
            <w:tcW w:w="715" w:type="dxa"/>
            <w:shd w:val="clear" w:color="auto" w:fill="auto"/>
            <w:vAlign w:val="center"/>
          </w:tcPr>
          <w:p w14:paraId="4F8F343F" w14:textId="77777777" w:rsidR="00C06B78" w:rsidRPr="00557C50" w:rsidRDefault="00C06B78" w:rsidP="003751D6">
            <w:pPr>
              <w:jc w:val="left"/>
              <w:rPr>
                <w:sz w:val="20"/>
                <w:szCs w:val="20"/>
              </w:rPr>
            </w:pPr>
          </w:p>
        </w:tc>
        <w:tc>
          <w:tcPr>
            <w:tcW w:w="717" w:type="dxa"/>
            <w:shd w:val="clear" w:color="auto" w:fill="auto"/>
            <w:vAlign w:val="center"/>
          </w:tcPr>
          <w:p w14:paraId="43D44774" w14:textId="77777777" w:rsidR="00C06B78" w:rsidRPr="00557C50" w:rsidRDefault="00C06B78" w:rsidP="003751D6">
            <w:pPr>
              <w:jc w:val="left"/>
              <w:rPr>
                <w:sz w:val="20"/>
                <w:szCs w:val="20"/>
              </w:rPr>
            </w:pPr>
          </w:p>
        </w:tc>
        <w:tc>
          <w:tcPr>
            <w:tcW w:w="984" w:type="dxa"/>
            <w:shd w:val="clear" w:color="auto" w:fill="auto"/>
            <w:vAlign w:val="center"/>
          </w:tcPr>
          <w:p w14:paraId="41C5FC91" w14:textId="77777777" w:rsidR="00C06B78" w:rsidRPr="00557C50" w:rsidRDefault="00C06B78" w:rsidP="00A3191B">
            <w:pPr>
              <w:ind w:firstLine="0"/>
              <w:jc w:val="left"/>
              <w:rPr>
                <w:sz w:val="20"/>
                <w:szCs w:val="20"/>
              </w:rPr>
            </w:pPr>
            <w:r w:rsidRPr="00557C50">
              <w:rPr>
                <w:sz w:val="20"/>
                <w:szCs w:val="20"/>
              </w:rPr>
              <w:t>Đắk Mol</w:t>
            </w:r>
          </w:p>
        </w:tc>
        <w:tc>
          <w:tcPr>
            <w:tcW w:w="1276" w:type="dxa"/>
            <w:shd w:val="clear" w:color="auto" w:fill="auto"/>
            <w:vAlign w:val="center"/>
          </w:tcPr>
          <w:p w14:paraId="63770ED4" w14:textId="77777777" w:rsidR="00C06B78" w:rsidRPr="00557C50" w:rsidRDefault="00C06B78" w:rsidP="003751D6">
            <w:pPr>
              <w:jc w:val="left"/>
              <w:rPr>
                <w:sz w:val="20"/>
                <w:szCs w:val="20"/>
              </w:rPr>
            </w:pPr>
          </w:p>
        </w:tc>
        <w:tc>
          <w:tcPr>
            <w:tcW w:w="837" w:type="dxa"/>
            <w:shd w:val="clear" w:color="auto" w:fill="auto"/>
            <w:vAlign w:val="center"/>
          </w:tcPr>
          <w:p w14:paraId="6980D825" w14:textId="77777777" w:rsidR="00C06B78" w:rsidRPr="00557C50" w:rsidRDefault="00C06B78" w:rsidP="003751D6">
            <w:pPr>
              <w:jc w:val="left"/>
              <w:rPr>
                <w:sz w:val="20"/>
                <w:szCs w:val="20"/>
              </w:rPr>
            </w:pPr>
          </w:p>
        </w:tc>
        <w:tc>
          <w:tcPr>
            <w:tcW w:w="1134" w:type="dxa"/>
            <w:shd w:val="clear" w:color="auto" w:fill="auto"/>
            <w:vAlign w:val="center"/>
          </w:tcPr>
          <w:p w14:paraId="0EF0EA52" w14:textId="5CF6A3E5" w:rsidR="00C06B78" w:rsidRPr="00557C50" w:rsidRDefault="00332903" w:rsidP="00332903">
            <w:pPr>
              <w:ind w:firstLine="0"/>
              <w:jc w:val="left"/>
              <w:rPr>
                <w:sz w:val="20"/>
                <w:szCs w:val="20"/>
              </w:rPr>
            </w:pPr>
            <w:r w:rsidRPr="00557C50">
              <w:rPr>
                <w:sz w:val="20"/>
                <w:szCs w:val="20"/>
              </w:rPr>
              <w:t>ĐắkN’Đrung</w:t>
            </w:r>
          </w:p>
        </w:tc>
        <w:tc>
          <w:tcPr>
            <w:tcW w:w="1038" w:type="dxa"/>
            <w:shd w:val="clear" w:color="auto" w:fill="auto"/>
            <w:vAlign w:val="center"/>
          </w:tcPr>
          <w:p w14:paraId="4B5A0E53" w14:textId="77777777" w:rsidR="00C06B78" w:rsidRPr="00557C50" w:rsidRDefault="00C06B78" w:rsidP="003751D6">
            <w:pPr>
              <w:jc w:val="left"/>
              <w:rPr>
                <w:sz w:val="20"/>
                <w:szCs w:val="20"/>
              </w:rPr>
            </w:pPr>
          </w:p>
        </w:tc>
        <w:tc>
          <w:tcPr>
            <w:tcW w:w="835" w:type="dxa"/>
            <w:shd w:val="clear" w:color="auto" w:fill="auto"/>
            <w:vAlign w:val="center"/>
          </w:tcPr>
          <w:p w14:paraId="58E46B61" w14:textId="77777777" w:rsidR="00C06B78" w:rsidRPr="00557C50" w:rsidRDefault="00C06B78" w:rsidP="003751D6">
            <w:pPr>
              <w:jc w:val="left"/>
              <w:rPr>
                <w:sz w:val="20"/>
                <w:szCs w:val="20"/>
              </w:rPr>
            </w:pPr>
          </w:p>
        </w:tc>
        <w:tc>
          <w:tcPr>
            <w:tcW w:w="835" w:type="dxa"/>
            <w:shd w:val="clear" w:color="auto" w:fill="auto"/>
            <w:vAlign w:val="center"/>
          </w:tcPr>
          <w:p w14:paraId="4DF8514A" w14:textId="7CFA73B6" w:rsidR="00C06B78" w:rsidRPr="00557C50" w:rsidRDefault="00C06B78" w:rsidP="00A3191B">
            <w:pPr>
              <w:ind w:firstLine="0"/>
              <w:jc w:val="left"/>
              <w:rPr>
                <w:sz w:val="20"/>
                <w:szCs w:val="20"/>
              </w:rPr>
            </w:pPr>
          </w:p>
        </w:tc>
        <w:tc>
          <w:tcPr>
            <w:tcW w:w="861" w:type="dxa"/>
            <w:shd w:val="clear" w:color="auto" w:fill="auto"/>
            <w:vAlign w:val="center"/>
          </w:tcPr>
          <w:p w14:paraId="4A5350AF" w14:textId="77777777" w:rsidR="00C06B78" w:rsidRPr="00557C50" w:rsidRDefault="00C06B78" w:rsidP="00A3191B">
            <w:pPr>
              <w:ind w:firstLine="0"/>
              <w:jc w:val="left"/>
              <w:rPr>
                <w:sz w:val="20"/>
                <w:szCs w:val="20"/>
              </w:rPr>
            </w:pPr>
            <w:r w:rsidRPr="00557C50">
              <w:rPr>
                <w:sz w:val="20"/>
                <w:szCs w:val="20"/>
              </w:rPr>
              <w:t>Nam Bình</w:t>
            </w:r>
          </w:p>
        </w:tc>
        <w:tc>
          <w:tcPr>
            <w:tcW w:w="835" w:type="dxa"/>
            <w:shd w:val="clear" w:color="auto" w:fill="auto"/>
            <w:vAlign w:val="center"/>
          </w:tcPr>
          <w:p w14:paraId="794B2A61" w14:textId="77777777" w:rsidR="00C06B78" w:rsidRPr="00557C50" w:rsidRDefault="00C06B78" w:rsidP="003751D6">
            <w:pPr>
              <w:jc w:val="left"/>
              <w:rPr>
                <w:sz w:val="20"/>
                <w:szCs w:val="20"/>
              </w:rPr>
            </w:pPr>
          </w:p>
        </w:tc>
        <w:tc>
          <w:tcPr>
            <w:tcW w:w="835" w:type="dxa"/>
            <w:shd w:val="clear" w:color="auto" w:fill="auto"/>
            <w:vAlign w:val="center"/>
          </w:tcPr>
          <w:p w14:paraId="53A5BF27" w14:textId="77777777" w:rsidR="00C06B78" w:rsidRPr="00557C50" w:rsidRDefault="00C06B78" w:rsidP="003751D6">
            <w:pPr>
              <w:jc w:val="left"/>
              <w:rPr>
                <w:sz w:val="20"/>
                <w:szCs w:val="20"/>
              </w:rPr>
            </w:pPr>
          </w:p>
        </w:tc>
        <w:tc>
          <w:tcPr>
            <w:tcW w:w="835" w:type="dxa"/>
            <w:shd w:val="clear" w:color="auto" w:fill="auto"/>
            <w:vAlign w:val="center"/>
          </w:tcPr>
          <w:p w14:paraId="18A31502" w14:textId="1A9F155A" w:rsidR="00C06B78" w:rsidRPr="00557C50" w:rsidRDefault="00C06B78" w:rsidP="00A3191B">
            <w:pPr>
              <w:ind w:firstLine="0"/>
              <w:jc w:val="left"/>
              <w:rPr>
                <w:sz w:val="20"/>
                <w:szCs w:val="20"/>
              </w:rPr>
            </w:pPr>
            <w:r w:rsidRPr="00557C50">
              <w:rPr>
                <w:sz w:val="20"/>
                <w:szCs w:val="20"/>
              </w:rPr>
              <w:t>Thuậ</w:t>
            </w:r>
            <w:r w:rsidR="00332903" w:rsidRPr="00557C50">
              <w:rPr>
                <w:sz w:val="20"/>
                <w:szCs w:val="20"/>
              </w:rPr>
              <w:t>n Hạnh</w:t>
            </w:r>
          </w:p>
        </w:tc>
        <w:tc>
          <w:tcPr>
            <w:tcW w:w="835" w:type="dxa"/>
            <w:shd w:val="clear" w:color="auto" w:fill="auto"/>
            <w:vAlign w:val="center"/>
          </w:tcPr>
          <w:p w14:paraId="4369BF66" w14:textId="77777777" w:rsidR="00C06B78" w:rsidRPr="00557C50" w:rsidRDefault="00C06B78" w:rsidP="003751D6">
            <w:pPr>
              <w:jc w:val="left"/>
              <w:rPr>
                <w:sz w:val="20"/>
                <w:szCs w:val="20"/>
              </w:rPr>
            </w:pPr>
          </w:p>
        </w:tc>
      </w:tr>
      <w:tr w:rsidR="00557C50" w:rsidRPr="00557C50" w14:paraId="1B8EC2AE" w14:textId="77777777" w:rsidTr="005011AE">
        <w:trPr>
          <w:trHeight w:val="563"/>
        </w:trPr>
        <w:tc>
          <w:tcPr>
            <w:tcW w:w="1134" w:type="dxa"/>
            <w:shd w:val="clear" w:color="auto" w:fill="auto"/>
            <w:vAlign w:val="center"/>
          </w:tcPr>
          <w:p w14:paraId="226C34A4" w14:textId="77777777" w:rsidR="00C06B78" w:rsidRPr="00557C50" w:rsidRDefault="00C06B78" w:rsidP="00C06B78">
            <w:pPr>
              <w:ind w:firstLine="0"/>
              <w:jc w:val="left"/>
              <w:rPr>
                <w:b/>
                <w:sz w:val="20"/>
                <w:szCs w:val="20"/>
              </w:rPr>
            </w:pPr>
            <w:r w:rsidRPr="00557C50">
              <w:rPr>
                <w:b/>
                <w:sz w:val="20"/>
                <w:szCs w:val="20"/>
              </w:rPr>
              <w:t>Đắk R’lấp</w:t>
            </w:r>
          </w:p>
        </w:tc>
        <w:tc>
          <w:tcPr>
            <w:tcW w:w="1127" w:type="dxa"/>
            <w:shd w:val="clear" w:color="auto" w:fill="auto"/>
            <w:vAlign w:val="center"/>
          </w:tcPr>
          <w:p w14:paraId="2C2C4355" w14:textId="77777777" w:rsidR="00C06B78" w:rsidRPr="00557C50" w:rsidRDefault="00C06B78" w:rsidP="00A3191B">
            <w:pPr>
              <w:ind w:firstLine="0"/>
              <w:jc w:val="left"/>
              <w:rPr>
                <w:sz w:val="20"/>
                <w:szCs w:val="20"/>
              </w:rPr>
            </w:pPr>
            <w:r w:rsidRPr="00557C50">
              <w:rPr>
                <w:sz w:val="20"/>
                <w:szCs w:val="20"/>
              </w:rPr>
              <w:t>ĐắkSin, Hưng Bình</w:t>
            </w:r>
          </w:p>
        </w:tc>
        <w:tc>
          <w:tcPr>
            <w:tcW w:w="715" w:type="dxa"/>
            <w:shd w:val="clear" w:color="auto" w:fill="auto"/>
            <w:vAlign w:val="center"/>
          </w:tcPr>
          <w:p w14:paraId="391FDFDB" w14:textId="77777777" w:rsidR="00C06B78" w:rsidRPr="00557C50" w:rsidRDefault="00C06B78" w:rsidP="003751D6">
            <w:pPr>
              <w:jc w:val="left"/>
              <w:rPr>
                <w:sz w:val="20"/>
                <w:szCs w:val="20"/>
              </w:rPr>
            </w:pPr>
          </w:p>
        </w:tc>
        <w:tc>
          <w:tcPr>
            <w:tcW w:w="717" w:type="dxa"/>
            <w:shd w:val="clear" w:color="auto" w:fill="auto"/>
            <w:vAlign w:val="center"/>
          </w:tcPr>
          <w:p w14:paraId="16DBB572" w14:textId="77777777" w:rsidR="00C06B78" w:rsidRPr="00557C50" w:rsidRDefault="00C06B78" w:rsidP="003751D6">
            <w:pPr>
              <w:jc w:val="left"/>
              <w:rPr>
                <w:sz w:val="20"/>
                <w:szCs w:val="20"/>
              </w:rPr>
            </w:pPr>
          </w:p>
        </w:tc>
        <w:tc>
          <w:tcPr>
            <w:tcW w:w="984" w:type="dxa"/>
            <w:shd w:val="clear" w:color="auto" w:fill="auto"/>
            <w:vAlign w:val="center"/>
          </w:tcPr>
          <w:p w14:paraId="05CC8493" w14:textId="77777777" w:rsidR="00C06B78" w:rsidRPr="00557C50" w:rsidRDefault="00C06B78" w:rsidP="003751D6">
            <w:pPr>
              <w:jc w:val="left"/>
              <w:rPr>
                <w:sz w:val="20"/>
                <w:szCs w:val="20"/>
              </w:rPr>
            </w:pPr>
          </w:p>
        </w:tc>
        <w:tc>
          <w:tcPr>
            <w:tcW w:w="1276" w:type="dxa"/>
            <w:shd w:val="clear" w:color="auto" w:fill="auto"/>
            <w:vAlign w:val="center"/>
          </w:tcPr>
          <w:p w14:paraId="1206AAAF" w14:textId="77777777" w:rsidR="00C06B78" w:rsidRPr="00557C50" w:rsidRDefault="00C06B78" w:rsidP="00A3191B">
            <w:pPr>
              <w:ind w:firstLine="0"/>
              <w:jc w:val="left"/>
              <w:rPr>
                <w:sz w:val="20"/>
                <w:szCs w:val="20"/>
              </w:rPr>
            </w:pPr>
            <w:r w:rsidRPr="00557C50">
              <w:rPr>
                <w:sz w:val="20"/>
                <w:szCs w:val="20"/>
              </w:rPr>
              <w:t>Đắk Wer</w:t>
            </w:r>
          </w:p>
        </w:tc>
        <w:tc>
          <w:tcPr>
            <w:tcW w:w="837" w:type="dxa"/>
            <w:shd w:val="clear" w:color="auto" w:fill="auto"/>
            <w:vAlign w:val="center"/>
          </w:tcPr>
          <w:p w14:paraId="24CEC6A8" w14:textId="77777777" w:rsidR="00C06B78" w:rsidRPr="00557C50" w:rsidRDefault="00C06B78" w:rsidP="003751D6">
            <w:pPr>
              <w:jc w:val="left"/>
              <w:rPr>
                <w:sz w:val="20"/>
                <w:szCs w:val="20"/>
              </w:rPr>
            </w:pPr>
          </w:p>
        </w:tc>
        <w:tc>
          <w:tcPr>
            <w:tcW w:w="1134" w:type="dxa"/>
            <w:shd w:val="clear" w:color="auto" w:fill="auto"/>
            <w:vAlign w:val="center"/>
          </w:tcPr>
          <w:p w14:paraId="2BA7CEA9" w14:textId="77777777" w:rsidR="00C06B78" w:rsidRPr="00557C50" w:rsidRDefault="00C06B78" w:rsidP="003751D6">
            <w:pPr>
              <w:jc w:val="left"/>
              <w:rPr>
                <w:sz w:val="20"/>
                <w:szCs w:val="20"/>
              </w:rPr>
            </w:pPr>
          </w:p>
        </w:tc>
        <w:tc>
          <w:tcPr>
            <w:tcW w:w="1038" w:type="dxa"/>
            <w:shd w:val="clear" w:color="auto" w:fill="auto"/>
            <w:vAlign w:val="center"/>
          </w:tcPr>
          <w:p w14:paraId="5FAFE2A3" w14:textId="6402EE17" w:rsidR="00C06B78" w:rsidRPr="00557C50" w:rsidRDefault="00C06B78" w:rsidP="00A3191B">
            <w:pPr>
              <w:ind w:firstLine="0"/>
              <w:jc w:val="left"/>
              <w:rPr>
                <w:sz w:val="20"/>
                <w:szCs w:val="20"/>
              </w:rPr>
            </w:pPr>
          </w:p>
        </w:tc>
        <w:tc>
          <w:tcPr>
            <w:tcW w:w="835" w:type="dxa"/>
            <w:shd w:val="clear" w:color="auto" w:fill="auto"/>
            <w:vAlign w:val="center"/>
          </w:tcPr>
          <w:p w14:paraId="79967EB9" w14:textId="77777777" w:rsidR="00C06B78" w:rsidRPr="00557C50" w:rsidRDefault="00C06B78" w:rsidP="003751D6">
            <w:pPr>
              <w:jc w:val="left"/>
              <w:rPr>
                <w:sz w:val="20"/>
                <w:szCs w:val="20"/>
              </w:rPr>
            </w:pPr>
          </w:p>
        </w:tc>
        <w:tc>
          <w:tcPr>
            <w:tcW w:w="835" w:type="dxa"/>
            <w:shd w:val="clear" w:color="auto" w:fill="auto"/>
            <w:vAlign w:val="center"/>
          </w:tcPr>
          <w:p w14:paraId="1D88748C" w14:textId="77777777" w:rsidR="00C06B78" w:rsidRPr="00557C50" w:rsidRDefault="00C06B78" w:rsidP="003751D6">
            <w:pPr>
              <w:jc w:val="left"/>
              <w:rPr>
                <w:sz w:val="20"/>
                <w:szCs w:val="20"/>
              </w:rPr>
            </w:pPr>
          </w:p>
        </w:tc>
        <w:tc>
          <w:tcPr>
            <w:tcW w:w="861" w:type="dxa"/>
            <w:shd w:val="clear" w:color="auto" w:fill="auto"/>
            <w:vAlign w:val="center"/>
          </w:tcPr>
          <w:p w14:paraId="16EBE3B9" w14:textId="0B35D109" w:rsidR="00C06B78" w:rsidRPr="00557C50" w:rsidRDefault="00332903" w:rsidP="00A3191B">
            <w:pPr>
              <w:ind w:firstLine="0"/>
              <w:jc w:val="left"/>
              <w:rPr>
                <w:sz w:val="20"/>
                <w:szCs w:val="20"/>
              </w:rPr>
            </w:pPr>
            <w:r w:rsidRPr="00557C50">
              <w:rPr>
                <w:sz w:val="20"/>
                <w:szCs w:val="20"/>
              </w:rPr>
              <w:t>ĐắkRu, Nhân Cơ</w:t>
            </w:r>
          </w:p>
        </w:tc>
        <w:tc>
          <w:tcPr>
            <w:tcW w:w="835" w:type="dxa"/>
            <w:shd w:val="clear" w:color="auto" w:fill="auto"/>
            <w:vAlign w:val="center"/>
          </w:tcPr>
          <w:p w14:paraId="728BE0E8" w14:textId="77777777" w:rsidR="00C06B78" w:rsidRPr="00557C50" w:rsidRDefault="00C06B78" w:rsidP="003751D6">
            <w:pPr>
              <w:jc w:val="left"/>
              <w:rPr>
                <w:sz w:val="20"/>
                <w:szCs w:val="20"/>
              </w:rPr>
            </w:pPr>
          </w:p>
        </w:tc>
        <w:tc>
          <w:tcPr>
            <w:tcW w:w="835" w:type="dxa"/>
            <w:shd w:val="clear" w:color="auto" w:fill="auto"/>
            <w:vAlign w:val="center"/>
          </w:tcPr>
          <w:p w14:paraId="7B402707" w14:textId="77777777" w:rsidR="00C06B78" w:rsidRPr="00557C50" w:rsidRDefault="00C06B78" w:rsidP="003751D6">
            <w:pPr>
              <w:jc w:val="left"/>
              <w:rPr>
                <w:sz w:val="20"/>
                <w:szCs w:val="20"/>
              </w:rPr>
            </w:pPr>
          </w:p>
        </w:tc>
        <w:tc>
          <w:tcPr>
            <w:tcW w:w="835" w:type="dxa"/>
            <w:shd w:val="clear" w:color="auto" w:fill="auto"/>
            <w:vAlign w:val="center"/>
          </w:tcPr>
          <w:p w14:paraId="67263665" w14:textId="07ACCCB4" w:rsidR="00C06B78" w:rsidRPr="00557C50" w:rsidRDefault="00332903" w:rsidP="00A3191B">
            <w:pPr>
              <w:ind w:firstLine="0"/>
              <w:jc w:val="left"/>
              <w:rPr>
                <w:sz w:val="20"/>
                <w:szCs w:val="20"/>
              </w:rPr>
            </w:pPr>
            <w:r w:rsidRPr="00557C50">
              <w:rPr>
                <w:sz w:val="20"/>
                <w:szCs w:val="20"/>
              </w:rPr>
              <w:t>Quảng Tín</w:t>
            </w:r>
          </w:p>
        </w:tc>
        <w:tc>
          <w:tcPr>
            <w:tcW w:w="835" w:type="dxa"/>
            <w:shd w:val="clear" w:color="auto" w:fill="auto"/>
            <w:vAlign w:val="center"/>
          </w:tcPr>
          <w:p w14:paraId="4001AE76" w14:textId="77777777" w:rsidR="00C06B78" w:rsidRPr="00557C50" w:rsidRDefault="00C06B78" w:rsidP="00A3191B">
            <w:pPr>
              <w:ind w:firstLine="0"/>
              <w:jc w:val="left"/>
              <w:rPr>
                <w:sz w:val="20"/>
                <w:szCs w:val="20"/>
              </w:rPr>
            </w:pPr>
            <w:r w:rsidRPr="00557C50">
              <w:rPr>
                <w:sz w:val="20"/>
                <w:szCs w:val="20"/>
              </w:rPr>
              <w:t>Đắk Wer</w:t>
            </w:r>
          </w:p>
        </w:tc>
      </w:tr>
      <w:tr w:rsidR="00557C50" w:rsidRPr="00557C50" w14:paraId="365D4581" w14:textId="77777777" w:rsidTr="005011AE">
        <w:trPr>
          <w:trHeight w:val="514"/>
        </w:trPr>
        <w:tc>
          <w:tcPr>
            <w:tcW w:w="1134" w:type="dxa"/>
            <w:shd w:val="clear" w:color="auto" w:fill="auto"/>
            <w:vAlign w:val="center"/>
          </w:tcPr>
          <w:p w14:paraId="4ECF5092" w14:textId="77777777" w:rsidR="00C06B78" w:rsidRPr="00557C50" w:rsidRDefault="00C06B78" w:rsidP="00C06B78">
            <w:pPr>
              <w:ind w:firstLine="0"/>
              <w:jc w:val="left"/>
              <w:rPr>
                <w:b/>
                <w:sz w:val="20"/>
                <w:szCs w:val="20"/>
              </w:rPr>
            </w:pPr>
            <w:r w:rsidRPr="00557C50">
              <w:rPr>
                <w:b/>
                <w:sz w:val="20"/>
                <w:szCs w:val="20"/>
              </w:rPr>
              <w:t>Đắk G’long</w:t>
            </w:r>
          </w:p>
        </w:tc>
        <w:tc>
          <w:tcPr>
            <w:tcW w:w="1127" w:type="dxa"/>
            <w:shd w:val="clear" w:color="auto" w:fill="auto"/>
            <w:vAlign w:val="center"/>
          </w:tcPr>
          <w:p w14:paraId="0252D632" w14:textId="77777777" w:rsidR="00C06B78" w:rsidRPr="00557C50" w:rsidRDefault="00C06B78" w:rsidP="003751D6">
            <w:pPr>
              <w:jc w:val="left"/>
              <w:rPr>
                <w:sz w:val="20"/>
                <w:szCs w:val="20"/>
              </w:rPr>
            </w:pPr>
          </w:p>
        </w:tc>
        <w:tc>
          <w:tcPr>
            <w:tcW w:w="715" w:type="dxa"/>
            <w:shd w:val="clear" w:color="auto" w:fill="auto"/>
            <w:vAlign w:val="center"/>
          </w:tcPr>
          <w:p w14:paraId="3EEFF7E2" w14:textId="77777777" w:rsidR="00C06B78" w:rsidRPr="00557C50" w:rsidRDefault="00C06B78" w:rsidP="003751D6">
            <w:pPr>
              <w:jc w:val="left"/>
              <w:rPr>
                <w:sz w:val="20"/>
                <w:szCs w:val="20"/>
              </w:rPr>
            </w:pPr>
          </w:p>
        </w:tc>
        <w:tc>
          <w:tcPr>
            <w:tcW w:w="717" w:type="dxa"/>
            <w:shd w:val="clear" w:color="auto" w:fill="auto"/>
            <w:vAlign w:val="center"/>
          </w:tcPr>
          <w:p w14:paraId="17056A07" w14:textId="77777777" w:rsidR="00C06B78" w:rsidRPr="00557C50" w:rsidRDefault="00C06B78" w:rsidP="003751D6">
            <w:pPr>
              <w:jc w:val="left"/>
              <w:rPr>
                <w:sz w:val="20"/>
                <w:szCs w:val="20"/>
              </w:rPr>
            </w:pPr>
          </w:p>
        </w:tc>
        <w:tc>
          <w:tcPr>
            <w:tcW w:w="984" w:type="dxa"/>
            <w:shd w:val="clear" w:color="auto" w:fill="auto"/>
            <w:vAlign w:val="center"/>
          </w:tcPr>
          <w:p w14:paraId="45C15F9E" w14:textId="77777777" w:rsidR="00C06B78" w:rsidRPr="00557C50" w:rsidRDefault="00C06B78" w:rsidP="003751D6">
            <w:pPr>
              <w:jc w:val="left"/>
              <w:rPr>
                <w:sz w:val="20"/>
                <w:szCs w:val="20"/>
              </w:rPr>
            </w:pPr>
          </w:p>
        </w:tc>
        <w:tc>
          <w:tcPr>
            <w:tcW w:w="1276" w:type="dxa"/>
            <w:shd w:val="clear" w:color="auto" w:fill="auto"/>
            <w:vAlign w:val="center"/>
          </w:tcPr>
          <w:p w14:paraId="267DF868" w14:textId="77777777" w:rsidR="00C06B78" w:rsidRPr="00557C50" w:rsidRDefault="00C06B78" w:rsidP="003751D6">
            <w:pPr>
              <w:jc w:val="left"/>
              <w:rPr>
                <w:sz w:val="20"/>
                <w:szCs w:val="20"/>
              </w:rPr>
            </w:pPr>
          </w:p>
        </w:tc>
        <w:tc>
          <w:tcPr>
            <w:tcW w:w="837" w:type="dxa"/>
            <w:shd w:val="clear" w:color="auto" w:fill="auto"/>
            <w:vAlign w:val="center"/>
          </w:tcPr>
          <w:p w14:paraId="49AF769C" w14:textId="77777777" w:rsidR="00C06B78" w:rsidRPr="00557C50" w:rsidRDefault="00C06B78" w:rsidP="003751D6">
            <w:pPr>
              <w:jc w:val="left"/>
              <w:rPr>
                <w:sz w:val="20"/>
                <w:szCs w:val="20"/>
              </w:rPr>
            </w:pPr>
          </w:p>
        </w:tc>
        <w:tc>
          <w:tcPr>
            <w:tcW w:w="1134" w:type="dxa"/>
            <w:shd w:val="clear" w:color="auto" w:fill="auto"/>
            <w:vAlign w:val="center"/>
          </w:tcPr>
          <w:p w14:paraId="6B662DCA" w14:textId="77777777" w:rsidR="00C06B78" w:rsidRPr="00557C50" w:rsidRDefault="00C06B78" w:rsidP="003751D6">
            <w:pPr>
              <w:jc w:val="left"/>
              <w:rPr>
                <w:sz w:val="20"/>
                <w:szCs w:val="20"/>
              </w:rPr>
            </w:pPr>
          </w:p>
        </w:tc>
        <w:tc>
          <w:tcPr>
            <w:tcW w:w="1038" w:type="dxa"/>
            <w:shd w:val="clear" w:color="auto" w:fill="auto"/>
            <w:vAlign w:val="center"/>
          </w:tcPr>
          <w:p w14:paraId="49F78688" w14:textId="77777777" w:rsidR="00C06B78" w:rsidRPr="00557C50" w:rsidRDefault="00C06B78" w:rsidP="003751D6">
            <w:pPr>
              <w:jc w:val="left"/>
              <w:rPr>
                <w:sz w:val="20"/>
                <w:szCs w:val="20"/>
              </w:rPr>
            </w:pPr>
          </w:p>
        </w:tc>
        <w:tc>
          <w:tcPr>
            <w:tcW w:w="835" w:type="dxa"/>
            <w:shd w:val="clear" w:color="auto" w:fill="auto"/>
            <w:vAlign w:val="center"/>
          </w:tcPr>
          <w:p w14:paraId="37F0FBD4" w14:textId="77777777" w:rsidR="00C06B78" w:rsidRPr="00557C50" w:rsidRDefault="00C06B78" w:rsidP="003751D6">
            <w:pPr>
              <w:jc w:val="left"/>
              <w:rPr>
                <w:sz w:val="20"/>
                <w:szCs w:val="20"/>
              </w:rPr>
            </w:pPr>
          </w:p>
        </w:tc>
        <w:tc>
          <w:tcPr>
            <w:tcW w:w="835" w:type="dxa"/>
            <w:shd w:val="clear" w:color="auto" w:fill="auto"/>
            <w:vAlign w:val="center"/>
          </w:tcPr>
          <w:p w14:paraId="32F9C77D" w14:textId="77777777" w:rsidR="00C06B78" w:rsidRPr="00557C50" w:rsidRDefault="00C06B78" w:rsidP="00A3191B">
            <w:pPr>
              <w:ind w:firstLine="0"/>
              <w:jc w:val="left"/>
              <w:rPr>
                <w:sz w:val="20"/>
                <w:szCs w:val="20"/>
              </w:rPr>
            </w:pPr>
            <w:r w:rsidRPr="00557C50">
              <w:rPr>
                <w:sz w:val="20"/>
                <w:szCs w:val="20"/>
              </w:rPr>
              <w:t>Đắk Ha</w:t>
            </w:r>
          </w:p>
        </w:tc>
        <w:tc>
          <w:tcPr>
            <w:tcW w:w="861" w:type="dxa"/>
            <w:shd w:val="clear" w:color="auto" w:fill="auto"/>
            <w:vAlign w:val="center"/>
          </w:tcPr>
          <w:p w14:paraId="3366C739" w14:textId="77777777" w:rsidR="00C06B78" w:rsidRPr="00557C50" w:rsidRDefault="00C06B78" w:rsidP="003751D6">
            <w:pPr>
              <w:jc w:val="left"/>
              <w:rPr>
                <w:sz w:val="20"/>
                <w:szCs w:val="20"/>
              </w:rPr>
            </w:pPr>
          </w:p>
        </w:tc>
        <w:tc>
          <w:tcPr>
            <w:tcW w:w="835" w:type="dxa"/>
            <w:shd w:val="clear" w:color="auto" w:fill="auto"/>
            <w:vAlign w:val="center"/>
          </w:tcPr>
          <w:p w14:paraId="08F5B41F" w14:textId="77777777" w:rsidR="00C06B78" w:rsidRPr="00557C50" w:rsidRDefault="00C06B78" w:rsidP="003751D6">
            <w:pPr>
              <w:jc w:val="left"/>
              <w:rPr>
                <w:sz w:val="20"/>
                <w:szCs w:val="20"/>
              </w:rPr>
            </w:pPr>
          </w:p>
        </w:tc>
        <w:tc>
          <w:tcPr>
            <w:tcW w:w="835" w:type="dxa"/>
            <w:shd w:val="clear" w:color="auto" w:fill="auto"/>
            <w:vAlign w:val="center"/>
          </w:tcPr>
          <w:p w14:paraId="550BB7A4" w14:textId="77777777" w:rsidR="00C06B78" w:rsidRPr="00557C50" w:rsidRDefault="00C06B78" w:rsidP="003751D6">
            <w:pPr>
              <w:jc w:val="left"/>
              <w:rPr>
                <w:sz w:val="20"/>
                <w:szCs w:val="20"/>
              </w:rPr>
            </w:pPr>
          </w:p>
        </w:tc>
        <w:tc>
          <w:tcPr>
            <w:tcW w:w="835" w:type="dxa"/>
            <w:shd w:val="clear" w:color="auto" w:fill="auto"/>
            <w:vAlign w:val="center"/>
          </w:tcPr>
          <w:p w14:paraId="3D90F920" w14:textId="77777777" w:rsidR="00C06B78" w:rsidRPr="00557C50" w:rsidRDefault="00C06B78" w:rsidP="003751D6">
            <w:pPr>
              <w:jc w:val="left"/>
              <w:rPr>
                <w:sz w:val="20"/>
                <w:szCs w:val="20"/>
              </w:rPr>
            </w:pPr>
          </w:p>
        </w:tc>
        <w:tc>
          <w:tcPr>
            <w:tcW w:w="835" w:type="dxa"/>
            <w:shd w:val="clear" w:color="auto" w:fill="auto"/>
            <w:vAlign w:val="center"/>
          </w:tcPr>
          <w:p w14:paraId="7DB225B3" w14:textId="77777777" w:rsidR="00C06B78" w:rsidRPr="00557C50" w:rsidRDefault="00C06B78" w:rsidP="003751D6">
            <w:pPr>
              <w:jc w:val="left"/>
              <w:rPr>
                <w:sz w:val="20"/>
                <w:szCs w:val="20"/>
              </w:rPr>
            </w:pPr>
          </w:p>
        </w:tc>
      </w:tr>
      <w:tr w:rsidR="00557C50" w:rsidRPr="00557C50" w14:paraId="7060DB86" w14:textId="77777777" w:rsidTr="00332903">
        <w:trPr>
          <w:trHeight w:val="1058"/>
        </w:trPr>
        <w:tc>
          <w:tcPr>
            <w:tcW w:w="1134" w:type="dxa"/>
            <w:shd w:val="clear" w:color="auto" w:fill="auto"/>
            <w:vAlign w:val="center"/>
          </w:tcPr>
          <w:p w14:paraId="33403AE8" w14:textId="77777777" w:rsidR="00C06B78" w:rsidRPr="00557C50" w:rsidRDefault="00C06B78" w:rsidP="00C06B78">
            <w:pPr>
              <w:ind w:firstLine="0"/>
              <w:jc w:val="left"/>
              <w:rPr>
                <w:b/>
                <w:sz w:val="20"/>
                <w:szCs w:val="20"/>
              </w:rPr>
            </w:pPr>
            <w:r w:rsidRPr="00557C50">
              <w:rPr>
                <w:b/>
                <w:sz w:val="20"/>
                <w:szCs w:val="20"/>
              </w:rPr>
              <w:t>Krông Nô</w:t>
            </w:r>
          </w:p>
        </w:tc>
        <w:tc>
          <w:tcPr>
            <w:tcW w:w="1127" w:type="dxa"/>
            <w:shd w:val="clear" w:color="auto" w:fill="auto"/>
            <w:vAlign w:val="center"/>
          </w:tcPr>
          <w:p w14:paraId="4220B657" w14:textId="77777777" w:rsidR="00C06B78" w:rsidRPr="00557C50" w:rsidRDefault="00C06B78" w:rsidP="00A3191B">
            <w:pPr>
              <w:ind w:firstLine="0"/>
              <w:jc w:val="left"/>
              <w:rPr>
                <w:sz w:val="20"/>
                <w:szCs w:val="20"/>
              </w:rPr>
            </w:pPr>
            <w:r w:rsidRPr="00557C50">
              <w:rPr>
                <w:sz w:val="20"/>
                <w:szCs w:val="20"/>
              </w:rPr>
              <w:t>Đắk D’rô</w:t>
            </w:r>
          </w:p>
        </w:tc>
        <w:tc>
          <w:tcPr>
            <w:tcW w:w="715" w:type="dxa"/>
            <w:shd w:val="clear" w:color="auto" w:fill="auto"/>
            <w:vAlign w:val="center"/>
          </w:tcPr>
          <w:p w14:paraId="7BFFFC32" w14:textId="77777777" w:rsidR="00C06B78" w:rsidRPr="00557C50" w:rsidRDefault="00C06B78" w:rsidP="003751D6">
            <w:pPr>
              <w:jc w:val="left"/>
              <w:rPr>
                <w:sz w:val="20"/>
                <w:szCs w:val="20"/>
              </w:rPr>
            </w:pPr>
          </w:p>
        </w:tc>
        <w:tc>
          <w:tcPr>
            <w:tcW w:w="717" w:type="dxa"/>
            <w:shd w:val="clear" w:color="auto" w:fill="auto"/>
            <w:vAlign w:val="center"/>
          </w:tcPr>
          <w:p w14:paraId="267B0D24" w14:textId="77777777" w:rsidR="00C06B78" w:rsidRPr="00557C50" w:rsidRDefault="00C06B78" w:rsidP="003751D6">
            <w:pPr>
              <w:jc w:val="left"/>
              <w:rPr>
                <w:sz w:val="20"/>
                <w:szCs w:val="20"/>
              </w:rPr>
            </w:pPr>
          </w:p>
        </w:tc>
        <w:tc>
          <w:tcPr>
            <w:tcW w:w="984" w:type="dxa"/>
            <w:shd w:val="clear" w:color="auto" w:fill="auto"/>
            <w:vAlign w:val="center"/>
          </w:tcPr>
          <w:p w14:paraId="59B3E509" w14:textId="761B4F46" w:rsidR="00C06B78" w:rsidRPr="00557C50" w:rsidRDefault="00332903" w:rsidP="00332903">
            <w:pPr>
              <w:ind w:firstLine="0"/>
              <w:jc w:val="left"/>
              <w:rPr>
                <w:sz w:val="20"/>
                <w:szCs w:val="20"/>
              </w:rPr>
            </w:pPr>
            <w:r w:rsidRPr="00557C50">
              <w:rPr>
                <w:sz w:val="20"/>
                <w:szCs w:val="20"/>
              </w:rPr>
              <w:t>Nâm N’Đir</w:t>
            </w:r>
          </w:p>
        </w:tc>
        <w:tc>
          <w:tcPr>
            <w:tcW w:w="1276" w:type="dxa"/>
            <w:shd w:val="clear" w:color="auto" w:fill="auto"/>
            <w:vAlign w:val="center"/>
          </w:tcPr>
          <w:p w14:paraId="656664A2" w14:textId="77777777" w:rsidR="00C06B78" w:rsidRPr="00557C50" w:rsidRDefault="00C06B78" w:rsidP="003751D6">
            <w:pPr>
              <w:jc w:val="left"/>
              <w:rPr>
                <w:sz w:val="20"/>
                <w:szCs w:val="20"/>
              </w:rPr>
            </w:pPr>
          </w:p>
        </w:tc>
        <w:tc>
          <w:tcPr>
            <w:tcW w:w="837" w:type="dxa"/>
            <w:shd w:val="clear" w:color="auto" w:fill="auto"/>
            <w:vAlign w:val="center"/>
          </w:tcPr>
          <w:p w14:paraId="242F76F1" w14:textId="77777777" w:rsidR="00C06B78" w:rsidRPr="00557C50" w:rsidRDefault="00C06B78" w:rsidP="003751D6">
            <w:pPr>
              <w:jc w:val="left"/>
              <w:rPr>
                <w:sz w:val="20"/>
                <w:szCs w:val="20"/>
              </w:rPr>
            </w:pPr>
          </w:p>
        </w:tc>
        <w:tc>
          <w:tcPr>
            <w:tcW w:w="1134" w:type="dxa"/>
            <w:shd w:val="clear" w:color="auto" w:fill="auto"/>
            <w:vAlign w:val="center"/>
          </w:tcPr>
          <w:p w14:paraId="4BF2B818" w14:textId="77777777" w:rsidR="00C06B78" w:rsidRPr="00557C50" w:rsidRDefault="00C06B78" w:rsidP="003751D6">
            <w:pPr>
              <w:jc w:val="left"/>
              <w:rPr>
                <w:sz w:val="20"/>
                <w:szCs w:val="20"/>
              </w:rPr>
            </w:pPr>
          </w:p>
        </w:tc>
        <w:tc>
          <w:tcPr>
            <w:tcW w:w="1038" w:type="dxa"/>
            <w:shd w:val="clear" w:color="auto" w:fill="auto"/>
            <w:vAlign w:val="center"/>
          </w:tcPr>
          <w:p w14:paraId="398D4191" w14:textId="77777777" w:rsidR="00C06B78" w:rsidRPr="00557C50" w:rsidRDefault="00C06B78" w:rsidP="003751D6">
            <w:pPr>
              <w:jc w:val="left"/>
              <w:rPr>
                <w:sz w:val="20"/>
                <w:szCs w:val="20"/>
              </w:rPr>
            </w:pPr>
          </w:p>
        </w:tc>
        <w:tc>
          <w:tcPr>
            <w:tcW w:w="835" w:type="dxa"/>
            <w:shd w:val="clear" w:color="auto" w:fill="auto"/>
            <w:vAlign w:val="center"/>
          </w:tcPr>
          <w:p w14:paraId="7B193123" w14:textId="77777777" w:rsidR="00C06B78" w:rsidRPr="00557C50" w:rsidRDefault="00C06B78" w:rsidP="003751D6">
            <w:pPr>
              <w:jc w:val="left"/>
              <w:rPr>
                <w:sz w:val="20"/>
                <w:szCs w:val="20"/>
              </w:rPr>
            </w:pPr>
          </w:p>
        </w:tc>
        <w:tc>
          <w:tcPr>
            <w:tcW w:w="835" w:type="dxa"/>
            <w:shd w:val="clear" w:color="auto" w:fill="auto"/>
            <w:vAlign w:val="center"/>
          </w:tcPr>
          <w:p w14:paraId="107F0746" w14:textId="604C632B" w:rsidR="00C06B78" w:rsidRPr="00557C50" w:rsidRDefault="00332903" w:rsidP="00332903">
            <w:pPr>
              <w:ind w:firstLine="0"/>
              <w:jc w:val="left"/>
              <w:rPr>
                <w:sz w:val="20"/>
                <w:szCs w:val="20"/>
              </w:rPr>
            </w:pPr>
            <w:r w:rsidRPr="00557C50">
              <w:rPr>
                <w:sz w:val="20"/>
                <w:szCs w:val="20"/>
              </w:rPr>
              <w:t>Nâm Nung</w:t>
            </w:r>
          </w:p>
        </w:tc>
        <w:tc>
          <w:tcPr>
            <w:tcW w:w="861" w:type="dxa"/>
            <w:shd w:val="clear" w:color="auto" w:fill="auto"/>
            <w:vAlign w:val="center"/>
          </w:tcPr>
          <w:p w14:paraId="7446D022" w14:textId="77777777" w:rsidR="00C06B78" w:rsidRPr="00557C50" w:rsidRDefault="00C06B78" w:rsidP="003751D6">
            <w:pPr>
              <w:jc w:val="left"/>
              <w:rPr>
                <w:sz w:val="20"/>
                <w:szCs w:val="20"/>
              </w:rPr>
            </w:pPr>
          </w:p>
        </w:tc>
        <w:tc>
          <w:tcPr>
            <w:tcW w:w="835" w:type="dxa"/>
            <w:shd w:val="clear" w:color="auto" w:fill="auto"/>
            <w:vAlign w:val="center"/>
          </w:tcPr>
          <w:p w14:paraId="5BABA209" w14:textId="77777777" w:rsidR="00C06B78" w:rsidRPr="00557C50" w:rsidRDefault="00C06B78" w:rsidP="003751D6">
            <w:pPr>
              <w:jc w:val="left"/>
              <w:rPr>
                <w:sz w:val="20"/>
                <w:szCs w:val="20"/>
              </w:rPr>
            </w:pPr>
          </w:p>
        </w:tc>
        <w:tc>
          <w:tcPr>
            <w:tcW w:w="835" w:type="dxa"/>
            <w:shd w:val="clear" w:color="auto" w:fill="auto"/>
            <w:vAlign w:val="center"/>
          </w:tcPr>
          <w:p w14:paraId="62740C82" w14:textId="7D026793" w:rsidR="00C06B78" w:rsidRPr="00557C50" w:rsidRDefault="00C06B78" w:rsidP="00A3191B">
            <w:pPr>
              <w:ind w:firstLine="0"/>
              <w:jc w:val="left"/>
              <w:rPr>
                <w:sz w:val="20"/>
                <w:szCs w:val="20"/>
              </w:rPr>
            </w:pPr>
          </w:p>
        </w:tc>
        <w:tc>
          <w:tcPr>
            <w:tcW w:w="835" w:type="dxa"/>
            <w:shd w:val="clear" w:color="auto" w:fill="auto"/>
            <w:vAlign w:val="center"/>
          </w:tcPr>
          <w:p w14:paraId="1910BDE2" w14:textId="77777777" w:rsidR="00C06B78" w:rsidRPr="00557C50" w:rsidRDefault="00C06B78" w:rsidP="00A3191B">
            <w:pPr>
              <w:ind w:firstLine="0"/>
              <w:jc w:val="left"/>
              <w:rPr>
                <w:sz w:val="20"/>
                <w:szCs w:val="20"/>
              </w:rPr>
            </w:pPr>
            <w:r w:rsidRPr="00557C50">
              <w:rPr>
                <w:sz w:val="20"/>
                <w:szCs w:val="20"/>
              </w:rPr>
              <w:t>Nam Đà</w:t>
            </w:r>
          </w:p>
        </w:tc>
        <w:tc>
          <w:tcPr>
            <w:tcW w:w="835" w:type="dxa"/>
            <w:shd w:val="clear" w:color="auto" w:fill="auto"/>
            <w:vAlign w:val="center"/>
          </w:tcPr>
          <w:p w14:paraId="325134BC" w14:textId="77777777" w:rsidR="00C06B78" w:rsidRPr="00557C50" w:rsidRDefault="00C06B78" w:rsidP="003751D6">
            <w:pPr>
              <w:jc w:val="left"/>
              <w:rPr>
                <w:sz w:val="20"/>
                <w:szCs w:val="20"/>
              </w:rPr>
            </w:pPr>
          </w:p>
        </w:tc>
      </w:tr>
      <w:tr w:rsidR="00557C50" w:rsidRPr="00557C50" w14:paraId="5C6FA0EE" w14:textId="77777777" w:rsidTr="005011AE">
        <w:trPr>
          <w:trHeight w:val="557"/>
        </w:trPr>
        <w:tc>
          <w:tcPr>
            <w:tcW w:w="1134" w:type="dxa"/>
            <w:shd w:val="clear" w:color="auto" w:fill="auto"/>
            <w:vAlign w:val="center"/>
          </w:tcPr>
          <w:p w14:paraId="4ED28B9B" w14:textId="77777777" w:rsidR="00C06B78" w:rsidRPr="00557C50" w:rsidRDefault="00C06B78" w:rsidP="00A3191B">
            <w:pPr>
              <w:ind w:firstLine="0"/>
              <w:jc w:val="left"/>
              <w:rPr>
                <w:b/>
                <w:sz w:val="20"/>
                <w:szCs w:val="20"/>
              </w:rPr>
            </w:pPr>
            <w:r w:rsidRPr="00557C50">
              <w:rPr>
                <w:b/>
                <w:sz w:val="20"/>
                <w:szCs w:val="20"/>
              </w:rPr>
              <w:lastRenderedPageBreak/>
              <w:t>Tuy Đức</w:t>
            </w:r>
          </w:p>
        </w:tc>
        <w:tc>
          <w:tcPr>
            <w:tcW w:w="1127" w:type="dxa"/>
            <w:shd w:val="clear" w:color="auto" w:fill="auto"/>
            <w:vAlign w:val="center"/>
          </w:tcPr>
          <w:p w14:paraId="7E4290BF" w14:textId="77777777" w:rsidR="00C06B78" w:rsidRPr="00557C50" w:rsidRDefault="00C06B78" w:rsidP="003751D6">
            <w:pPr>
              <w:jc w:val="left"/>
              <w:rPr>
                <w:sz w:val="20"/>
                <w:szCs w:val="20"/>
              </w:rPr>
            </w:pPr>
          </w:p>
        </w:tc>
        <w:tc>
          <w:tcPr>
            <w:tcW w:w="715" w:type="dxa"/>
            <w:shd w:val="clear" w:color="auto" w:fill="auto"/>
            <w:vAlign w:val="center"/>
          </w:tcPr>
          <w:p w14:paraId="5AB7EE9D" w14:textId="77777777" w:rsidR="00C06B78" w:rsidRPr="00557C50" w:rsidRDefault="00C06B78" w:rsidP="003751D6">
            <w:pPr>
              <w:jc w:val="left"/>
              <w:rPr>
                <w:sz w:val="20"/>
                <w:szCs w:val="20"/>
              </w:rPr>
            </w:pPr>
          </w:p>
        </w:tc>
        <w:tc>
          <w:tcPr>
            <w:tcW w:w="717" w:type="dxa"/>
            <w:shd w:val="clear" w:color="auto" w:fill="auto"/>
            <w:vAlign w:val="center"/>
          </w:tcPr>
          <w:p w14:paraId="5D49E75B" w14:textId="77777777" w:rsidR="00C06B78" w:rsidRPr="00557C50" w:rsidRDefault="00C06B78" w:rsidP="003751D6">
            <w:pPr>
              <w:jc w:val="left"/>
              <w:rPr>
                <w:sz w:val="20"/>
                <w:szCs w:val="20"/>
              </w:rPr>
            </w:pPr>
          </w:p>
        </w:tc>
        <w:tc>
          <w:tcPr>
            <w:tcW w:w="984" w:type="dxa"/>
            <w:shd w:val="clear" w:color="auto" w:fill="auto"/>
            <w:vAlign w:val="center"/>
          </w:tcPr>
          <w:p w14:paraId="773D8498" w14:textId="77777777" w:rsidR="00C06B78" w:rsidRPr="00557C50" w:rsidRDefault="00C06B78" w:rsidP="003751D6">
            <w:pPr>
              <w:jc w:val="left"/>
              <w:rPr>
                <w:sz w:val="20"/>
                <w:szCs w:val="20"/>
              </w:rPr>
            </w:pPr>
          </w:p>
        </w:tc>
        <w:tc>
          <w:tcPr>
            <w:tcW w:w="1276" w:type="dxa"/>
            <w:shd w:val="clear" w:color="auto" w:fill="auto"/>
            <w:vAlign w:val="center"/>
          </w:tcPr>
          <w:p w14:paraId="0E14A2B3" w14:textId="77777777" w:rsidR="00C06B78" w:rsidRPr="00557C50" w:rsidRDefault="00C06B78" w:rsidP="003751D6">
            <w:pPr>
              <w:jc w:val="left"/>
              <w:rPr>
                <w:sz w:val="20"/>
                <w:szCs w:val="20"/>
              </w:rPr>
            </w:pPr>
          </w:p>
        </w:tc>
        <w:tc>
          <w:tcPr>
            <w:tcW w:w="837" w:type="dxa"/>
            <w:shd w:val="clear" w:color="auto" w:fill="auto"/>
            <w:vAlign w:val="center"/>
          </w:tcPr>
          <w:p w14:paraId="48B25AA9" w14:textId="77777777" w:rsidR="00C06B78" w:rsidRPr="00557C50" w:rsidRDefault="00C06B78" w:rsidP="003751D6">
            <w:pPr>
              <w:jc w:val="left"/>
              <w:rPr>
                <w:sz w:val="20"/>
                <w:szCs w:val="20"/>
              </w:rPr>
            </w:pPr>
          </w:p>
        </w:tc>
        <w:tc>
          <w:tcPr>
            <w:tcW w:w="1134" w:type="dxa"/>
            <w:shd w:val="clear" w:color="auto" w:fill="auto"/>
            <w:vAlign w:val="center"/>
          </w:tcPr>
          <w:p w14:paraId="7D4CD09E" w14:textId="77777777" w:rsidR="00C06B78" w:rsidRPr="00557C50" w:rsidRDefault="00C06B78" w:rsidP="003751D6">
            <w:pPr>
              <w:jc w:val="left"/>
              <w:rPr>
                <w:sz w:val="20"/>
                <w:szCs w:val="20"/>
              </w:rPr>
            </w:pPr>
          </w:p>
        </w:tc>
        <w:tc>
          <w:tcPr>
            <w:tcW w:w="1038" w:type="dxa"/>
            <w:shd w:val="clear" w:color="auto" w:fill="auto"/>
            <w:vAlign w:val="center"/>
          </w:tcPr>
          <w:p w14:paraId="06EC4BB1" w14:textId="77777777" w:rsidR="00C06B78" w:rsidRPr="00557C50" w:rsidRDefault="00C06B78" w:rsidP="003751D6">
            <w:pPr>
              <w:jc w:val="left"/>
              <w:rPr>
                <w:sz w:val="20"/>
                <w:szCs w:val="20"/>
              </w:rPr>
            </w:pPr>
          </w:p>
        </w:tc>
        <w:tc>
          <w:tcPr>
            <w:tcW w:w="835" w:type="dxa"/>
            <w:shd w:val="clear" w:color="auto" w:fill="auto"/>
            <w:vAlign w:val="center"/>
          </w:tcPr>
          <w:p w14:paraId="32207661" w14:textId="77777777" w:rsidR="00C06B78" w:rsidRPr="00557C50" w:rsidRDefault="00C06B78" w:rsidP="003751D6">
            <w:pPr>
              <w:jc w:val="left"/>
              <w:rPr>
                <w:sz w:val="20"/>
                <w:szCs w:val="20"/>
              </w:rPr>
            </w:pPr>
          </w:p>
        </w:tc>
        <w:tc>
          <w:tcPr>
            <w:tcW w:w="835" w:type="dxa"/>
            <w:shd w:val="clear" w:color="auto" w:fill="auto"/>
            <w:vAlign w:val="center"/>
          </w:tcPr>
          <w:p w14:paraId="226A401B" w14:textId="77777777" w:rsidR="00C06B78" w:rsidRPr="00557C50" w:rsidRDefault="00C06B78" w:rsidP="003751D6">
            <w:pPr>
              <w:jc w:val="left"/>
              <w:rPr>
                <w:sz w:val="20"/>
                <w:szCs w:val="20"/>
              </w:rPr>
            </w:pPr>
          </w:p>
        </w:tc>
        <w:tc>
          <w:tcPr>
            <w:tcW w:w="861" w:type="dxa"/>
            <w:shd w:val="clear" w:color="auto" w:fill="auto"/>
            <w:vAlign w:val="center"/>
          </w:tcPr>
          <w:p w14:paraId="612A0F9E" w14:textId="77777777" w:rsidR="00C06B78" w:rsidRPr="00557C50" w:rsidRDefault="00C06B78" w:rsidP="003751D6">
            <w:pPr>
              <w:jc w:val="left"/>
              <w:rPr>
                <w:sz w:val="20"/>
                <w:szCs w:val="20"/>
              </w:rPr>
            </w:pPr>
          </w:p>
        </w:tc>
        <w:tc>
          <w:tcPr>
            <w:tcW w:w="835" w:type="dxa"/>
            <w:shd w:val="clear" w:color="auto" w:fill="auto"/>
            <w:vAlign w:val="center"/>
          </w:tcPr>
          <w:p w14:paraId="25A60900" w14:textId="77777777" w:rsidR="00C06B78" w:rsidRPr="00557C50" w:rsidRDefault="00C06B78" w:rsidP="003751D6">
            <w:pPr>
              <w:jc w:val="left"/>
              <w:rPr>
                <w:sz w:val="20"/>
                <w:szCs w:val="20"/>
              </w:rPr>
            </w:pPr>
          </w:p>
        </w:tc>
        <w:tc>
          <w:tcPr>
            <w:tcW w:w="835" w:type="dxa"/>
            <w:shd w:val="clear" w:color="auto" w:fill="auto"/>
            <w:vAlign w:val="center"/>
          </w:tcPr>
          <w:p w14:paraId="6DB40E5A" w14:textId="77777777" w:rsidR="00C06B78" w:rsidRPr="00557C50" w:rsidRDefault="00C06B78" w:rsidP="00A3191B">
            <w:pPr>
              <w:ind w:firstLine="0"/>
              <w:jc w:val="left"/>
              <w:rPr>
                <w:sz w:val="20"/>
                <w:szCs w:val="20"/>
              </w:rPr>
            </w:pPr>
            <w:r w:rsidRPr="00557C50">
              <w:rPr>
                <w:sz w:val="20"/>
                <w:szCs w:val="20"/>
              </w:rPr>
              <w:t>Đắk Búk Sor</w:t>
            </w:r>
          </w:p>
        </w:tc>
        <w:tc>
          <w:tcPr>
            <w:tcW w:w="835" w:type="dxa"/>
            <w:shd w:val="clear" w:color="auto" w:fill="auto"/>
            <w:vAlign w:val="center"/>
          </w:tcPr>
          <w:p w14:paraId="2F978C3B" w14:textId="77777777" w:rsidR="00C06B78" w:rsidRPr="00557C50" w:rsidRDefault="00C06B78" w:rsidP="003751D6">
            <w:pPr>
              <w:jc w:val="left"/>
              <w:rPr>
                <w:sz w:val="20"/>
                <w:szCs w:val="20"/>
              </w:rPr>
            </w:pPr>
          </w:p>
        </w:tc>
        <w:tc>
          <w:tcPr>
            <w:tcW w:w="835" w:type="dxa"/>
            <w:shd w:val="clear" w:color="auto" w:fill="auto"/>
            <w:vAlign w:val="center"/>
          </w:tcPr>
          <w:p w14:paraId="63EB7EE2" w14:textId="77777777" w:rsidR="00C06B78" w:rsidRPr="00557C50" w:rsidRDefault="00C06B78" w:rsidP="003751D6">
            <w:pPr>
              <w:jc w:val="left"/>
              <w:rPr>
                <w:sz w:val="20"/>
                <w:szCs w:val="20"/>
              </w:rPr>
            </w:pPr>
          </w:p>
        </w:tc>
      </w:tr>
      <w:tr w:rsidR="00557C50" w:rsidRPr="00557C50" w14:paraId="300A3B52" w14:textId="77777777" w:rsidTr="005011AE">
        <w:trPr>
          <w:trHeight w:val="706"/>
        </w:trPr>
        <w:tc>
          <w:tcPr>
            <w:tcW w:w="1134" w:type="dxa"/>
            <w:shd w:val="clear" w:color="auto" w:fill="auto"/>
            <w:vAlign w:val="center"/>
          </w:tcPr>
          <w:p w14:paraId="417DBBD4" w14:textId="77777777" w:rsidR="00C06B78" w:rsidRPr="00557C50" w:rsidRDefault="00C06B78" w:rsidP="00A3191B">
            <w:pPr>
              <w:ind w:firstLine="0"/>
              <w:jc w:val="left"/>
              <w:rPr>
                <w:b/>
                <w:sz w:val="20"/>
                <w:szCs w:val="20"/>
              </w:rPr>
            </w:pPr>
            <w:r w:rsidRPr="00557C50">
              <w:rPr>
                <w:b/>
                <w:sz w:val="20"/>
                <w:szCs w:val="20"/>
              </w:rPr>
              <w:t>TP.Gia Nghĩa</w:t>
            </w:r>
          </w:p>
        </w:tc>
        <w:tc>
          <w:tcPr>
            <w:tcW w:w="1127" w:type="dxa"/>
            <w:shd w:val="clear" w:color="auto" w:fill="auto"/>
            <w:vAlign w:val="center"/>
          </w:tcPr>
          <w:p w14:paraId="0F9B870A" w14:textId="77777777" w:rsidR="00C06B78" w:rsidRPr="00557C50" w:rsidRDefault="00C06B78" w:rsidP="003751D6">
            <w:pPr>
              <w:jc w:val="left"/>
              <w:rPr>
                <w:sz w:val="20"/>
                <w:szCs w:val="20"/>
              </w:rPr>
            </w:pPr>
          </w:p>
        </w:tc>
        <w:tc>
          <w:tcPr>
            <w:tcW w:w="715" w:type="dxa"/>
            <w:shd w:val="clear" w:color="auto" w:fill="auto"/>
            <w:vAlign w:val="center"/>
          </w:tcPr>
          <w:p w14:paraId="5C9847FF" w14:textId="77777777" w:rsidR="00C06B78" w:rsidRPr="00557C50" w:rsidRDefault="00C06B78" w:rsidP="003751D6">
            <w:pPr>
              <w:jc w:val="left"/>
              <w:rPr>
                <w:sz w:val="20"/>
                <w:szCs w:val="20"/>
              </w:rPr>
            </w:pPr>
          </w:p>
        </w:tc>
        <w:tc>
          <w:tcPr>
            <w:tcW w:w="717" w:type="dxa"/>
            <w:shd w:val="clear" w:color="auto" w:fill="auto"/>
            <w:vAlign w:val="center"/>
          </w:tcPr>
          <w:p w14:paraId="590EF8C6" w14:textId="77777777" w:rsidR="00C06B78" w:rsidRPr="00557C50" w:rsidRDefault="00C06B78" w:rsidP="003751D6">
            <w:pPr>
              <w:jc w:val="left"/>
              <w:rPr>
                <w:sz w:val="20"/>
                <w:szCs w:val="20"/>
              </w:rPr>
            </w:pPr>
          </w:p>
        </w:tc>
        <w:tc>
          <w:tcPr>
            <w:tcW w:w="984" w:type="dxa"/>
            <w:shd w:val="clear" w:color="auto" w:fill="auto"/>
            <w:vAlign w:val="center"/>
          </w:tcPr>
          <w:p w14:paraId="2E6A966D" w14:textId="77777777" w:rsidR="00C06B78" w:rsidRPr="00557C50" w:rsidRDefault="00C06B78" w:rsidP="003751D6">
            <w:pPr>
              <w:jc w:val="left"/>
              <w:rPr>
                <w:sz w:val="20"/>
                <w:szCs w:val="20"/>
              </w:rPr>
            </w:pPr>
          </w:p>
        </w:tc>
        <w:tc>
          <w:tcPr>
            <w:tcW w:w="1276" w:type="dxa"/>
            <w:shd w:val="clear" w:color="auto" w:fill="auto"/>
            <w:vAlign w:val="center"/>
          </w:tcPr>
          <w:p w14:paraId="4A19ACE9" w14:textId="77777777" w:rsidR="00C06B78" w:rsidRPr="00557C50" w:rsidRDefault="00C06B78" w:rsidP="003751D6">
            <w:pPr>
              <w:jc w:val="left"/>
              <w:rPr>
                <w:sz w:val="20"/>
                <w:szCs w:val="20"/>
              </w:rPr>
            </w:pPr>
          </w:p>
        </w:tc>
        <w:tc>
          <w:tcPr>
            <w:tcW w:w="837" w:type="dxa"/>
            <w:shd w:val="clear" w:color="auto" w:fill="auto"/>
            <w:vAlign w:val="center"/>
          </w:tcPr>
          <w:p w14:paraId="560B5443" w14:textId="77777777" w:rsidR="00C06B78" w:rsidRPr="00557C50" w:rsidRDefault="00C06B78" w:rsidP="003751D6">
            <w:pPr>
              <w:jc w:val="left"/>
              <w:rPr>
                <w:sz w:val="20"/>
                <w:szCs w:val="20"/>
              </w:rPr>
            </w:pPr>
          </w:p>
        </w:tc>
        <w:tc>
          <w:tcPr>
            <w:tcW w:w="1134" w:type="dxa"/>
            <w:shd w:val="clear" w:color="auto" w:fill="auto"/>
            <w:vAlign w:val="center"/>
          </w:tcPr>
          <w:p w14:paraId="0BAC8495" w14:textId="77777777" w:rsidR="00C06B78" w:rsidRPr="00557C50" w:rsidRDefault="00C06B78" w:rsidP="003751D6">
            <w:pPr>
              <w:jc w:val="left"/>
              <w:rPr>
                <w:sz w:val="20"/>
                <w:szCs w:val="20"/>
              </w:rPr>
            </w:pPr>
          </w:p>
        </w:tc>
        <w:tc>
          <w:tcPr>
            <w:tcW w:w="1038" w:type="dxa"/>
            <w:shd w:val="clear" w:color="auto" w:fill="auto"/>
            <w:vAlign w:val="center"/>
          </w:tcPr>
          <w:p w14:paraId="7466ED5E" w14:textId="77777777" w:rsidR="00C06B78" w:rsidRPr="00557C50" w:rsidRDefault="00C06B78" w:rsidP="003751D6">
            <w:pPr>
              <w:jc w:val="left"/>
              <w:rPr>
                <w:sz w:val="20"/>
                <w:szCs w:val="20"/>
              </w:rPr>
            </w:pPr>
          </w:p>
        </w:tc>
        <w:tc>
          <w:tcPr>
            <w:tcW w:w="835" w:type="dxa"/>
            <w:shd w:val="clear" w:color="auto" w:fill="auto"/>
            <w:vAlign w:val="center"/>
          </w:tcPr>
          <w:p w14:paraId="2BAD138E" w14:textId="77777777" w:rsidR="00C06B78" w:rsidRPr="00557C50" w:rsidRDefault="00C06B78" w:rsidP="003751D6">
            <w:pPr>
              <w:jc w:val="left"/>
              <w:rPr>
                <w:sz w:val="20"/>
                <w:szCs w:val="20"/>
              </w:rPr>
            </w:pPr>
          </w:p>
        </w:tc>
        <w:tc>
          <w:tcPr>
            <w:tcW w:w="835" w:type="dxa"/>
            <w:shd w:val="clear" w:color="auto" w:fill="auto"/>
            <w:vAlign w:val="center"/>
          </w:tcPr>
          <w:p w14:paraId="29D3F159" w14:textId="77777777" w:rsidR="00C06B78" w:rsidRPr="00557C50" w:rsidRDefault="00C06B78" w:rsidP="003751D6">
            <w:pPr>
              <w:jc w:val="left"/>
              <w:rPr>
                <w:sz w:val="20"/>
                <w:szCs w:val="20"/>
              </w:rPr>
            </w:pPr>
          </w:p>
        </w:tc>
        <w:tc>
          <w:tcPr>
            <w:tcW w:w="861" w:type="dxa"/>
            <w:shd w:val="clear" w:color="auto" w:fill="auto"/>
            <w:vAlign w:val="center"/>
          </w:tcPr>
          <w:p w14:paraId="42DEB71A" w14:textId="2E75A1F8" w:rsidR="00C06B78" w:rsidRPr="00557C50" w:rsidRDefault="00C06B78" w:rsidP="00332903">
            <w:pPr>
              <w:ind w:firstLine="0"/>
              <w:jc w:val="left"/>
              <w:rPr>
                <w:sz w:val="20"/>
                <w:szCs w:val="20"/>
              </w:rPr>
            </w:pPr>
            <w:r w:rsidRPr="00557C50">
              <w:rPr>
                <w:sz w:val="20"/>
                <w:szCs w:val="20"/>
              </w:rPr>
              <w:t xml:space="preserve">Đắk </w:t>
            </w:r>
            <w:r w:rsidR="00332903" w:rsidRPr="00557C50">
              <w:rPr>
                <w:sz w:val="20"/>
                <w:szCs w:val="20"/>
              </w:rPr>
              <w:t>Nia</w:t>
            </w:r>
          </w:p>
        </w:tc>
        <w:tc>
          <w:tcPr>
            <w:tcW w:w="835" w:type="dxa"/>
            <w:shd w:val="clear" w:color="auto" w:fill="auto"/>
            <w:vAlign w:val="center"/>
          </w:tcPr>
          <w:p w14:paraId="75233D21" w14:textId="77777777" w:rsidR="00C06B78" w:rsidRPr="00557C50" w:rsidRDefault="00C06B78" w:rsidP="003751D6">
            <w:pPr>
              <w:jc w:val="left"/>
              <w:rPr>
                <w:sz w:val="20"/>
                <w:szCs w:val="20"/>
              </w:rPr>
            </w:pPr>
          </w:p>
        </w:tc>
        <w:tc>
          <w:tcPr>
            <w:tcW w:w="835" w:type="dxa"/>
            <w:shd w:val="clear" w:color="auto" w:fill="auto"/>
            <w:vAlign w:val="center"/>
          </w:tcPr>
          <w:p w14:paraId="63ED0F46" w14:textId="77777777" w:rsidR="00C06B78" w:rsidRPr="00557C50" w:rsidRDefault="00C06B78" w:rsidP="003751D6">
            <w:pPr>
              <w:jc w:val="left"/>
              <w:rPr>
                <w:sz w:val="20"/>
                <w:szCs w:val="20"/>
              </w:rPr>
            </w:pPr>
          </w:p>
        </w:tc>
        <w:tc>
          <w:tcPr>
            <w:tcW w:w="835" w:type="dxa"/>
            <w:shd w:val="clear" w:color="auto" w:fill="auto"/>
            <w:vAlign w:val="center"/>
          </w:tcPr>
          <w:p w14:paraId="186FED0A" w14:textId="28036EEA" w:rsidR="00C06B78" w:rsidRPr="00557C50" w:rsidRDefault="00C06B78" w:rsidP="00A3191B">
            <w:pPr>
              <w:ind w:firstLine="0"/>
              <w:jc w:val="left"/>
              <w:rPr>
                <w:sz w:val="20"/>
                <w:szCs w:val="20"/>
              </w:rPr>
            </w:pPr>
            <w:r w:rsidRPr="00557C50">
              <w:rPr>
                <w:sz w:val="20"/>
                <w:szCs w:val="20"/>
              </w:rPr>
              <w:t>Đắ</w:t>
            </w:r>
            <w:r w:rsidR="00332903" w:rsidRPr="00557C50">
              <w:rPr>
                <w:sz w:val="20"/>
                <w:szCs w:val="20"/>
              </w:rPr>
              <w:t>k R’moan</w:t>
            </w:r>
          </w:p>
        </w:tc>
        <w:tc>
          <w:tcPr>
            <w:tcW w:w="835" w:type="dxa"/>
            <w:shd w:val="clear" w:color="auto" w:fill="auto"/>
            <w:vAlign w:val="center"/>
          </w:tcPr>
          <w:p w14:paraId="18E54EBC" w14:textId="77777777" w:rsidR="00C06B78" w:rsidRPr="00557C50" w:rsidRDefault="00C06B78" w:rsidP="003751D6">
            <w:pPr>
              <w:jc w:val="left"/>
              <w:rPr>
                <w:sz w:val="20"/>
                <w:szCs w:val="20"/>
              </w:rPr>
            </w:pPr>
          </w:p>
        </w:tc>
      </w:tr>
      <w:tr w:rsidR="00557C50" w:rsidRPr="00557C50" w14:paraId="0D102F20" w14:textId="77777777" w:rsidTr="00FE3DC3">
        <w:trPr>
          <w:trHeight w:val="706"/>
        </w:trPr>
        <w:tc>
          <w:tcPr>
            <w:tcW w:w="1134" w:type="dxa"/>
            <w:shd w:val="clear" w:color="auto" w:fill="auto"/>
            <w:vAlign w:val="center"/>
          </w:tcPr>
          <w:p w14:paraId="4C97C7A2" w14:textId="40EC93E6" w:rsidR="00FE3DC3" w:rsidRPr="00557C50" w:rsidRDefault="00FE3DC3" w:rsidP="00A3191B">
            <w:pPr>
              <w:ind w:firstLine="0"/>
              <w:jc w:val="left"/>
              <w:rPr>
                <w:b/>
                <w:sz w:val="20"/>
                <w:szCs w:val="20"/>
              </w:rPr>
            </w:pPr>
            <w:r w:rsidRPr="00557C50">
              <w:rPr>
                <w:b/>
                <w:sz w:val="20"/>
                <w:szCs w:val="20"/>
              </w:rPr>
              <w:t>Tổng cộng</w:t>
            </w:r>
          </w:p>
        </w:tc>
        <w:tc>
          <w:tcPr>
            <w:tcW w:w="1127" w:type="dxa"/>
            <w:shd w:val="clear" w:color="auto" w:fill="auto"/>
            <w:vAlign w:val="center"/>
          </w:tcPr>
          <w:p w14:paraId="75D27A39" w14:textId="4EF2BE03" w:rsidR="00FE3DC3" w:rsidRPr="00557C50" w:rsidRDefault="00FE3DC3" w:rsidP="001D374C">
            <w:pPr>
              <w:ind w:firstLine="0"/>
              <w:jc w:val="center"/>
              <w:rPr>
                <w:b/>
                <w:sz w:val="20"/>
                <w:szCs w:val="20"/>
              </w:rPr>
            </w:pPr>
            <w:r w:rsidRPr="00557C50">
              <w:rPr>
                <w:b/>
                <w:sz w:val="20"/>
                <w:szCs w:val="20"/>
              </w:rPr>
              <w:t>6</w:t>
            </w:r>
          </w:p>
        </w:tc>
        <w:tc>
          <w:tcPr>
            <w:tcW w:w="715" w:type="dxa"/>
            <w:shd w:val="clear" w:color="auto" w:fill="auto"/>
            <w:vAlign w:val="center"/>
          </w:tcPr>
          <w:p w14:paraId="26A7DDE3" w14:textId="5E3EBBAC" w:rsidR="00FE3DC3" w:rsidRPr="00557C50" w:rsidRDefault="00FE3DC3" w:rsidP="005F0420">
            <w:pPr>
              <w:ind w:firstLine="0"/>
              <w:jc w:val="center"/>
              <w:rPr>
                <w:b/>
                <w:sz w:val="20"/>
                <w:szCs w:val="20"/>
              </w:rPr>
            </w:pPr>
            <w:r w:rsidRPr="00557C50">
              <w:rPr>
                <w:b/>
                <w:sz w:val="20"/>
                <w:szCs w:val="20"/>
              </w:rPr>
              <w:t>0</w:t>
            </w:r>
          </w:p>
        </w:tc>
        <w:tc>
          <w:tcPr>
            <w:tcW w:w="717" w:type="dxa"/>
            <w:shd w:val="clear" w:color="auto" w:fill="auto"/>
            <w:vAlign w:val="center"/>
          </w:tcPr>
          <w:p w14:paraId="10F806A3" w14:textId="1632B7B5" w:rsidR="00FE3DC3" w:rsidRPr="00557C50" w:rsidRDefault="005F0420" w:rsidP="001D374C">
            <w:pPr>
              <w:ind w:firstLine="0"/>
              <w:jc w:val="center"/>
              <w:rPr>
                <w:b/>
                <w:sz w:val="20"/>
                <w:szCs w:val="20"/>
              </w:rPr>
            </w:pPr>
            <w:r w:rsidRPr="00557C50">
              <w:rPr>
                <w:b/>
                <w:sz w:val="20"/>
                <w:szCs w:val="20"/>
              </w:rPr>
              <w:t>0</w:t>
            </w:r>
          </w:p>
        </w:tc>
        <w:tc>
          <w:tcPr>
            <w:tcW w:w="984" w:type="dxa"/>
            <w:shd w:val="clear" w:color="auto" w:fill="auto"/>
            <w:vAlign w:val="center"/>
          </w:tcPr>
          <w:p w14:paraId="16236566" w14:textId="49C91F3C" w:rsidR="00FE3DC3" w:rsidRPr="00557C50" w:rsidRDefault="005F0420" w:rsidP="005F0420">
            <w:pPr>
              <w:ind w:firstLine="0"/>
              <w:jc w:val="center"/>
              <w:rPr>
                <w:b/>
                <w:sz w:val="20"/>
                <w:szCs w:val="20"/>
              </w:rPr>
            </w:pPr>
            <w:r w:rsidRPr="00557C50">
              <w:rPr>
                <w:b/>
                <w:sz w:val="20"/>
                <w:szCs w:val="20"/>
              </w:rPr>
              <w:t>3</w:t>
            </w:r>
          </w:p>
        </w:tc>
        <w:tc>
          <w:tcPr>
            <w:tcW w:w="1276" w:type="dxa"/>
            <w:shd w:val="clear" w:color="auto" w:fill="auto"/>
            <w:vAlign w:val="center"/>
          </w:tcPr>
          <w:p w14:paraId="66F5A6C9" w14:textId="6EE665B1" w:rsidR="00FE3DC3" w:rsidRPr="00557C50" w:rsidRDefault="00FE3DC3" w:rsidP="005F0420">
            <w:pPr>
              <w:ind w:firstLine="0"/>
              <w:jc w:val="center"/>
              <w:rPr>
                <w:b/>
                <w:sz w:val="20"/>
                <w:szCs w:val="20"/>
              </w:rPr>
            </w:pPr>
            <w:r w:rsidRPr="00557C50">
              <w:rPr>
                <w:b/>
                <w:sz w:val="20"/>
                <w:szCs w:val="20"/>
              </w:rPr>
              <w:t>3</w:t>
            </w:r>
          </w:p>
        </w:tc>
        <w:tc>
          <w:tcPr>
            <w:tcW w:w="837" w:type="dxa"/>
            <w:shd w:val="clear" w:color="auto" w:fill="auto"/>
            <w:vAlign w:val="center"/>
          </w:tcPr>
          <w:p w14:paraId="790C57B7" w14:textId="1A1F387C" w:rsidR="00FE3DC3" w:rsidRPr="00557C50" w:rsidRDefault="00FE3DC3" w:rsidP="001D374C">
            <w:pPr>
              <w:ind w:firstLine="0"/>
              <w:jc w:val="center"/>
              <w:rPr>
                <w:b/>
                <w:sz w:val="20"/>
                <w:szCs w:val="20"/>
              </w:rPr>
            </w:pPr>
            <w:r w:rsidRPr="00557C50">
              <w:rPr>
                <w:b/>
                <w:sz w:val="20"/>
                <w:szCs w:val="20"/>
              </w:rPr>
              <w:t>0</w:t>
            </w:r>
          </w:p>
        </w:tc>
        <w:tc>
          <w:tcPr>
            <w:tcW w:w="1134" w:type="dxa"/>
            <w:shd w:val="clear" w:color="auto" w:fill="auto"/>
            <w:vAlign w:val="center"/>
          </w:tcPr>
          <w:p w14:paraId="698DFA7E" w14:textId="0E9D1D86" w:rsidR="00FE3DC3" w:rsidRPr="00557C50" w:rsidRDefault="00FE3DC3" w:rsidP="001D374C">
            <w:pPr>
              <w:ind w:firstLine="0"/>
              <w:jc w:val="center"/>
              <w:rPr>
                <w:b/>
                <w:sz w:val="20"/>
                <w:szCs w:val="20"/>
              </w:rPr>
            </w:pPr>
            <w:r w:rsidRPr="00557C50">
              <w:rPr>
                <w:b/>
                <w:sz w:val="20"/>
                <w:szCs w:val="20"/>
              </w:rPr>
              <w:t>2</w:t>
            </w:r>
          </w:p>
        </w:tc>
        <w:tc>
          <w:tcPr>
            <w:tcW w:w="1038" w:type="dxa"/>
            <w:shd w:val="clear" w:color="auto" w:fill="auto"/>
            <w:vAlign w:val="center"/>
          </w:tcPr>
          <w:p w14:paraId="06CFAD16" w14:textId="3C82489D" w:rsidR="00FE3DC3" w:rsidRPr="00557C50" w:rsidRDefault="00FE3DC3" w:rsidP="001D374C">
            <w:pPr>
              <w:ind w:firstLine="0"/>
              <w:jc w:val="center"/>
              <w:rPr>
                <w:b/>
                <w:sz w:val="20"/>
                <w:szCs w:val="20"/>
              </w:rPr>
            </w:pPr>
            <w:r w:rsidRPr="00557C50">
              <w:rPr>
                <w:b/>
                <w:sz w:val="20"/>
                <w:szCs w:val="20"/>
              </w:rPr>
              <w:t>2</w:t>
            </w:r>
          </w:p>
        </w:tc>
        <w:tc>
          <w:tcPr>
            <w:tcW w:w="835" w:type="dxa"/>
            <w:shd w:val="clear" w:color="auto" w:fill="auto"/>
            <w:vAlign w:val="center"/>
          </w:tcPr>
          <w:p w14:paraId="682FDB63" w14:textId="3AC6B607" w:rsidR="00FE3DC3" w:rsidRPr="00557C50" w:rsidRDefault="00FE3DC3" w:rsidP="001D374C">
            <w:pPr>
              <w:ind w:firstLine="0"/>
              <w:jc w:val="center"/>
              <w:rPr>
                <w:b/>
                <w:sz w:val="20"/>
                <w:szCs w:val="20"/>
              </w:rPr>
            </w:pPr>
            <w:r w:rsidRPr="00557C50">
              <w:rPr>
                <w:b/>
                <w:sz w:val="20"/>
                <w:szCs w:val="20"/>
              </w:rPr>
              <w:t>0</w:t>
            </w:r>
          </w:p>
        </w:tc>
        <w:tc>
          <w:tcPr>
            <w:tcW w:w="835" w:type="dxa"/>
            <w:shd w:val="clear" w:color="auto" w:fill="auto"/>
            <w:vAlign w:val="center"/>
          </w:tcPr>
          <w:p w14:paraId="0F00603A" w14:textId="7442013B" w:rsidR="00FE3DC3" w:rsidRPr="00557C50" w:rsidRDefault="00FE3DC3" w:rsidP="001D374C">
            <w:pPr>
              <w:ind w:firstLine="0"/>
              <w:jc w:val="center"/>
              <w:rPr>
                <w:b/>
                <w:sz w:val="20"/>
                <w:szCs w:val="20"/>
              </w:rPr>
            </w:pPr>
            <w:r w:rsidRPr="00557C50">
              <w:rPr>
                <w:b/>
                <w:sz w:val="20"/>
                <w:szCs w:val="20"/>
              </w:rPr>
              <w:t>2</w:t>
            </w:r>
          </w:p>
        </w:tc>
        <w:tc>
          <w:tcPr>
            <w:tcW w:w="861" w:type="dxa"/>
            <w:shd w:val="clear" w:color="auto" w:fill="auto"/>
            <w:vAlign w:val="center"/>
          </w:tcPr>
          <w:p w14:paraId="1C783CD5" w14:textId="7AC2A028" w:rsidR="00FE3DC3" w:rsidRPr="00557C50" w:rsidRDefault="00FE3DC3" w:rsidP="005F0420">
            <w:pPr>
              <w:ind w:firstLine="0"/>
              <w:jc w:val="center"/>
              <w:rPr>
                <w:b/>
                <w:sz w:val="20"/>
                <w:szCs w:val="20"/>
              </w:rPr>
            </w:pPr>
            <w:r w:rsidRPr="00557C50">
              <w:rPr>
                <w:b/>
                <w:sz w:val="20"/>
                <w:szCs w:val="20"/>
              </w:rPr>
              <w:t>5</w:t>
            </w:r>
          </w:p>
        </w:tc>
        <w:tc>
          <w:tcPr>
            <w:tcW w:w="835" w:type="dxa"/>
            <w:shd w:val="clear" w:color="auto" w:fill="auto"/>
            <w:vAlign w:val="center"/>
          </w:tcPr>
          <w:p w14:paraId="4BC26DDA" w14:textId="7276F869" w:rsidR="00FE3DC3" w:rsidRPr="00557C50" w:rsidRDefault="00FE3DC3" w:rsidP="001D374C">
            <w:pPr>
              <w:ind w:firstLine="0"/>
              <w:jc w:val="center"/>
              <w:rPr>
                <w:b/>
                <w:sz w:val="20"/>
                <w:szCs w:val="20"/>
              </w:rPr>
            </w:pPr>
            <w:r w:rsidRPr="00557C50">
              <w:rPr>
                <w:b/>
                <w:sz w:val="20"/>
                <w:szCs w:val="20"/>
              </w:rPr>
              <w:t>1</w:t>
            </w:r>
          </w:p>
        </w:tc>
        <w:tc>
          <w:tcPr>
            <w:tcW w:w="835" w:type="dxa"/>
            <w:shd w:val="clear" w:color="auto" w:fill="auto"/>
            <w:vAlign w:val="center"/>
          </w:tcPr>
          <w:p w14:paraId="7CFD200E" w14:textId="5924B8FF" w:rsidR="00FE3DC3" w:rsidRPr="00557C50" w:rsidRDefault="00FE3DC3" w:rsidP="001D374C">
            <w:pPr>
              <w:ind w:firstLine="0"/>
              <w:jc w:val="center"/>
              <w:rPr>
                <w:b/>
                <w:sz w:val="20"/>
                <w:szCs w:val="20"/>
              </w:rPr>
            </w:pPr>
            <w:r w:rsidRPr="00557C50">
              <w:rPr>
                <w:b/>
                <w:sz w:val="20"/>
                <w:szCs w:val="20"/>
              </w:rPr>
              <w:t>1</w:t>
            </w:r>
          </w:p>
        </w:tc>
        <w:tc>
          <w:tcPr>
            <w:tcW w:w="835" w:type="dxa"/>
            <w:shd w:val="clear" w:color="auto" w:fill="auto"/>
            <w:vAlign w:val="center"/>
          </w:tcPr>
          <w:p w14:paraId="15C3AD74" w14:textId="5CAFE66C" w:rsidR="00FE3DC3" w:rsidRPr="00557C50" w:rsidRDefault="00FE3DC3" w:rsidP="005F0420">
            <w:pPr>
              <w:ind w:firstLine="0"/>
              <w:jc w:val="center"/>
              <w:rPr>
                <w:b/>
                <w:sz w:val="20"/>
                <w:szCs w:val="20"/>
              </w:rPr>
            </w:pPr>
            <w:r w:rsidRPr="00557C50">
              <w:rPr>
                <w:b/>
                <w:sz w:val="20"/>
                <w:szCs w:val="20"/>
              </w:rPr>
              <w:t>5</w:t>
            </w:r>
          </w:p>
        </w:tc>
        <w:tc>
          <w:tcPr>
            <w:tcW w:w="835" w:type="dxa"/>
            <w:shd w:val="clear" w:color="auto" w:fill="auto"/>
            <w:vAlign w:val="center"/>
          </w:tcPr>
          <w:p w14:paraId="0EE1F211" w14:textId="70D9FB5B" w:rsidR="00FE3DC3" w:rsidRPr="00557C50" w:rsidRDefault="00FE3DC3" w:rsidP="001D374C">
            <w:pPr>
              <w:ind w:firstLine="0"/>
              <w:jc w:val="center"/>
              <w:rPr>
                <w:b/>
                <w:sz w:val="20"/>
                <w:szCs w:val="20"/>
              </w:rPr>
            </w:pPr>
            <w:r w:rsidRPr="00557C50">
              <w:rPr>
                <w:b/>
                <w:sz w:val="20"/>
                <w:szCs w:val="20"/>
              </w:rPr>
              <w:t>2</w:t>
            </w:r>
          </w:p>
        </w:tc>
      </w:tr>
    </w:tbl>
    <w:p w14:paraId="40FAD5D7" w14:textId="77777777" w:rsidR="00C06B78" w:rsidRPr="00557C50" w:rsidRDefault="00C06B78" w:rsidP="003D6561">
      <w:pPr>
        <w:pStyle w:val="Caption"/>
      </w:pPr>
    </w:p>
    <w:p w14:paraId="71EA6408" w14:textId="77777777" w:rsidR="00C06B78" w:rsidRPr="00557C50" w:rsidRDefault="00C06B78" w:rsidP="003D6561">
      <w:pPr>
        <w:pStyle w:val="Caption"/>
      </w:pPr>
    </w:p>
    <w:p w14:paraId="480C7952" w14:textId="77777777" w:rsidR="00C06B78" w:rsidRPr="00557C50" w:rsidRDefault="00C06B78" w:rsidP="003D6561">
      <w:pPr>
        <w:pStyle w:val="Caption"/>
      </w:pPr>
    </w:p>
    <w:p w14:paraId="219726B7" w14:textId="77777777" w:rsidR="00C06B78" w:rsidRPr="00557C50" w:rsidRDefault="00C06B78" w:rsidP="003D6561">
      <w:pPr>
        <w:pStyle w:val="Caption"/>
      </w:pPr>
    </w:p>
    <w:p w14:paraId="3EB511D9" w14:textId="77777777" w:rsidR="00C06B78" w:rsidRPr="00557C50" w:rsidRDefault="00C06B78" w:rsidP="003D6561">
      <w:pPr>
        <w:pStyle w:val="Caption"/>
      </w:pPr>
    </w:p>
    <w:p w14:paraId="437A83BB" w14:textId="77777777" w:rsidR="00C06B78" w:rsidRPr="00557C50" w:rsidRDefault="00C06B78" w:rsidP="003D6561">
      <w:pPr>
        <w:pStyle w:val="Caption"/>
      </w:pPr>
    </w:p>
    <w:p w14:paraId="792D1F65" w14:textId="77777777" w:rsidR="00C06B78" w:rsidRPr="00557C50" w:rsidRDefault="00C06B78" w:rsidP="00B52CDF">
      <w:pPr>
        <w:pStyle w:val="Caption"/>
        <w:jc w:val="both"/>
      </w:pPr>
    </w:p>
    <w:p w14:paraId="18948204" w14:textId="77777777" w:rsidR="00B52CDF" w:rsidRPr="00557C50" w:rsidRDefault="00B52CDF" w:rsidP="00B52CDF">
      <w:pPr>
        <w:rPr>
          <w:lang w:val="da-DK"/>
        </w:rPr>
      </w:pPr>
    </w:p>
    <w:p w14:paraId="531A4ED1" w14:textId="77777777" w:rsidR="00C06B78" w:rsidRPr="00557C50" w:rsidRDefault="00C06B78" w:rsidP="003D6561">
      <w:pPr>
        <w:pStyle w:val="Caption"/>
      </w:pPr>
    </w:p>
    <w:p w14:paraId="62A52E2B" w14:textId="5E8F77FC" w:rsidR="00845B32" w:rsidRPr="00557C50" w:rsidRDefault="00845B32" w:rsidP="003D6561">
      <w:pPr>
        <w:pStyle w:val="Caption"/>
      </w:pPr>
      <w:r w:rsidRPr="00557C50">
        <w:t xml:space="preserve">Phụ lục </w:t>
      </w:r>
      <w:r w:rsidR="00C06B78" w:rsidRPr="00557C50">
        <w:t>5</w:t>
      </w:r>
      <w:r w:rsidRPr="00557C50">
        <w:t>. Nhu cầu vốn và phân nguồn vốn thực hiện Xây dựng NTM tỉnh Đắk Nông giai đoạn 2021 - 2025</w:t>
      </w:r>
    </w:p>
    <w:p w14:paraId="75E91131" w14:textId="77777777" w:rsidR="00845B32" w:rsidRPr="00557C50" w:rsidRDefault="00845B32" w:rsidP="00845B32">
      <w:pPr>
        <w:jc w:val="right"/>
        <w:rPr>
          <w:i/>
          <w:iCs/>
          <w:lang w:val="da-DK"/>
        </w:rPr>
      </w:pPr>
      <w:r w:rsidRPr="00557C50">
        <w:rPr>
          <w:i/>
          <w:iCs/>
          <w:lang w:val="da-DK"/>
        </w:rPr>
        <w:t>Đơn vị: triệu đồng</w:t>
      </w:r>
    </w:p>
    <w:tbl>
      <w:tblPr>
        <w:tblW w:w="14741" w:type="dxa"/>
        <w:tblLook w:val="04A0" w:firstRow="1" w:lastRow="0" w:firstColumn="1" w:lastColumn="0" w:noHBand="0" w:noVBand="1"/>
      </w:tblPr>
      <w:tblGrid>
        <w:gridCol w:w="537"/>
        <w:gridCol w:w="4408"/>
        <w:gridCol w:w="1416"/>
        <w:gridCol w:w="996"/>
        <w:gridCol w:w="996"/>
        <w:gridCol w:w="900"/>
        <w:gridCol w:w="996"/>
        <w:gridCol w:w="1176"/>
        <w:gridCol w:w="1296"/>
        <w:gridCol w:w="996"/>
        <w:gridCol w:w="1024"/>
      </w:tblGrid>
      <w:tr w:rsidR="00845B32" w:rsidRPr="00557C50" w14:paraId="770DA10C" w14:textId="77777777" w:rsidTr="00796B52">
        <w:trPr>
          <w:trHeight w:val="309"/>
          <w:tblHeader/>
        </w:trPr>
        <w:tc>
          <w:tcPr>
            <w:tcW w:w="537"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9458262"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TT</w:t>
            </w:r>
          </w:p>
        </w:tc>
        <w:tc>
          <w:tcPr>
            <w:tcW w:w="4408"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AA7AD90"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Nội dung</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DBA3D7D"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Tổng vốn</w:t>
            </w:r>
          </w:p>
        </w:tc>
        <w:tc>
          <w:tcPr>
            <w:tcW w:w="2892" w:type="dxa"/>
            <w:gridSpan w:val="3"/>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0CD5A587"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Nguồn NSTW</w:t>
            </w:r>
          </w:p>
        </w:tc>
        <w:tc>
          <w:tcPr>
            <w:tcW w:w="996" w:type="dxa"/>
            <w:vMerge w:val="restart"/>
            <w:tcBorders>
              <w:top w:val="single" w:sz="4" w:space="0" w:color="auto"/>
              <w:left w:val="single" w:sz="4" w:space="0" w:color="auto"/>
              <w:right w:val="single" w:sz="4" w:space="0" w:color="auto"/>
            </w:tcBorders>
            <w:shd w:val="clear" w:color="auto" w:fill="B8CCE4" w:themeFill="accent1" w:themeFillTint="66"/>
            <w:vAlign w:val="center"/>
            <w:hideMark/>
          </w:tcPr>
          <w:p w14:paraId="7B3BD999"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NSĐP</w:t>
            </w:r>
          </w:p>
        </w:tc>
        <w:tc>
          <w:tcPr>
            <w:tcW w:w="1176" w:type="dxa"/>
            <w:vMerge w:val="restart"/>
            <w:tcBorders>
              <w:top w:val="single" w:sz="4" w:space="0" w:color="auto"/>
              <w:left w:val="single" w:sz="4" w:space="0" w:color="auto"/>
              <w:right w:val="single" w:sz="4" w:space="0" w:color="auto"/>
            </w:tcBorders>
            <w:shd w:val="clear" w:color="auto" w:fill="B8CCE4" w:themeFill="accent1" w:themeFillTint="66"/>
            <w:vAlign w:val="center"/>
            <w:hideMark/>
          </w:tcPr>
          <w:p w14:paraId="4217AD35"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Lồng ghép</w:t>
            </w:r>
          </w:p>
        </w:tc>
        <w:tc>
          <w:tcPr>
            <w:tcW w:w="3316" w:type="dxa"/>
            <w:gridSpan w:val="3"/>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215C9004"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Nguồn khác</w:t>
            </w:r>
          </w:p>
        </w:tc>
      </w:tr>
      <w:tr w:rsidR="00845B32" w:rsidRPr="00557C50" w14:paraId="7F6EED5F" w14:textId="77777777" w:rsidTr="00796B52">
        <w:trPr>
          <w:trHeight w:val="591"/>
          <w:tblHeader/>
        </w:trPr>
        <w:tc>
          <w:tcPr>
            <w:tcW w:w="537"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0E84105" w14:textId="77777777" w:rsidR="00845B32" w:rsidRPr="00557C50" w:rsidRDefault="00845B32" w:rsidP="00C86BBC">
            <w:pPr>
              <w:widowControl/>
              <w:spacing w:before="0" w:after="0" w:line="240" w:lineRule="auto"/>
              <w:ind w:firstLine="0"/>
              <w:jc w:val="left"/>
              <w:rPr>
                <w:rFonts w:eastAsia="Times New Roman"/>
                <w:b/>
                <w:bCs/>
                <w:sz w:val="24"/>
                <w:szCs w:val="24"/>
              </w:rPr>
            </w:pPr>
          </w:p>
        </w:tc>
        <w:tc>
          <w:tcPr>
            <w:tcW w:w="4408"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91339CD" w14:textId="77777777" w:rsidR="00845B32" w:rsidRPr="00557C50" w:rsidRDefault="00845B32" w:rsidP="00C86BBC">
            <w:pPr>
              <w:widowControl/>
              <w:spacing w:before="0" w:after="0" w:line="240" w:lineRule="auto"/>
              <w:ind w:firstLine="0"/>
              <w:jc w:val="left"/>
              <w:rPr>
                <w:rFonts w:eastAsia="Times New Roman"/>
                <w:b/>
                <w:bCs/>
                <w:sz w:val="24"/>
                <w:szCs w:val="24"/>
              </w:rPr>
            </w:pPr>
          </w:p>
        </w:tc>
        <w:tc>
          <w:tcPr>
            <w:tcW w:w="1416"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19D5747" w14:textId="77777777" w:rsidR="00845B32" w:rsidRPr="00557C50" w:rsidRDefault="00845B32" w:rsidP="00C86BBC">
            <w:pPr>
              <w:widowControl/>
              <w:spacing w:before="0" w:after="0" w:line="240" w:lineRule="auto"/>
              <w:ind w:firstLine="0"/>
              <w:jc w:val="left"/>
              <w:rPr>
                <w:rFonts w:eastAsia="Times New Roman"/>
                <w:b/>
                <w:bCs/>
                <w:sz w:val="24"/>
                <w:szCs w:val="24"/>
              </w:rPr>
            </w:pPr>
          </w:p>
        </w:tc>
        <w:tc>
          <w:tcPr>
            <w:tcW w:w="996" w:type="dxa"/>
            <w:tcBorders>
              <w:top w:val="nil"/>
              <w:left w:val="nil"/>
              <w:bottom w:val="single" w:sz="4" w:space="0" w:color="auto"/>
              <w:right w:val="single" w:sz="4" w:space="0" w:color="auto"/>
            </w:tcBorders>
            <w:shd w:val="clear" w:color="auto" w:fill="B8CCE4" w:themeFill="accent1" w:themeFillTint="66"/>
            <w:vAlign w:val="center"/>
            <w:hideMark/>
          </w:tcPr>
          <w:p w14:paraId="0C29DE31"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Tổng</w:t>
            </w:r>
          </w:p>
        </w:tc>
        <w:tc>
          <w:tcPr>
            <w:tcW w:w="996" w:type="dxa"/>
            <w:tcBorders>
              <w:top w:val="nil"/>
              <w:left w:val="nil"/>
              <w:bottom w:val="single" w:sz="4" w:space="0" w:color="auto"/>
              <w:right w:val="single" w:sz="4" w:space="0" w:color="auto"/>
            </w:tcBorders>
            <w:shd w:val="clear" w:color="auto" w:fill="B8CCE4" w:themeFill="accent1" w:themeFillTint="66"/>
            <w:vAlign w:val="center"/>
            <w:hideMark/>
          </w:tcPr>
          <w:p w14:paraId="3D3DB56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ĐTPT</w:t>
            </w:r>
          </w:p>
        </w:tc>
        <w:tc>
          <w:tcPr>
            <w:tcW w:w="900" w:type="dxa"/>
            <w:tcBorders>
              <w:top w:val="nil"/>
              <w:left w:val="nil"/>
              <w:bottom w:val="single" w:sz="4" w:space="0" w:color="auto"/>
              <w:right w:val="single" w:sz="4" w:space="0" w:color="auto"/>
            </w:tcBorders>
            <w:shd w:val="clear" w:color="auto" w:fill="B8CCE4" w:themeFill="accent1" w:themeFillTint="66"/>
            <w:vAlign w:val="center"/>
            <w:hideMark/>
          </w:tcPr>
          <w:p w14:paraId="0364E6D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SNKT</w:t>
            </w:r>
          </w:p>
        </w:tc>
        <w:tc>
          <w:tcPr>
            <w:tcW w:w="996" w:type="dxa"/>
            <w:vMerge/>
            <w:tcBorders>
              <w:left w:val="single" w:sz="4" w:space="0" w:color="auto"/>
              <w:bottom w:val="single" w:sz="4" w:space="0" w:color="auto"/>
              <w:right w:val="single" w:sz="4" w:space="0" w:color="auto"/>
            </w:tcBorders>
            <w:shd w:val="clear" w:color="auto" w:fill="B8CCE4" w:themeFill="accent1" w:themeFillTint="66"/>
            <w:vAlign w:val="center"/>
            <w:hideMark/>
          </w:tcPr>
          <w:p w14:paraId="50F924CB" w14:textId="77777777" w:rsidR="00845B32" w:rsidRPr="00557C50" w:rsidRDefault="00845B32" w:rsidP="00C86BBC">
            <w:pPr>
              <w:widowControl/>
              <w:spacing w:before="0" w:after="0" w:line="240" w:lineRule="auto"/>
              <w:ind w:firstLine="0"/>
              <w:jc w:val="left"/>
              <w:rPr>
                <w:rFonts w:eastAsia="Times New Roman"/>
                <w:b/>
                <w:bCs/>
                <w:sz w:val="24"/>
                <w:szCs w:val="24"/>
              </w:rPr>
            </w:pPr>
          </w:p>
        </w:tc>
        <w:tc>
          <w:tcPr>
            <w:tcW w:w="1176" w:type="dxa"/>
            <w:vMerge/>
            <w:tcBorders>
              <w:left w:val="single" w:sz="4" w:space="0" w:color="auto"/>
              <w:bottom w:val="single" w:sz="4" w:space="0" w:color="auto"/>
              <w:right w:val="single" w:sz="4" w:space="0" w:color="auto"/>
            </w:tcBorders>
            <w:shd w:val="clear" w:color="auto" w:fill="B8CCE4" w:themeFill="accent1" w:themeFillTint="66"/>
            <w:vAlign w:val="center"/>
            <w:hideMark/>
          </w:tcPr>
          <w:p w14:paraId="0105534C" w14:textId="77777777" w:rsidR="00845B32" w:rsidRPr="00557C50" w:rsidRDefault="00845B32" w:rsidP="00C86BBC">
            <w:pPr>
              <w:widowControl/>
              <w:spacing w:before="0" w:after="0" w:line="240" w:lineRule="auto"/>
              <w:ind w:firstLine="0"/>
              <w:jc w:val="left"/>
              <w:rPr>
                <w:rFonts w:eastAsia="Times New Roman"/>
                <w:b/>
                <w:bCs/>
                <w:sz w:val="24"/>
                <w:szCs w:val="24"/>
              </w:rPr>
            </w:pPr>
          </w:p>
        </w:tc>
        <w:tc>
          <w:tcPr>
            <w:tcW w:w="1296" w:type="dxa"/>
            <w:tcBorders>
              <w:top w:val="nil"/>
              <w:left w:val="nil"/>
              <w:bottom w:val="single" w:sz="4" w:space="0" w:color="auto"/>
              <w:right w:val="single" w:sz="4" w:space="0" w:color="auto"/>
            </w:tcBorders>
            <w:shd w:val="clear" w:color="auto" w:fill="B8CCE4" w:themeFill="accent1" w:themeFillTint="66"/>
            <w:vAlign w:val="center"/>
            <w:hideMark/>
          </w:tcPr>
          <w:p w14:paraId="44592C07"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Tín dụng</w:t>
            </w:r>
          </w:p>
        </w:tc>
        <w:tc>
          <w:tcPr>
            <w:tcW w:w="996" w:type="dxa"/>
            <w:tcBorders>
              <w:top w:val="nil"/>
              <w:left w:val="nil"/>
              <w:bottom w:val="single" w:sz="4" w:space="0" w:color="auto"/>
              <w:right w:val="single" w:sz="4" w:space="0" w:color="auto"/>
            </w:tcBorders>
            <w:shd w:val="clear" w:color="auto" w:fill="B8CCE4" w:themeFill="accent1" w:themeFillTint="66"/>
            <w:vAlign w:val="center"/>
            <w:hideMark/>
          </w:tcPr>
          <w:p w14:paraId="2BFAE2D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DN</w:t>
            </w:r>
          </w:p>
        </w:tc>
        <w:tc>
          <w:tcPr>
            <w:tcW w:w="1024" w:type="dxa"/>
            <w:tcBorders>
              <w:top w:val="nil"/>
              <w:left w:val="nil"/>
              <w:bottom w:val="single" w:sz="4" w:space="0" w:color="auto"/>
              <w:right w:val="single" w:sz="4" w:space="0" w:color="auto"/>
            </w:tcBorders>
            <w:shd w:val="clear" w:color="auto" w:fill="B8CCE4" w:themeFill="accent1" w:themeFillTint="66"/>
            <w:vAlign w:val="center"/>
            <w:hideMark/>
          </w:tcPr>
          <w:p w14:paraId="52DCE5F6"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Người dân</w:t>
            </w:r>
          </w:p>
        </w:tc>
      </w:tr>
      <w:tr w:rsidR="00845B32" w:rsidRPr="00557C50" w14:paraId="6E73CCD6" w14:textId="77777777" w:rsidTr="00796B52">
        <w:trPr>
          <w:trHeight w:val="381"/>
        </w:trPr>
        <w:tc>
          <w:tcPr>
            <w:tcW w:w="537" w:type="dxa"/>
            <w:tcBorders>
              <w:top w:val="nil"/>
              <w:left w:val="single" w:sz="4" w:space="0" w:color="auto"/>
              <w:bottom w:val="single" w:sz="4" w:space="0" w:color="auto"/>
              <w:right w:val="single" w:sz="4" w:space="0" w:color="auto"/>
            </w:tcBorders>
            <w:shd w:val="clear" w:color="auto" w:fill="B8CCE4" w:themeFill="accent1" w:themeFillTint="66"/>
            <w:noWrap/>
            <w:vAlign w:val="center"/>
            <w:hideMark/>
          </w:tcPr>
          <w:p w14:paraId="5D956200"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 </w:t>
            </w:r>
          </w:p>
        </w:tc>
        <w:tc>
          <w:tcPr>
            <w:tcW w:w="4408" w:type="dxa"/>
            <w:tcBorders>
              <w:top w:val="nil"/>
              <w:left w:val="nil"/>
              <w:bottom w:val="single" w:sz="4" w:space="0" w:color="auto"/>
              <w:right w:val="single" w:sz="4" w:space="0" w:color="auto"/>
            </w:tcBorders>
            <w:shd w:val="clear" w:color="auto" w:fill="B8CCE4" w:themeFill="accent1" w:themeFillTint="66"/>
            <w:noWrap/>
            <w:vAlign w:val="center"/>
            <w:hideMark/>
          </w:tcPr>
          <w:p w14:paraId="46DD8A05"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Tổng vốn thực hiện Đề án giai đoạn 2021 - 2025</w:t>
            </w:r>
          </w:p>
        </w:tc>
        <w:tc>
          <w:tcPr>
            <w:tcW w:w="1416" w:type="dxa"/>
            <w:tcBorders>
              <w:top w:val="nil"/>
              <w:left w:val="nil"/>
              <w:bottom w:val="single" w:sz="4" w:space="0" w:color="auto"/>
              <w:right w:val="single" w:sz="4" w:space="0" w:color="auto"/>
            </w:tcBorders>
            <w:shd w:val="clear" w:color="auto" w:fill="B8CCE4" w:themeFill="accent1" w:themeFillTint="66"/>
            <w:noWrap/>
            <w:vAlign w:val="center"/>
            <w:hideMark/>
          </w:tcPr>
          <w:p w14:paraId="3C04AA7F"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103,488,978</w:t>
            </w:r>
          </w:p>
        </w:tc>
        <w:tc>
          <w:tcPr>
            <w:tcW w:w="996" w:type="dxa"/>
            <w:tcBorders>
              <w:top w:val="nil"/>
              <w:left w:val="nil"/>
              <w:bottom w:val="single" w:sz="4" w:space="0" w:color="auto"/>
              <w:right w:val="single" w:sz="4" w:space="0" w:color="auto"/>
            </w:tcBorders>
            <w:shd w:val="clear" w:color="auto" w:fill="B8CCE4" w:themeFill="accent1" w:themeFillTint="66"/>
            <w:noWrap/>
            <w:vAlign w:val="center"/>
            <w:hideMark/>
          </w:tcPr>
          <w:p w14:paraId="1A0DAB52"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467,161</w:t>
            </w:r>
          </w:p>
        </w:tc>
        <w:tc>
          <w:tcPr>
            <w:tcW w:w="996" w:type="dxa"/>
            <w:tcBorders>
              <w:top w:val="nil"/>
              <w:left w:val="nil"/>
              <w:bottom w:val="single" w:sz="4" w:space="0" w:color="auto"/>
              <w:right w:val="single" w:sz="4" w:space="0" w:color="auto"/>
            </w:tcBorders>
            <w:shd w:val="clear" w:color="auto" w:fill="B8CCE4" w:themeFill="accent1" w:themeFillTint="66"/>
            <w:noWrap/>
            <w:vAlign w:val="center"/>
            <w:hideMark/>
          </w:tcPr>
          <w:p w14:paraId="197232D2"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377,560</w:t>
            </w:r>
          </w:p>
        </w:tc>
        <w:tc>
          <w:tcPr>
            <w:tcW w:w="900" w:type="dxa"/>
            <w:tcBorders>
              <w:top w:val="nil"/>
              <w:left w:val="nil"/>
              <w:bottom w:val="single" w:sz="4" w:space="0" w:color="auto"/>
              <w:right w:val="single" w:sz="4" w:space="0" w:color="auto"/>
            </w:tcBorders>
            <w:shd w:val="clear" w:color="auto" w:fill="B8CCE4" w:themeFill="accent1" w:themeFillTint="66"/>
            <w:noWrap/>
            <w:vAlign w:val="center"/>
            <w:hideMark/>
          </w:tcPr>
          <w:p w14:paraId="4D146773"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89,601</w:t>
            </w:r>
          </w:p>
        </w:tc>
        <w:tc>
          <w:tcPr>
            <w:tcW w:w="996" w:type="dxa"/>
            <w:tcBorders>
              <w:top w:val="nil"/>
              <w:left w:val="nil"/>
              <w:bottom w:val="single" w:sz="4" w:space="0" w:color="auto"/>
              <w:right w:val="single" w:sz="4" w:space="0" w:color="auto"/>
            </w:tcBorders>
            <w:shd w:val="clear" w:color="auto" w:fill="B8CCE4" w:themeFill="accent1" w:themeFillTint="66"/>
            <w:noWrap/>
            <w:vAlign w:val="center"/>
            <w:hideMark/>
          </w:tcPr>
          <w:p w14:paraId="22D1735B"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467,161</w:t>
            </w:r>
          </w:p>
        </w:tc>
        <w:tc>
          <w:tcPr>
            <w:tcW w:w="1176" w:type="dxa"/>
            <w:tcBorders>
              <w:top w:val="nil"/>
              <w:left w:val="nil"/>
              <w:bottom w:val="single" w:sz="4" w:space="0" w:color="auto"/>
              <w:right w:val="single" w:sz="4" w:space="0" w:color="auto"/>
            </w:tcBorders>
            <w:shd w:val="clear" w:color="auto" w:fill="B8CCE4" w:themeFill="accent1" w:themeFillTint="66"/>
            <w:noWrap/>
            <w:vAlign w:val="center"/>
            <w:hideMark/>
          </w:tcPr>
          <w:p w14:paraId="584335F6"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5,400,074</w:t>
            </w:r>
          </w:p>
        </w:tc>
        <w:tc>
          <w:tcPr>
            <w:tcW w:w="1296" w:type="dxa"/>
            <w:tcBorders>
              <w:top w:val="nil"/>
              <w:left w:val="nil"/>
              <w:bottom w:val="single" w:sz="4" w:space="0" w:color="auto"/>
              <w:right w:val="single" w:sz="4" w:space="0" w:color="auto"/>
            </w:tcBorders>
            <w:shd w:val="clear" w:color="auto" w:fill="B8CCE4" w:themeFill="accent1" w:themeFillTint="66"/>
            <w:noWrap/>
            <w:vAlign w:val="center"/>
            <w:hideMark/>
          </w:tcPr>
          <w:p w14:paraId="2579F848"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96,562,000</w:t>
            </w:r>
          </w:p>
        </w:tc>
        <w:tc>
          <w:tcPr>
            <w:tcW w:w="996" w:type="dxa"/>
            <w:tcBorders>
              <w:top w:val="nil"/>
              <w:left w:val="nil"/>
              <w:bottom w:val="single" w:sz="4" w:space="0" w:color="auto"/>
              <w:right w:val="single" w:sz="4" w:space="0" w:color="auto"/>
            </w:tcBorders>
            <w:shd w:val="clear" w:color="auto" w:fill="B8CCE4" w:themeFill="accent1" w:themeFillTint="66"/>
            <w:noWrap/>
            <w:vAlign w:val="center"/>
            <w:hideMark/>
          </w:tcPr>
          <w:p w14:paraId="5336BACC"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354,982</w:t>
            </w:r>
          </w:p>
        </w:tc>
        <w:tc>
          <w:tcPr>
            <w:tcW w:w="1024" w:type="dxa"/>
            <w:tcBorders>
              <w:top w:val="nil"/>
              <w:left w:val="nil"/>
              <w:bottom w:val="single" w:sz="4" w:space="0" w:color="auto"/>
              <w:right w:val="single" w:sz="4" w:space="0" w:color="auto"/>
            </w:tcBorders>
            <w:shd w:val="clear" w:color="auto" w:fill="B8CCE4" w:themeFill="accent1" w:themeFillTint="66"/>
            <w:noWrap/>
            <w:vAlign w:val="center"/>
            <w:hideMark/>
          </w:tcPr>
          <w:p w14:paraId="75A8F960"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237,600</w:t>
            </w:r>
          </w:p>
        </w:tc>
      </w:tr>
      <w:tr w:rsidR="00845B32" w:rsidRPr="00557C50" w14:paraId="69D675EF" w14:textId="77777777" w:rsidTr="00C86BBC">
        <w:trPr>
          <w:trHeight w:val="52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B861C69"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w:t>
            </w:r>
          </w:p>
        </w:tc>
        <w:tc>
          <w:tcPr>
            <w:tcW w:w="4408" w:type="dxa"/>
            <w:tcBorders>
              <w:top w:val="nil"/>
              <w:left w:val="nil"/>
              <w:bottom w:val="single" w:sz="4" w:space="0" w:color="auto"/>
              <w:right w:val="single" w:sz="4" w:space="0" w:color="auto"/>
            </w:tcBorders>
            <w:shd w:val="clear" w:color="auto" w:fill="auto"/>
            <w:vAlign w:val="bottom"/>
            <w:hideMark/>
          </w:tcPr>
          <w:p w14:paraId="12FCCCED" w14:textId="77777777" w:rsidR="00845B32" w:rsidRPr="00557C50" w:rsidRDefault="00845B32" w:rsidP="00C86BBC">
            <w:pPr>
              <w:widowControl/>
              <w:spacing w:before="0" w:after="0" w:line="240" w:lineRule="auto"/>
              <w:ind w:firstLine="0"/>
              <w:rPr>
                <w:rFonts w:eastAsia="Times New Roman"/>
                <w:sz w:val="24"/>
                <w:szCs w:val="24"/>
              </w:rPr>
            </w:pPr>
            <w:r w:rsidRPr="00557C50">
              <w:rPr>
                <w:rFonts w:eastAsia="Times New Roman"/>
                <w:sz w:val="24"/>
                <w:szCs w:val="24"/>
              </w:rPr>
              <w:t>Nâng cao hiệu quả quản lý và thực hiện xây dựng NTM theo quy hoạch nhằm nâng cao đời sống kinh tế - xã hội nông thôn gắn với quá trình đô thị hoá</w:t>
            </w:r>
          </w:p>
        </w:tc>
        <w:tc>
          <w:tcPr>
            <w:tcW w:w="1416" w:type="dxa"/>
            <w:tcBorders>
              <w:top w:val="nil"/>
              <w:left w:val="nil"/>
              <w:bottom w:val="single" w:sz="4" w:space="0" w:color="auto"/>
              <w:right w:val="single" w:sz="4" w:space="0" w:color="auto"/>
            </w:tcBorders>
            <w:shd w:val="clear" w:color="auto" w:fill="auto"/>
            <w:noWrap/>
            <w:vAlign w:val="center"/>
            <w:hideMark/>
          </w:tcPr>
          <w:p w14:paraId="074E5F6A"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9.206</w:t>
            </w:r>
          </w:p>
        </w:tc>
        <w:tc>
          <w:tcPr>
            <w:tcW w:w="996" w:type="dxa"/>
            <w:tcBorders>
              <w:top w:val="nil"/>
              <w:left w:val="nil"/>
              <w:bottom w:val="single" w:sz="4" w:space="0" w:color="auto"/>
              <w:right w:val="single" w:sz="4" w:space="0" w:color="auto"/>
            </w:tcBorders>
            <w:shd w:val="clear" w:color="auto" w:fill="auto"/>
            <w:noWrap/>
            <w:vAlign w:val="center"/>
            <w:hideMark/>
          </w:tcPr>
          <w:p w14:paraId="64AF2BA4"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5.000</w:t>
            </w:r>
          </w:p>
        </w:tc>
        <w:tc>
          <w:tcPr>
            <w:tcW w:w="996" w:type="dxa"/>
            <w:tcBorders>
              <w:top w:val="nil"/>
              <w:left w:val="nil"/>
              <w:bottom w:val="single" w:sz="4" w:space="0" w:color="auto"/>
              <w:right w:val="single" w:sz="4" w:space="0" w:color="auto"/>
            </w:tcBorders>
            <w:shd w:val="clear" w:color="auto" w:fill="auto"/>
            <w:noWrap/>
            <w:vAlign w:val="center"/>
            <w:hideMark/>
          </w:tcPr>
          <w:p w14:paraId="2F2A0D05"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00" w:type="dxa"/>
            <w:tcBorders>
              <w:top w:val="nil"/>
              <w:left w:val="nil"/>
              <w:bottom w:val="single" w:sz="4" w:space="0" w:color="auto"/>
              <w:right w:val="single" w:sz="4" w:space="0" w:color="auto"/>
            </w:tcBorders>
            <w:shd w:val="clear" w:color="auto" w:fill="auto"/>
            <w:noWrap/>
            <w:vAlign w:val="center"/>
            <w:hideMark/>
          </w:tcPr>
          <w:p w14:paraId="7B423581"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5.000</w:t>
            </w:r>
          </w:p>
        </w:tc>
        <w:tc>
          <w:tcPr>
            <w:tcW w:w="996" w:type="dxa"/>
            <w:tcBorders>
              <w:top w:val="nil"/>
              <w:left w:val="nil"/>
              <w:bottom w:val="single" w:sz="4" w:space="0" w:color="auto"/>
              <w:right w:val="single" w:sz="4" w:space="0" w:color="auto"/>
            </w:tcBorders>
            <w:shd w:val="clear" w:color="auto" w:fill="auto"/>
            <w:noWrap/>
            <w:vAlign w:val="center"/>
            <w:hideMark/>
          </w:tcPr>
          <w:p w14:paraId="360B9B03"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4.206</w:t>
            </w:r>
          </w:p>
        </w:tc>
        <w:tc>
          <w:tcPr>
            <w:tcW w:w="1176" w:type="dxa"/>
            <w:tcBorders>
              <w:top w:val="nil"/>
              <w:left w:val="nil"/>
              <w:bottom w:val="single" w:sz="4" w:space="0" w:color="auto"/>
              <w:right w:val="single" w:sz="4" w:space="0" w:color="auto"/>
            </w:tcBorders>
            <w:shd w:val="clear" w:color="auto" w:fill="auto"/>
            <w:noWrap/>
            <w:vAlign w:val="center"/>
            <w:hideMark/>
          </w:tcPr>
          <w:p w14:paraId="76469362"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1296" w:type="dxa"/>
            <w:tcBorders>
              <w:top w:val="nil"/>
              <w:left w:val="nil"/>
              <w:bottom w:val="single" w:sz="4" w:space="0" w:color="auto"/>
              <w:right w:val="single" w:sz="4" w:space="0" w:color="auto"/>
            </w:tcBorders>
            <w:shd w:val="clear" w:color="auto" w:fill="auto"/>
            <w:noWrap/>
            <w:vAlign w:val="center"/>
            <w:hideMark/>
          </w:tcPr>
          <w:p w14:paraId="0C9119E1"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96" w:type="dxa"/>
            <w:tcBorders>
              <w:top w:val="nil"/>
              <w:left w:val="nil"/>
              <w:bottom w:val="single" w:sz="4" w:space="0" w:color="auto"/>
              <w:right w:val="single" w:sz="4" w:space="0" w:color="auto"/>
            </w:tcBorders>
            <w:shd w:val="clear" w:color="auto" w:fill="auto"/>
            <w:noWrap/>
            <w:vAlign w:val="center"/>
            <w:hideMark/>
          </w:tcPr>
          <w:p w14:paraId="359A8935"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1024" w:type="dxa"/>
            <w:tcBorders>
              <w:top w:val="nil"/>
              <w:left w:val="nil"/>
              <w:bottom w:val="single" w:sz="4" w:space="0" w:color="auto"/>
              <w:right w:val="single" w:sz="4" w:space="0" w:color="auto"/>
            </w:tcBorders>
            <w:shd w:val="clear" w:color="auto" w:fill="auto"/>
            <w:noWrap/>
            <w:vAlign w:val="center"/>
            <w:hideMark/>
          </w:tcPr>
          <w:p w14:paraId="048E8023"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r>
      <w:tr w:rsidR="00845B32" w:rsidRPr="00557C50" w14:paraId="465A33A0" w14:textId="77777777" w:rsidTr="00C86BBC">
        <w:trPr>
          <w:trHeight w:val="52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3774D01"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2</w:t>
            </w:r>
          </w:p>
        </w:tc>
        <w:tc>
          <w:tcPr>
            <w:tcW w:w="4408" w:type="dxa"/>
            <w:tcBorders>
              <w:top w:val="nil"/>
              <w:left w:val="nil"/>
              <w:bottom w:val="single" w:sz="4" w:space="0" w:color="auto"/>
              <w:right w:val="single" w:sz="4" w:space="0" w:color="auto"/>
            </w:tcBorders>
            <w:shd w:val="clear" w:color="auto" w:fill="auto"/>
            <w:vAlign w:val="bottom"/>
            <w:hideMark/>
          </w:tcPr>
          <w:p w14:paraId="72D210E0" w14:textId="77777777" w:rsidR="00845B32" w:rsidRPr="00557C50" w:rsidRDefault="00845B32" w:rsidP="00C86BBC">
            <w:pPr>
              <w:widowControl/>
              <w:spacing w:before="0" w:after="0" w:line="240" w:lineRule="auto"/>
              <w:ind w:firstLine="0"/>
              <w:rPr>
                <w:rFonts w:eastAsia="Times New Roman"/>
                <w:sz w:val="24"/>
                <w:szCs w:val="24"/>
              </w:rPr>
            </w:pPr>
            <w:r w:rsidRPr="00557C50">
              <w:rPr>
                <w:rFonts w:eastAsia="Times New Roman"/>
                <w:sz w:val="24"/>
                <w:szCs w:val="24"/>
              </w:rPr>
              <w:t>Phát triển hạ tầng kinh tế - xã hội, cơ bản đồng bộ, hiện đại, đảm bảo kết nối nông thôn - đô thị và kết nối các vùng miền</w:t>
            </w:r>
          </w:p>
        </w:tc>
        <w:tc>
          <w:tcPr>
            <w:tcW w:w="1416" w:type="dxa"/>
            <w:tcBorders>
              <w:top w:val="nil"/>
              <w:left w:val="nil"/>
              <w:bottom w:val="single" w:sz="4" w:space="0" w:color="auto"/>
              <w:right w:val="single" w:sz="4" w:space="0" w:color="auto"/>
            </w:tcBorders>
            <w:shd w:val="clear" w:color="auto" w:fill="auto"/>
            <w:noWrap/>
            <w:vAlign w:val="center"/>
            <w:hideMark/>
          </w:tcPr>
          <w:p w14:paraId="7FDE68B1"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68.796.634</w:t>
            </w:r>
          </w:p>
        </w:tc>
        <w:tc>
          <w:tcPr>
            <w:tcW w:w="996" w:type="dxa"/>
            <w:tcBorders>
              <w:top w:val="nil"/>
              <w:left w:val="nil"/>
              <w:bottom w:val="single" w:sz="4" w:space="0" w:color="auto"/>
              <w:right w:val="single" w:sz="4" w:space="0" w:color="auto"/>
            </w:tcBorders>
            <w:shd w:val="clear" w:color="auto" w:fill="auto"/>
            <w:noWrap/>
            <w:vAlign w:val="center"/>
            <w:hideMark/>
          </w:tcPr>
          <w:p w14:paraId="1263504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341.026</w:t>
            </w:r>
          </w:p>
        </w:tc>
        <w:tc>
          <w:tcPr>
            <w:tcW w:w="996" w:type="dxa"/>
            <w:tcBorders>
              <w:top w:val="nil"/>
              <w:left w:val="nil"/>
              <w:bottom w:val="single" w:sz="4" w:space="0" w:color="auto"/>
              <w:right w:val="single" w:sz="4" w:space="0" w:color="auto"/>
            </w:tcBorders>
            <w:shd w:val="clear" w:color="auto" w:fill="auto"/>
            <w:noWrap/>
            <w:vAlign w:val="center"/>
            <w:hideMark/>
          </w:tcPr>
          <w:p w14:paraId="070C7983"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326.264</w:t>
            </w:r>
          </w:p>
        </w:tc>
        <w:tc>
          <w:tcPr>
            <w:tcW w:w="900" w:type="dxa"/>
            <w:tcBorders>
              <w:top w:val="nil"/>
              <w:left w:val="nil"/>
              <w:bottom w:val="single" w:sz="4" w:space="0" w:color="auto"/>
              <w:right w:val="single" w:sz="4" w:space="0" w:color="auto"/>
            </w:tcBorders>
            <w:shd w:val="clear" w:color="auto" w:fill="auto"/>
            <w:noWrap/>
            <w:vAlign w:val="center"/>
            <w:hideMark/>
          </w:tcPr>
          <w:p w14:paraId="049E3A69"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14.762</w:t>
            </w:r>
          </w:p>
        </w:tc>
        <w:tc>
          <w:tcPr>
            <w:tcW w:w="996" w:type="dxa"/>
            <w:tcBorders>
              <w:top w:val="nil"/>
              <w:left w:val="nil"/>
              <w:bottom w:val="single" w:sz="4" w:space="0" w:color="auto"/>
              <w:right w:val="single" w:sz="4" w:space="0" w:color="auto"/>
            </w:tcBorders>
            <w:shd w:val="clear" w:color="auto" w:fill="auto"/>
            <w:noWrap/>
            <w:vAlign w:val="center"/>
            <w:hideMark/>
          </w:tcPr>
          <w:p w14:paraId="45337AE0"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351.331</w:t>
            </w:r>
          </w:p>
        </w:tc>
        <w:tc>
          <w:tcPr>
            <w:tcW w:w="1176" w:type="dxa"/>
            <w:tcBorders>
              <w:top w:val="nil"/>
              <w:left w:val="nil"/>
              <w:bottom w:val="single" w:sz="4" w:space="0" w:color="auto"/>
              <w:right w:val="single" w:sz="4" w:space="0" w:color="auto"/>
            </w:tcBorders>
            <w:shd w:val="clear" w:color="auto" w:fill="auto"/>
            <w:noWrap/>
            <w:vAlign w:val="center"/>
            <w:hideMark/>
          </w:tcPr>
          <w:p w14:paraId="62FDCE12"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4.508.371</w:t>
            </w:r>
          </w:p>
        </w:tc>
        <w:tc>
          <w:tcPr>
            <w:tcW w:w="1296" w:type="dxa"/>
            <w:tcBorders>
              <w:top w:val="nil"/>
              <w:left w:val="nil"/>
              <w:bottom w:val="single" w:sz="4" w:space="0" w:color="auto"/>
              <w:right w:val="single" w:sz="4" w:space="0" w:color="auto"/>
            </w:tcBorders>
            <w:shd w:val="clear" w:color="auto" w:fill="auto"/>
            <w:noWrap/>
            <w:vAlign w:val="center"/>
            <w:hideMark/>
          </w:tcPr>
          <w:p w14:paraId="3DD77B8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63.338.512</w:t>
            </w:r>
          </w:p>
        </w:tc>
        <w:tc>
          <w:tcPr>
            <w:tcW w:w="996" w:type="dxa"/>
            <w:tcBorders>
              <w:top w:val="nil"/>
              <w:left w:val="nil"/>
              <w:bottom w:val="single" w:sz="4" w:space="0" w:color="auto"/>
              <w:right w:val="single" w:sz="4" w:space="0" w:color="auto"/>
            </w:tcBorders>
            <w:shd w:val="clear" w:color="auto" w:fill="auto"/>
            <w:noWrap/>
            <w:vAlign w:val="center"/>
            <w:hideMark/>
          </w:tcPr>
          <w:p w14:paraId="0EABC976"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165.898</w:t>
            </w:r>
          </w:p>
        </w:tc>
        <w:tc>
          <w:tcPr>
            <w:tcW w:w="1024" w:type="dxa"/>
            <w:tcBorders>
              <w:top w:val="nil"/>
              <w:left w:val="nil"/>
              <w:bottom w:val="single" w:sz="4" w:space="0" w:color="auto"/>
              <w:right w:val="single" w:sz="4" w:space="0" w:color="auto"/>
            </w:tcBorders>
            <w:shd w:val="clear" w:color="auto" w:fill="auto"/>
            <w:noWrap/>
            <w:vAlign w:val="center"/>
            <w:hideMark/>
          </w:tcPr>
          <w:p w14:paraId="6F5C634B"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91.496</w:t>
            </w:r>
          </w:p>
        </w:tc>
      </w:tr>
      <w:tr w:rsidR="00845B32" w:rsidRPr="00557C50" w14:paraId="7811ECF7" w14:textId="77777777" w:rsidTr="00C86BBC">
        <w:trPr>
          <w:trHeight w:val="158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D7B52E0"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3</w:t>
            </w:r>
          </w:p>
        </w:tc>
        <w:tc>
          <w:tcPr>
            <w:tcW w:w="4408" w:type="dxa"/>
            <w:tcBorders>
              <w:top w:val="nil"/>
              <w:left w:val="nil"/>
              <w:bottom w:val="single" w:sz="4" w:space="0" w:color="auto"/>
              <w:right w:val="single" w:sz="4" w:space="0" w:color="auto"/>
            </w:tcBorders>
            <w:shd w:val="clear" w:color="auto" w:fill="auto"/>
            <w:vAlign w:val="center"/>
            <w:hideMark/>
          </w:tcPr>
          <w:p w14:paraId="4F27155E" w14:textId="77777777" w:rsidR="00845B32" w:rsidRPr="00557C50" w:rsidRDefault="00845B32" w:rsidP="00C86BBC">
            <w:pPr>
              <w:widowControl/>
              <w:spacing w:before="0" w:after="0" w:line="240" w:lineRule="auto"/>
              <w:ind w:firstLine="0"/>
              <w:rPr>
                <w:rFonts w:eastAsia="Times New Roman"/>
                <w:sz w:val="24"/>
                <w:szCs w:val="24"/>
              </w:rPr>
            </w:pPr>
            <w:r w:rsidRPr="00557C50">
              <w:rPr>
                <w:rFonts w:eastAsia="Times New Roman"/>
                <w:sz w:val="24"/>
                <w:szCs w:val="24"/>
              </w:rPr>
              <w:t>Tiếp tục thực hiện có hiệu quả cơ cấu lại ngành nông nghiệp, phát triển kinh tế nông thôn; triển khai mạnh mẽ Chương trình Mỗi xã một sản phẩm (OCOP) nhằm nâng cao giá trị gia tăng, phù hợp với quá trình chuyển đổi số, thích ứng với biến đổi khí hậu; phát triển mạnh ngành nghề nông thôn; phát triển du lịch nông thôn; nâng cao hiệu quả hoạt động của các HTX; hỗ trợ các doanh nghiệp khởi nghiệp ở nông thôn; nâng cao chất lượng đào tạo nghề cho lao động nông thôn… góp phần nâng cao thu nhập người dân theo hướng bền vững</w:t>
            </w:r>
          </w:p>
        </w:tc>
        <w:tc>
          <w:tcPr>
            <w:tcW w:w="1416" w:type="dxa"/>
            <w:tcBorders>
              <w:top w:val="nil"/>
              <w:left w:val="nil"/>
              <w:bottom w:val="single" w:sz="4" w:space="0" w:color="auto"/>
              <w:right w:val="single" w:sz="4" w:space="0" w:color="auto"/>
            </w:tcBorders>
            <w:shd w:val="clear" w:color="auto" w:fill="auto"/>
            <w:noWrap/>
            <w:vAlign w:val="center"/>
            <w:hideMark/>
          </w:tcPr>
          <w:p w14:paraId="296BA79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18.608.803</w:t>
            </w:r>
          </w:p>
        </w:tc>
        <w:tc>
          <w:tcPr>
            <w:tcW w:w="996" w:type="dxa"/>
            <w:tcBorders>
              <w:top w:val="nil"/>
              <w:left w:val="nil"/>
              <w:bottom w:val="single" w:sz="4" w:space="0" w:color="auto"/>
              <w:right w:val="single" w:sz="4" w:space="0" w:color="auto"/>
            </w:tcBorders>
            <w:shd w:val="clear" w:color="auto" w:fill="auto"/>
            <w:noWrap/>
            <w:vAlign w:val="center"/>
            <w:hideMark/>
          </w:tcPr>
          <w:p w14:paraId="220A2487"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14.000</w:t>
            </w:r>
          </w:p>
        </w:tc>
        <w:tc>
          <w:tcPr>
            <w:tcW w:w="996" w:type="dxa"/>
            <w:tcBorders>
              <w:top w:val="nil"/>
              <w:left w:val="nil"/>
              <w:bottom w:val="single" w:sz="4" w:space="0" w:color="auto"/>
              <w:right w:val="single" w:sz="4" w:space="0" w:color="auto"/>
            </w:tcBorders>
            <w:shd w:val="clear" w:color="auto" w:fill="auto"/>
            <w:noWrap/>
            <w:vAlign w:val="center"/>
            <w:hideMark/>
          </w:tcPr>
          <w:p w14:paraId="7A28177F"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00" w:type="dxa"/>
            <w:tcBorders>
              <w:top w:val="nil"/>
              <w:left w:val="nil"/>
              <w:bottom w:val="single" w:sz="4" w:space="0" w:color="auto"/>
              <w:right w:val="single" w:sz="4" w:space="0" w:color="auto"/>
            </w:tcBorders>
            <w:shd w:val="clear" w:color="auto" w:fill="auto"/>
            <w:noWrap/>
            <w:vAlign w:val="center"/>
            <w:hideMark/>
          </w:tcPr>
          <w:p w14:paraId="6F1A55C6"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14.000</w:t>
            </w:r>
          </w:p>
        </w:tc>
        <w:tc>
          <w:tcPr>
            <w:tcW w:w="996" w:type="dxa"/>
            <w:tcBorders>
              <w:top w:val="nil"/>
              <w:left w:val="nil"/>
              <w:bottom w:val="single" w:sz="4" w:space="0" w:color="auto"/>
              <w:right w:val="single" w:sz="4" w:space="0" w:color="auto"/>
            </w:tcBorders>
            <w:shd w:val="clear" w:color="auto" w:fill="auto"/>
            <w:noWrap/>
            <w:vAlign w:val="center"/>
            <w:hideMark/>
          </w:tcPr>
          <w:p w14:paraId="605989D5"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36.592</w:t>
            </w:r>
          </w:p>
        </w:tc>
        <w:tc>
          <w:tcPr>
            <w:tcW w:w="1176" w:type="dxa"/>
            <w:tcBorders>
              <w:top w:val="nil"/>
              <w:left w:val="nil"/>
              <w:bottom w:val="single" w:sz="4" w:space="0" w:color="auto"/>
              <w:right w:val="single" w:sz="4" w:space="0" w:color="auto"/>
            </w:tcBorders>
            <w:shd w:val="clear" w:color="auto" w:fill="auto"/>
            <w:noWrap/>
            <w:vAlign w:val="center"/>
            <w:hideMark/>
          </w:tcPr>
          <w:p w14:paraId="6609A8C9"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413.466</w:t>
            </w:r>
          </w:p>
        </w:tc>
        <w:tc>
          <w:tcPr>
            <w:tcW w:w="1296" w:type="dxa"/>
            <w:tcBorders>
              <w:top w:val="nil"/>
              <w:left w:val="nil"/>
              <w:bottom w:val="single" w:sz="4" w:space="0" w:color="auto"/>
              <w:right w:val="single" w:sz="4" w:space="0" w:color="auto"/>
            </w:tcBorders>
            <w:shd w:val="clear" w:color="auto" w:fill="auto"/>
            <w:noWrap/>
            <w:vAlign w:val="center"/>
            <w:hideMark/>
          </w:tcPr>
          <w:p w14:paraId="1B9D2341"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17.920.297</w:t>
            </w:r>
          </w:p>
        </w:tc>
        <w:tc>
          <w:tcPr>
            <w:tcW w:w="996" w:type="dxa"/>
            <w:tcBorders>
              <w:top w:val="nil"/>
              <w:left w:val="nil"/>
              <w:bottom w:val="single" w:sz="4" w:space="0" w:color="auto"/>
              <w:right w:val="single" w:sz="4" w:space="0" w:color="auto"/>
            </w:tcBorders>
            <w:shd w:val="clear" w:color="auto" w:fill="auto"/>
            <w:noWrap/>
            <w:vAlign w:val="center"/>
            <w:hideMark/>
          </w:tcPr>
          <w:p w14:paraId="765E2E3B"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130.891</w:t>
            </w:r>
          </w:p>
        </w:tc>
        <w:tc>
          <w:tcPr>
            <w:tcW w:w="1024" w:type="dxa"/>
            <w:tcBorders>
              <w:top w:val="nil"/>
              <w:left w:val="nil"/>
              <w:bottom w:val="single" w:sz="4" w:space="0" w:color="auto"/>
              <w:right w:val="single" w:sz="4" w:space="0" w:color="auto"/>
            </w:tcBorders>
            <w:shd w:val="clear" w:color="auto" w:fill="auto"/>
            <w:noWrap/>
            <w:vAlign w:val="center"/>
            <w:hideMark/>
          </w:tcPr>
          <w:p w14:paraId="1620816D"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93.557</w:t>
            </w:r>
          </w:p>
        </w:tc>
      </w:tr>
      <w:tr w:rsidR="00845B32" w:rsidRPr="00557C50" w14:paraId="6DE1F8F6" w14:textId="77777777" w:rsidTr="00C86BBC">
        <w:trPr>
          <w:trHeight w:val="26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2BCACAD"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4</w:t>
            </w:r>
          </w:p>
        </w:tc>
        <w:tc>
          <w:tcPr>
            <w:tcW w:w="4408" w:type="dxa"/>
            <w:tcBorders>
              <w:top w:val="nil"/>
              <w:left w:val="nil"/>
              <w:bottom w:val="single" w:sz="4" w:space="0" w:color="auto"/>
              <w:right w:val="single" w:sz="4" w:space="0" w:color="auto"/>
            </w:tcBorders>
            <w:shd w:val="clear" w:color="auto" w:fill="auto"/>
            <w:vAlign w:val="bottom"/>
            <w:hideMark/>
          </w:tcPr>
          <w:p w14:paraId="7B3946E1" w14:textId="77777777" w:rsidR="00845B32" w:rsidRPr="00557C50" w:rsidRDefault="00845B32" w:rsidP="00C86BBC">
            <w:pPr>
              <w:widowControl/>
              <w:spacing w:before="0" w:after="0" w:line="240" w:lineRule="auto"/>
              <w:ind w:firstLine="0"/>
              <w:rPr>
                <w:rFonts w:eastAsia="Times New Roman"/>
                <w:sz w:val="24"/>
                <w:szCs w:val="24"/>
              </w:rPr>
            </w:pPr>
            <w:r w:rsidRPr="00557C50">
              <w:rPr>
                <w:rFonts w:eastAsia="Times New Roman"/>
                <w:sz w:val="24"/>
                <w:szCs w:val="24"/>
              </w:rPr>
              <w:t>Giảm nghèo và an sinh xã hội bền vững, đặc biệt là vùng đồng bào dân tộc thiểu số và miền núi</w:t>
            </w:r>
          </w:p>
        </w:tc>
        <w:tc>
          <w:tcPr>
            <w:tcW w:w="1416" w:type="dxa"/>
            <w:tcBorders>
              <w:top w:val="nil"/>
              <w:left w:val="nil"/>
              <w:bottom w:val="single" w:sz="4" w:space="0" w:color="auto"/>
              <w:right w:val="single" w:sz="4" w:space="0" w:color="auto"/>
            </w:tcBorders>
            <w:shd w:val="clear" w:color="auto" w:fill="auto"/>
            <w:noWrap/>
            <w:vAlign w:val="center"/>
            <w:hideMark/>
          </w:tcPr>
          <w:p w14:paraId="5F61245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1.370.348</w:t>
            </w:r>
          </w:p>
        </w:tc>
        <w:tc>
          <w:tcPr>
            <w:tcW w:w="996" w:type="dxa"/>
            <w:tcBorders>
              <w:top w:val="nil"/>
              <w:left w:val="nil"/>
              <w:bottom w:val="single" w:sz="4" w:space="0" w:color="auto"/>
              <w:right w:val="single" w:sz="4" w:space="0" w:color="auto"/>
            </w:tcBorders>
            <w:shd w:val="clear" w:color="auto" w:fill="auto"/>
            <w:noWrap/>
            <w:vAlign w:val="center"/>
            <w:hideMark/>
          </w:tcPr>
          <w:p w14:paraId="2CBD0317"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96" w:type="dxa"/>
            <w:tcBorders>
              <w:top w:val="nil"/>
              <w:left w:val="nil"/>
              <w:bottom w:val="single" w:sz="4" w:space="0" w:color="auto"/>
              <w:right w:val="single" w:sz="4" w:space="0" w:color="auto"/>
            </w:tcBorders>
            <w:shd w:val="clear" w:color="auto" w:fill="auto"/>
            <w:noWrap/>
            <w:vAlign w:val="center"/>
            <w:hideMark/>
          </w:tcPr>
          <w:p w14:paraId="6A2C5422"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00" w:type="dxa"/>
            <w:tcBorders>
              <w:top w:val="nil"/>
              <w:left w:val="nil"/>
              <w:bottom w:val="single" w:sz="4" w:space="0" w:color="auto"/>
              <w:right w:val="single" w:sz="4" w:space="0" w:color="auto"/>
            </w:tcBorders>
            <w:shd w:val="clear" w:color="auto" w:fill="auto"/>
            <w:noWrap/>
            <w:vAlign w:val="center"/>
            <w:hideMark/>
          </w:tcPr>
          <w:p w14:paraId="41A480D5"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96" w:type="dxa"/>
            <w:tcBorders>
              <w:top w:val="nil"/>
              <w:left w:val="nil"/>
              <w:bottom w:val="single" w:sz="4" w:space="0" w:color="auto"/>
              <w:right w:val="single" w:sz="4" w:space="0" w:color="auto"/>
            </w:tcBorders>
            <w:shd w:val="clear" w:color="auto" w:fill="auto"/>
            <w:noWrap/>
            <w:vAlign w:val="center"/>
            <w:hideMark/>
          </w:tcPr>
          <w:p w14:paraId="5EEF351B"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1176" w:type="dxa"/>
            <w:tcBorders>
              <w:top w:val="nil"/>
              <w:left w:val="nil"/>
              <w:bottom w:val="single" w:sz="4" w:space="0" w:color="auto"/>
              <w:right w:val="single" w:sz="4" w:space="0" w:color="auto"/>
            </w:tcBorders>
            <w:shd w:val="clear" w:color="auto" w:fill="auto"/>
            <w:noWrap/>
            <w:vAlign w:val="center"/>
            <w:hideMark/>
          </w:tcPr>
          <w:p w14:paraId="19D542D3"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104.867</w:t>
            </w:r>
          </w:p>
        </w:tc>
        <w:tc>
          <w:tcPr>
            <w:tcW w:w="1296" w:type="dxa"/>
            <w:tcBorders>
              <w:top w:val="nil"/>
              <w:left w:val="nil"/>
              <w:bottom w:val="single" w:sz="4" w:space="0" w:color="auto"/>
              <w:right w:val="single" w:sz="4" w:space="0" w:color="auto"/>
            </w:tcBorders>
            <w:shd w:val="clear" w:color="auto" w:fill="auto"/>
            <w:noWrap/>
            <w:vAlign w:val="center"/>
            <w:hideMark/>
          </w:tcPr>
          <w:p w14:paraId="25714F5A"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1.265.482</w:t>
            </w:r>
          </w:p>
        </w:tc>
        <w:tc>
          <w:tcPr>
            <w:tcW w:w="996" w:type="dxa"/>
            <w:tcBorders>
              <w:top w:val="nil"/>
              <w:left w:val="nil"/>
              <w:bottom w:val="single" w:sz="4" w:space="0" w:color="auto"/>
              <w:right w:val="single" w:sz="4" w:space="0" w:color="auto"/>
            </w:tcBorders>
            <w:shd w:val="clear" w:color="auto" w:fill="auto"/>
            <w:noWrap/>
            <w:vAlign w:val="center"/>
            <w:hideMark/>
          </w:tcPr>
          <w:p w14:paraId="06FDFA1A"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1024" w:type="dxa"/>
            <w:tcBorders>
              <w:top w:val="nil"/>
              <w:left w:val="nil"/>
              <w:bottom w:val="single" w:sz="4" w:space="0" w:color="auto"/>
              <w:right w:val="single" w:sz="4" w:space="0" w:color="auto"/>
            </w:tcBorders>
            <w:shd w:val="clear" w:color="auto" w:fill="auto"/>
            <w:noWrap/>
            <w:vAlign w:val="center"/>
            <w:hideMark/>
          </w:tcPr>
          <w:p w14:paraId="58707915"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r>
      <w:tr w:rsidR="00845B32" w:rsidRPr="00557C50" w14:paraId="15895563" w14:textId="77777777" w:rsidTr="00C86BBC">
        <w:trPr>
          <w:trHeight w:val="26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118E98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lastRenderedPageBreak/>
              <w:t>5</w:t>
            </w:r>
          </w:p>
        </w:tc>
        <w:tc>
          <w:tcPr>
            <w:tcW w:w="4408" w:type="dxa"/>
            <w:tcBorders>
              <w:top w:val="nil"/>
              <w:left w:val="nil"/>
              <w:bottom w:val="single" w:sz="4" w:space="0" w:color="auto"/>
              <w:right w:val="single" w:sz="4" w:space="0" w:color="auto"/>
            </w:tcBorders>
            <w:shd w:val="clear" w:color="auto" w:fill="auto"/>
            <w:vAlign w:val="bottom"/>
            <w:hideMark/>
          </w:tcPr>
          <w:p w14:paraId="03C2E8B0" w14:textId="77777777" w:rsidR="00845B32" w:rsidRPr="00557C50" w:rsidRDefault="00845B32" w:rsidP="00C86BBC">
            <w:pPr>
              <w:widowControl/>
              <w:spacing w:before="0" w:after="0" w:line="240" w:lineRule="auto"/>
              <w:ind w:firstLine="0"/>
              <w:rPr>
                <w:rFonts w:eastAsia="Times New Roman"/>
                <w:sz w:val="24"/>
                <w:szCs w:val="24"/>
              </w:rPr>
            </w:pPr>
            <w:r w:rsidRPr="00557C50">
              <w:rPr>
                <w:rFonts w:eastAsia="Times New Roman"/>
                <w:sz w:val="24"/>
                <w:szCs w:val="24"/>
              </w:rPr>
              <w:t>Nâng cao chất lượng giáo dục, y tế và chăm sóc sức khỏe người dân nông thôn</w:t>
            </w:r>
          </w:p>
        </w:tc>
        <w:tc>
          <w:tcPr>
            <w:tcW w:w="1416" w:type="dxa"/>
            <w:tcBorders>
              <w:top w:val="nil"/>
              <w:left w:val="nil"/>
              <w:bottom w:val="single" w:sz="4" w:space="0" w:color="auto"/>
              <w:right w:val="single" w:sz="4" w:space="0" w:color="auto"/>
            </w:tcBorders>
            <w:shd w:val="clear" w:color="auto" w:fill="auto"/>
            <w:noWrap/>
            <w:vAlign w:val="center"/>
            <w:hideMark/>
          </w:tcPr>
          <w:p w14:paraId="67654DD9"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844.005</w:t>
            </w:r>
          </w:p>
        </w:tc>
        <w:tc>
          <w:tcPr>
            <w:tcW w:w="996" w:type="dxa"/>
            <w:tcBorders>
              <w:top w:val="nil"/>
              <w:left w:val="nil"/>
              <w:bottom w:val="single" w:sz="4" w:space="0" w:color="auto"/>
              <w:right w:val="single" w:sz="4" w:space="0" w:color="auto"/>
            </w:tcBorders>
            <w:shd w:val="clear" w:color="auto" w:fill="auto"/>
            <w:noWrap/>
            <w:vAlign w:val="center"/>
            <w:hideMark/>
          </w:tcPr>
          <w:p w14:paraId="34687A97"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6.600</w:t>
            </w:r>
          </w:p>
        </w:tc>
        <w:tc>
          <w:tcPr>
            <w:tcW w:w="996" w:type="dxa"/>
            <w:tcBorders>
              <w:top w:val="nil"/>
              <w:left w:val="nil"/>
              <w:bottom w:val="single" w:sz="4" w:space="0" w:color="auto"/>
              <w:right w:val="single" w:sz="4" w:space="0" w:color="auto"/>
            </w:tcBorders>
            <w:shd w:val="clear" w:color="auto" w:fill="auto"/>
            <w:noWrap/>
            <w:vAlign w:val="center"/>
            <w:hideMark/>
          </w:tcPr>
          <w:p w14:paraId="2733B6E4"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00" w:type="dxa"/>
            <w:tcBorders>
              <w:top w:val="nil"/>
              <w:left w:val="nil"/>
              <w:bottom w:val="single" w:sz="4" w:space="0" w:color="auto"/>
              <w:right w:val="single" w:sz="4" w:space="0" w:color="auto"/>
            </w:tcBorders>
            <w:shd w:val="clear" w:color="auto" w:fill="auto"/>
            <w:noWrap/>
            <w:vAlign w:val="center"/>
            <w:hideMark/>
          </w:tcPr>
          <w:p w14:paraId="05FC1FF9"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6.600</w:t>
            </w:r>
          </w:p>
        </w:tc>
        <w:tc>
          <w:tcPr>
            <w:tcW w:w="996" w:type="dxa"/>
            <w:tcBorders>
              <w:top w:val="nil"/>
              <w:left w:val="nil"/>
              <w:bottom w:val="single" w:sz="4" w:space="0" w:color="auto"/>
              <w:right w:val="single" w:sz="4" w:space="0" w:color="auto"/>
            </w:tcBorders>
            <w:shd w:val="clear" w:color="auto" w:fill="auto"/>
            <w:noWrap/>
            <w:vAlign w:val="center"/>
            <w:hideMark/>
          </w:tcPr>
          <w:p w14:paraId="34635073"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5.047</w:t>
            </w:r>
          </w:p>
        </w:tc>
        <w:tc>
          <w:tcPr>
            <w:tcW w:w="1176" w:type="dxa"/>
            <w:tcBorders>
              <w:top w:val="nil"/>
              <w:left w:val="nil"/>
              <w:bottom w:val="single" w:sz="4" w:space="0" w:color="auto"/>
              <w:right w:val="single" w:sz="4" w:space="0" w:color="auto"/>
            </w:tcBorders>
            <w:shd w:val="clear" w:color="auto" w:fill="auto"/>
            <w:noWrap/>
            <w:vAlign w:val="center"/>
            <w:hideMark/>
          </w:tcPr>
          <w:p w14:paraId="61122012"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69.911</w:t>
            </w:r>
          </w:p>
        </w:tc>
        <w:tc>
          <w:tcPr>
            <w:tcW w:w="1296" w:type="dxa"/>
            <w:tcBorders>
              <w:top w:val="nil"/>
              <w:left w:val="nil"/>
              <w:bottom w:val="single" w:sz="4" w:space="0" w:color="auto"/>
              <w:right w:val="single" w:sz="4" w:space="0" w:color="auto"/>
            </w:tcBorders>
            <w:shd w:val="clear" w:color="auto" w:fill="auto"/>
            <w:noWrap/>
            <w:vAlign w:val="center"/>
            <w:hideMark/>
          </w:tcPr>
          <w:p w14:paraId="0F6539A5"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759.289</w:t>
            </w:r>
          </w:p>
        </w:tc>
        <w:tc>
          <w:tcPr>
            <w:tcW w:w="996" w:type="dxa"/>
            <w:tcBorders>
              <w:top w:val="nil"/>
              <w:left w:val="nil"/>
              <w:bottom w:val="single" w:sz="4" w:space="0" w:color="auto"/>
              <w:right w:val="single" w:sz="4" w:space="0" w:color="auto"/>
            </w:tcBorders>
            <w:shd w:val="clear" w:color="auto" w:fill="auto"/>
            <w:noWrap/>
            <w:vAlign w:val="center"/>
            <w:hideMark/>
          </w:tcPr>
          <w:p w14:paraId="39612005"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3.158</w:t>
            </w:r>
          </w:p>
        </w:tc>
        <w:tc>
          <w:tcPr>
            <w:tcW w:w="1024" w:type="dxa"/>
            <w:tcBorders>
              <w:top w:val="nil"/>
              <w:left w:val="nil"/>
              <w:bottom w:val="single" w:sz="4" w:space="0" w:color="auto"/>
              <w:right w:val="single" w:sz="4" w:space="0" w:color="auto"/>
            </w:tcBorders>
            <w:shd w:val="clear" w:color="auto" w:fill="auto"/>
            <w:noWrap/>
            <w:vAlign w:val="center"/>
            <w:hideMark/>
          </w:tcPr>
          <w:p w14:paraId="5E1638A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r>
      <w:tr w:rsidR="00845B32" w:rsidRPr="00557C50" w14:paraId="652AAD5F" w14:textId="77777777" w:rsidTr="00C86BBC">
        <w:trPr>
          <w:trHeight w:val="52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09D7933"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6</w:t>
            </w:r>
          </w:p>
        </w:tc>
        <w:tc>
          <w:tcPr>
            <w:tcW w:w="4408" w:type="dxa"/>
            <w:tcBorders>
              <w:top w:val="nil"/>
              <w:left w:val="nil"/>
              <w:bottom w:val="single" w:sz="4" w:space="0" w:color="auto"/>
              <w:right w:val="single" w:sz="4" w:space="0" w:color="auto"/>
            </w:tcBorders>
            <w:shd w:val="clear" w:color="auto" w:fill="auto"/>
            <w:vAlign w:val="bottom"/>
            <w:hideMark/>
          </w:tcPr>
          <w:p w14:paraId="443F893F" w14:textId="77777777" w:rsidR="00845B32" w:rsidRPr="00557C50" w:rsidRDefault="00845B32" w:rsidP="00C86BBC">
            <w:pPr>
              <w:widowControl/>
              <w:spacing w:before="0" w:after="0" w:line="240" w:lineRule="auto"/>
              <w:ind w:firstLine="0"/>
              <w:rPr>
                <w:rFonts w:eastAsia="Times New Roman"/>
                <w:sz w:val="24"/>
                <w:szCs w:val="24"/>
              </w:rPr>
            </w:pPr>
            <w:r w:rsidRPr="00557C50">
              <w:rPr>
                <w:rFonts w:eastAsia="Times New Roman"/>
                <w:sz w:val="24"/>
                <w:szCs w:val="24"/>
              </w:rPr>
              <w:t>Nâng cao chất lượng đời sống văn hoá của người dân nông thôn; bảo tồn và phát huy các giá trị văn hóa truyền thống theo hướng bền vững gắn với phát triển du lịch nông thôn</w:t>
            </w:r>
          </w:p>
        </w:tc>
        <w:tc>
          <w:tcPr>
            <w:tcW w:w="1416" w:type="dxa"/>
            <w:tcBorders>
              <w:top w:val="nil"/>
              <w:left w:val="nil"/>
              <w:bottom w:val="single" w:sz="4" w:space="0" w:color="auto"/>
              <w:right w:val="single" w:sz="4" w:space="0" w:color="auto"/>
            </w:tcBorders>
            <w:shd w:val="clear" w:color="auto" w:fill="auto"/>
            <w:noWrap/>
            <w:vAlign w:val="center"/>
            <w:hideMark/>
          </w:tcPr>
          <w:p w14:paraId="5481090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86.316</w:t>
            </w:r>
          </w:p>
        </w:tc>
        <w:tc>
          <w:tcPr>
            <w:tcW w:w="996" w:type="dxa"/>
            <w:tcBorders>
              <w:top w:val="nil"/>
              <w:left w:val="nil"/>
              <w:bottom w:val="single" w:sz="4" w:space="0" w:color="auto"/>
              <w:right w:val="single" w:sz="4" w:space="0" w:color="auto"/>
            </w:tcBorders>
            <w:shd w:val="clear" w:color="auto" w:fill="auto"/>
            <w:noWrap/>
            <w:vAlign w:val="center"/>
            <w:hideMark/>
          </w:tcPr>
          <w:p w14:paraId="75454FC0"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5.000</w:t>
            </w:r>
          </w:p>
        </w:tc>
        <w:tc>
          <w:tcPr>
            <w:tcW w:w="996" w:type="dxa"/>
            <w:tcBorders>
              <w:top w:val="nil"/>
              <w:left w:val="nil"/>
              <w:bottom w:val="single" w:sz="4" w:space="0" w:color="auto"/>
              <w:right w:val="single" w:sz="4" w:space="0" w:color="auto"/>
            </w:tcBorders>
            <w:shd w:val="clear" w:color="auto" w:fill="auto"/>
            <w:noWrap/>
            <w:vAlign w:val="center"/>
            <w:hideMark/>
          </w:tcPr>
          <w:p w14:paraId="7F1167A4"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00" w:type="dxa"/>
            <w:tcBorders>
              <w:top w:val="nil"/>
              <w:left w:val="nil"/>
              <w:bottom w:val="single" w:sz="4" w:space="0" w:color="auto"/>
              <w:right w:val="single" w:sz="4" w:space="0" w:color="auto"/>
            </w:tcBorders>
            <w:shd w:val="clear" w:color="auto" w:fill="auto"/>
            <w:noWrap/>
            <w:vAlign w:val="center"/>
            <w:hideMark/>
          </w:tcPr>
          <w:p w14:paraId="59C1F82F"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5.000</w:t>
            </w:r>
          </w:p>
        </w:tc>
        <w:tc>
          <w:tcPr>
            <w:tcW w:w="996" w:type="dxa"/>
            <w:tcBorders>
              <w:top w:val="nil"/>
              <w:left w:val="nil"/>
              <w:bottom w:val="single" w:sz="4" w:space="0" w:color="auto"/>
              <w:right w:val="single" w:sz="4" w:space="0" w:color="auto"/>
            </w:tcBorders>
            <w:shd w:val="clear" w:color="auto" w:fill="auto"/>
            <w:noWrap/>
            <w:vAlign w:val="center"/>
            <w:hideMark/>
          </w:tcPr>
          <w:p w14:paraId="015B1BCA"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4.206</w:t>
            </w:r>
          </w:p>
        </w:tc>
        <w:tc>
          <w:tcPr>
            <w:tcW w:w="1176" w:type="dxa"/>
            <w:tcBorders>
              <w:top w:val="nil"/>
              <w:left w:val="nil"/>
              <w:bottom w:val="single" w:sz="4" w:space="0" w:color="auto"/>
              <w:right w:val="single" w:sz="4" w:space="0" w:color="auto"/>
            </w:tcBorders>
            <w:shd w:val="clear" w:color="auto" w:fill="auto"/>
            <w:noWrap/>
            <w:vAlign w:val="center"/>
            <w:hideMark/>
          </w:tcPr>
          <w:p w14:paraId="1F45B966"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34.902</w:t>
            </w:r>
          </w:p>
        </w:tc>
        <w:tc>
          <w:tcPr>
            <w:tcW w:w="1296" w:type="dxa"/>
            <w:tcBorders>
              <w:top w:val="nil"/>
              <w:left w:val="nil"/>
              <w:bottom w:val="single" w:sz="4" w:space="0" w:color="auto"/>
              <w:right w:val="single" w:sz="4" w:space="0" w:color="auto"/>
            </w:tcBorders>
            <w:shd w:val="clear" w:color="auto" w:fill="auto"/>
            <w:noWrap/>
            <w:vAlign w:val="center"/>
            <w:hideMark/>
          </w:tcPr>
          <w:p w14:paraId="50E64D8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96" w:type="dxa"/>
            <w:tcBorders>
              <w:top w:val="nil"/>
              <w:left w:val="nil"/>
              <w:bottom w:val="single" w:sz="4" w:space="0" w:color="auto"/>
              <w:right w:val="single" w:sz="4" w:space="0" w:color="auto"/>
            </w:tcBorders>
            <w:shd w:val="clear" w:color="auto" w:fill="auto"/>
            <w:noWrap/>
            <w:vAlign w:val="center"/>
            <w:hideMark/>
          </w:tcPr>
          <w:p w14:paraId="2E3A1B37"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2.621</w:t>
            </w:r>
          </w:p>
        </w:tc>
        <w:tc>
          <w:tcPr>
            <w:tcW w:w="1024" w:type="dxa"/>
            <w:tcBorders>
              <w:top w:val="nil"/>
              <w:left w:val="nil"/>
              <w:bottom w:val="single" w:sz="4" w:space="0" w:color="auto"/>
              <w:right w:val="single" w:sz="4" w:space="0" w:color="auto"/>
            </w:tcBorders>
            <w:shd w:val="clear" w:color="auto" w:fill="auto"/>
            <w:noWrap/>
            <w:vAlign w:val="center"/>
            <w:hideMark/>
          </w:tcPr>
          <w:p w14:paraId="0632C7E1"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39.588</w:t>
            </w:r>
          </w:p>
        </w:tc>
      </w:tr>
      <w:tr w:rsidR="00845B32" w:rsidRPr="00557C50" w14:paraId="58441A31" w14:textId="77777777" w:rsidTr="00C86BBC">
        <w:trPr>
          <w:trHeight w:val="52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149FCE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7</w:t>
            </w:r>
          </w:p>
        </w:tc>
        <w:tc>
          <w:tcPr>
            <w:tcW w:w="4408" w:type="dxa"/>
            <w:tcBorders>
              <w:top w:val="nil"/>
              <w:left w:val="nil"/>
              <w:bottom w:val="single" w:sz="4" w:space="0" w:color="auto"/>
              <w:right w:val="single" w:sz="4" w:space="0" w:color="auto"/>
            </w:tcBorders>
            <w:shd w:val="clear" w:color="auto" w:fill="auto"/>
            <w:vAlign w:val="bottom"/>
            <w:hideMark/>
          </w:tcPr>
          <w:p w14:paraId="7E7869F5" w14:textId="77777777" w:rsidR="00845B32" w:rsidRPr="00557C50" w:rsidRDefault="00845B32" w:rsidP="00C86BBC">
            <w:pPr>
              <w:widowControl/>
              <w:spacing w:before="0" w:after="0" w:line="240" w:lineRule="auto"/>
              <w:ind w:firstLine="0"/>
              <w:rPr>
                <w:rFonts w:eastAsia="Times New Roman"/>
                <w:sz w:val="24"/>
                <w:szCs w:val="24"/>
              </w:rPr>
            </w:pPr>
            <w:r w:rsidRPr="00557C50">
              <w:rPr>
                <w:rFonts w:eastAsia="Times New Roman"/>
                <w:sz w:val="24"/>
                <w:szCs w:val="24"/>
              </w:rPr>
              <w:t xml:space="preserve">Nâng cao chất lượng môi trường; xây dựng cảnh quan nông thôn sáng - xanh - sạch - đẹp, an toàn; giữ gìn và khôi phục cảnh quan truyền thống </w:t>
            </w:r>
          </w:p>
        </w:tc>
        <w:tc>
          <w:tcPr>
            <w:tcW w:w="1416" w:type="dxa"/>
            <w:tcBorders>
              <w:top w:val="nil"/>
              <w:left w:val="nil"/>
              <w:bottom w:val="single" w:sz="4" w:space="0" w:color="auto"/>
              <w:right w:val="single" w:sz="4" w:space="0" w:color="auto"/>
            </w:tcBorders>
            <w:shd w:val="clear" w:color="auto" w:fill="auto"/>
            <w:noWrap/>
            <w:vAlign w:val="center"/>
            <w:hideMark/>
          </w:tcPr>
          <w:p w14:paraId="6C85CABF"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13.635.911</w:t>
            </w:r>
          </w:p>
        </w:tc>
        <w:tc>
          <w:tcPr>
            <w:tcW w:w="996" w:type="dxa"/>
            <w:tcBorders>
              <w:top w:val="nil"/>
              <w:left w:val="nil"/>
              <w:bottom w:val="single" w:sz="4" w:space="0" w:color="auto"/>
              <w:right w:val="single" w:sz="4" w:space="0" w:color="auto"/>
            </w:tcBorders>
            <w:shd w:val="clear" w:color="auto" w:fill="auto"/>
            <w:noWrap/>
            <w:vAlign w:val="center"/>
            <w:hideMark/>
          </w:tcPr>
          <w:p w14:paraId="63BFED35"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66.335</w:t>
            </w:r>
          </w:p>
        </w:tc>
        <w:tc>
          <w:tcPr>
            <w:tcW w:w="996" w:type="dxa"/>
            <w:tcBorders>
              <w:top w:val="nil"/>
              <w:left w:val="nil"/>
              <w:bottom w:val="single" w:sz="4" w:space="0" w:color="auto"/>
              <w:right w:val="single" w:sz="4" w:space="0" w:color="auto"/>
            </w:tcBorders>
            <w:shd w:val="clear" w:color="auto" w:fill="auto"/>
            <w:noWrap/>
            <w:vAlign w:val="center"/>
            <w:hideMark/>
          </w:tcPr>
          <w:p w14:paraId="54FBF2C7"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51.296</w:t>
            </w:r>
          </w:p>
        </w:tc>
        <w:tc>
          <w:tcPr>
            <w:tcW w:w="900" w:type="dxa"/>
            <w:tcBorders>
              <w:top w:val="nil"/>
              <w:left w:val="nil"/>
              <w:bottom w:val="single" w:sz="4" w:space="0" w:color="auto"/>
              <w:right w:val="single" w:sz="4" w:space="0" w:color="auto"/>
            </w:tcBorders>
            <w:shd w:val="clear" w:color="auto" w:fill="auto"/>
            <w:noWrap/>
            <w:vAlign w:val="center"/>
            <w:hideMark/>
          </w:tcPr>
          <w:p w14:paraId="609DA50B"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15.039</w:t>
            </w:r>
          </w:p>
        </w:tc>
        <w:tc>
          <w:tcPr>
            <w:tcW w:w="996" w:type="dxa"/>
            <w:tcBorders>
              <w:top w:val="nil"/>
              <w:left w:val="nil"/>
              <w:bottom w:val="single" w:sz="4" w:space="0" w:color="auto"/>
              <w:right w:val="single" w:sz="4" w:space="0" w:color="auto"/>
            </w:tcBorders>
            <w:shd w:val="clear" w:color="auto" w:fill="auto"/>
            <w:noWrap/>
            <w:vAlign w:val="center"/>
            <w:hideMark/>
          </w:tcPr>
          <w:p w14:paraId="1AD16E4A"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30.631</w:t>
            </w:r>
          </w:p>
        </w:tc>
        <w:tc>
          <w:tcPr>
            <w:tcW w:w="1176" w:type="dxa"/>
            <w:tcBorders>
              <w:top w:val="nil"/>
              <w:left w:val="nil"/>
              <w:bottom w:val="single" w:sz="4" w:space="0" w:color="auto"/>
              <w:right w:val="single" w:sz="4" w:space="0" w:color="auto"/>
            </w:tcBorders>
            <w:shd w:val="clear" w:color="auto" w:fill="auto"/>
            <w:noWrap/>
            <w:vAlign w:val="center"/>
            <w:hideMark/>
          </w:tcPr>
          <w:p w14:paraId="6F80D7CF"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195.151</w:t>
            </w:r>
          </w:p>
        </w:tc>
        <w:tc>
          <w:tcPr>
            <w:tcW w:w="1296" w:type="dxa"/>
            <w:tcBorders>
              <w:top w:val="nil"/>
              <w:left w:val="nil"/>
              <w:bottom w:val="single" w:sz="4" w:space="0" w:color="auto"/>
              <w:right w:val="single" w:sz="4" w:space="0" w:color="auto"/>
            </w:tcBorders>
            <w:shd w:val="clear" w:color="auto" w:fill="auto"/>
            <w:noWrap/>
            <w:vAlign w:val="center"/>
            <w:hideMark/>
          </w:tcPr>
          <w:p w14:paraId="3CE4129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13.278.420</w:t>
            </w:r>
          </w:p>
        </w:tc>
        <w:tc>
          <w:tcPr>
            <w:tcW w:w="996" w:type="dxa"/>
            <w:tcBorders>
              <w:top w:val="nil"/>
              <w:left w:val="nil"/>
              <w:bottom w:val="single" w:sz="4" w:space="0" w:color="auto"/>
              <w:right w:val="single" w:sz="4" w:space="0" w:color="auto"/>
            </w:tcBorders>
            <w:shd w:val="clear" w:color="auto" w:fill="auto"/>
            <w:noWrap/>
            <w:vAlign w:val="center"/>
            <w:hideMark/>
          </w:tcPr>
          <w:p w14:paraId="14AAF8F7"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52.414</w:t>
            </w:r>
          </w:p>
        </w:tc>
        <w:tc>
          <w:tcPr>
            <w:tcW w:w="1024" w:type="dxa"/>
            <w:tcBorders>
              <w:top w:val="nil"/>
              <w:left w:val="nil"/>
              <w:bottom w:val="single" w:sz="4" w:space="0" w:color="auto"/>
              <w:right w:val="single" w:sz="4" w:space="0" w:color="auto"/>
            </w:tcBorders>
            <w:shd w:val="clear" w:color="auto" w:fill="auto"/>
            <w:noWrap/>
            <w:vAlign w:val="center"/>
            <w:hideMark/>
          </w:tcPr>
          <w:p w14:paraId="7E1DCCBB"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12.959</w:t>
            </w:r>
          </w:p>
        </w:tc>
      </w:tr>
      <w:tr w:rsidR="00845B32" w:rsidRPr="00557C50" w14:paraId="7832553D" w14:textId="77777777" w:rsidTr="00C86BBC">
        <w:trPr>
          <w:trHeight w:val="132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7ADB82C"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8</w:t>
            </w:r>
          </w:p>
        </w:tc>
        <w:tc>
          <w:tcPr>
            <w:tcW w:w="4408" w:type="dxa"/>
            <w:tcBorders>
              <w:top w:val="nil"/>
              <w:left w:val="nil"/>
              <w:bottom w:val="single" w:sz="4" w:space="0" w:color="auto"/>
              <w:right w:val="single" w:sz="4" w:space="0" w:color="auto"/>
            </w:tcBorders>
            <w:shd w:val="clear" w:color="auto" w:fill="auto"/>
            <w:vAlign w:val="bottom"/>
            <w:hideMark/>
          </w:tcPr>
          <w:p w14:paraId="6E7F38D0" w14:textId="77777777" w:rsidR="00845B32" w:rsidRPr="00557C50" w:rsidRDefault="00845B32" w:rsidP="00C86BBC">
            <w:pPr>
              <w:widowControl/>
              <w:spacing w:before="0" w:after="0" w:line="240" w:lineRule="auto"/>
              <w:ind w:firstLine="0"/>
              <w:rPr>
                <w:rFonts w:eastAsia="Times New Roman"/>
                <w:sz w:val="24"/>
                <w:szCs w:val="24"/>
              </w:rPr>
            </w:pPr>
            <w:r w:rsidRPr="00557C50">
              <w:rPr>
                <w:rFonts w:eastAsia="Times New Roman"/>
                <w:sz w:val="24"/>
                <w:szCs w:val="24"/>
              </w:rPr>
              <w:t>Đẩy mạnh và nâng cao chất lượng các dịch vụ hành chính công; nâng cao chất lượng hoạt động của chính quyền cơ sở; thúc đẩy quá trình chuyển đổi số trong NTM, tăng cường ứng dụng công nghệ thông tin, công nghệ số, xây dựng NTM thông minh; bảo đảm và tăng cường khả năng tiếp cận pháp luật cho người dân; tăng cường giải pháp nhằm đảm bảo bình đẳng giới và phòng chống bạo lực trên cơ sở giới</w:t>
            </w:r>
          </w:p>
        </w:tc>
        <w:tc>
          <w:tcPr>
            <w:tcW w:w="1416" w:type="dxa"/>
            <w:tcBorders>
              <w:top w:val="nil"/>
              <w:left w:val="nil"/>
              <w:bottom w:val="single" w:sz="4" w:space="0" w:color="auto"/>
              <w:right w:val="single" w:sz="4" w:space="0" w:color="auto"/>
            </w:tcBorders>
            <w:shd w:val="clear" w:color="auto" w:fill="auto"/>
            <w:noWrap/>
            <w:vAlign w:val="center"/>
            <w:hideMark/>
          </w:tcPr>
          <w:p w14:paraId="21B372AF"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28.748</w:t>
            </w:r>
          </w:p>
        </w:tc>
        <w:tc>
          <w:tcPr>
            <w:tcW w:w="996" w:type="dxa"/>
            <w:tcBorders>
              <w:top w:val="nil"/>
              <w:left w:val="nil"/>
              <w:bottom w:val="single" w:sz="4" w:space="0" w:color="auto"/>
              <w:right w:val="single" w:sz="4" w:space="0" w:color="auto"/>
            </w:tcBorders>
            <w:shd w:val="clear" w:color="auto" w:fill="auto"/>
            <w:noWrap/>
            <w:vAlign w:val="center"/>
            <w:hideMark/>
          </w:tcPr>
          <w:p w14:paraId="7C43656F"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3.200</w:t>
            </w:r>
          </w:p>
        </w:tc>
        <w:tc>
          <w:tcPr>
            <w:tcW w:w="996" w:type="dxa"/>
            <w:tcBorders>
              <w:top w:val="nil"/>
              <w:left w:val="nil"/>
              <w:bottom w:val="single" w:sz="4" w:space="0" w:color="auto"/>
              <w:right w:val="single" w:sz="4" w:space="0" w:color="auto"/>
            </w:tcBorders>
            <w:shd w:val="clear" w:color="auto" w:fill="auto"/>
            <w:noWrap/>
            <w:vAlign w:val="center"/>
            <w:hideMark/>
          </w:tcPr>
          <w:p w14:paraId="40974690"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00" w:type="dxa"/>
            <w:tcBorders>
              <w:top w:val="nil"/>
              <w:left w:val="nil"/>
              <w:bottom w:val="single" w:sz="4" w:space="0" w:color="auto"/>
              <w:right w:val="single" w:sz="4" w:space="0" w:color="auto"/>
            </w:tcBorders>
            <w:shd w:val="clear" w:color="auto" w:fill="auto"/>
            <w:noWrap/>
            <w:vAlign w:val="center"/>
            <w:hideMark/>
          </w:tcPr>
          <w:p w14:paraId="067AEA3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3.200</w:t>
            </w:r>
          </w:p>
        </w:tc>
        <w:tc>
          <w:tcPr>
            <w:tcW w:w="996" w:type="dxa"/>
            <w:tcBorders>
              <w:top w:val="nil"/>
              <w:left w:val="nil"/>
              <w:bottom w:val="single" w:sz="4" w:space="0" w:color="auto"/>
              <w:right w:val="single" w:sz="4" w:space="0" w:color="auto"/>
            </w:tcBorders>
            <w:shd w:val="clear" w:color="auto" w:fill="auto"/>
            <w:noWrap/>
            <w:vAlign w:val="center"/>
            <w:hideMark/>
          </w:tcPr>
          <w:p w14:paraId="3478FD87"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4.574</w:t>
            </w:r>
          </w:p>
        </w:tc>
        <w:tc>
          <w:tcPr>
            <w:tcW w:w="1176" w:type="dxa"/>
            <w:tcBorders>
              <w:top w:val="nil"/>
              <w:left w:val="nil"/>
              <w:bottom w:val="single" w:sz="4" w:space="0" w:color="auto"/>
              <w:right w:val="single" w:sz="4" w:space="0" w:color="auto"/>
            </w:tcBorders>
            <w:shd w:val="clear" w:color="auto" w:fill="auto"/>
            <w:noWrap/>
            <w:vAlign w:val="center"/>
            <w:hideMark/>
          </w:tcPr>
          <w:p w14:paraId="20A2F5F1"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20.973</w:t>
            </w:r>
          </w:p>
        </w:tc>
        <w:tc>
          <w:tcPr>
            <w:tcW w:w="1296" w:type="dxa"/>
            <w:tcBorders>
              <w:top w:val="nil"/>
              <w:left w:val="nil"/>
              <w:bottom w:val="single" w:sz="4" w:space="0" w:color="auto"/>
              <w:right w:val="single" w:sz="4" w:space="0" w:color="auto"/>
            </w:tcBorders>
            <w:shd w:val="clear" w:color="auto" w:fill="auto"/>
            <w:noWrap/>
            <w:vAlign w:val="center"/>
            <w:hideMark/>
          </w:tcPr>
          <w:p w14:paraId="26C1E67C"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96" w:type="dxa"/>
            <w:tcBorders>
              <w:top w:val="nil"/>
              <w:left w:val="nil"/>
              <w:bottom w:val="single" w:sz="4" w:space="0" w:color="auto"/>
              <w:right w:val="single" w:sz="4" w:space="0" w:color="auto"/>
            </w:tcBorders>
            <w:shd w:val="clear" w:color="auto" w:fill="auto"/>
            <w:noWrap/>
            <w:vAlign w:val="center"/>
            <w:hideMark/>
          </w:tcPr>
          <w:p w14:paraId="77B3E4E8"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1024" w:type="dxa"/>
            <w:tcBorders>
              <w:top w:val="nil"/>
              <w:left w:val="nil"/>
              <w:bottom w:val="single" w:sz="4" w:space="0" w:color="auto"/>
              <w:right w:val="single" w:sz="4" w:space="0" w:color="auto"/>
            </w:tcBorders>
            <w:shd w:val="clear" w:color="auto" w:fill="auto"/>
            <w:noWrap/>
            <w:vAlign w:val="center"/>
            <w:hideMark/>
          </w:tcPr>
          <w:p w14:paraId="4B618B85"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r>
      <w:tr w:rsidR="00845B32" w:rsidRPr="00557C50" w14:paraId="0AA08735" w14:textId="77777777" w:rsidTr="00C86BBC">
        <w:trPr>
          <w:trHeight w:val="52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DFD02E4"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9</w:t>
            </w:r>
          </w:p>
        </w:tc>
        <w:tc>
          <w:tcPr>
            <w:tcW w:w="4408" w:type="dxa"/>
            <w:tcBorders>
              <w:top w:val="nil"/>
              <w:left w:val="nil"/>
              <w:bottom w:val="single" w:sz="4" w:space="0" w:color="auto"/>
              <w:right w:val="single" w:sz="4" w:space="0" w:color="auto"/>
            </w:tcBorders>
            <w:shd w:val="clear" w:color="auto" w:fill="auto"/>
            <w:vAlign w:val="bottom"/>
            <w:hideMark/>
          </w:tcPr>
          <w:p w14:paraId="2E64B6E0" w14:textId="77777777" w:rsidR="00845B32" w:rsidRPr="00557C50" w:rsidRDefault="00845B32" w:rsidP="00C86BBC">
            <w:pPr>
              <w:widowControl/>
              <w:spacing w:before="0" w:after="0" w:line="240" w:lineRule="auto"/>
              <w:ind w:firstLine="0"/>
              <w:rPr>
                <w:rFonts w:eastAsia="Times New Roman"/>
                <w:sz w:val="24"/>
                <w:szCs w:val="24"/>
              </w:rPr>
            </w:pPr>
            <w:r w:rsidRPr="00557C50">
              <w:rPr>
                <w:rFonts w:eastAsia="Times New Roman"/>
                <w:sz w:val="24"/>
                <w:szCs w:val="24"/>
              </w:rPr>
              <w:t>Nâng cao chất lượng, phát huy vai trò của Mặt trận Tổ quốc Việt Nam và các tổ chức chính trị - xã hội trong xây dựng NTM</w:t>
            </w:r>
          </w:p>
        </w:tc>
        <w:tc>
          <w:tcPr>
            <w:tcW w:w="1416" w:type="dxa"/>
            <w:tcBorders>
              <w:top w:val="nil"/>
              <w:left w:val="nil"/>
              <w:bottom w:val="single" w:sz="4" w:space="0" w:color="auto"/>
              <w:right w:val="single" w:sz="4" w:space="0" w:color="auto"/>
            </w:tcBorders>
            <w:shd w:val="clear" w:color="auto" w:fill="auto"/>
            <w:noWrap/>
            <w:vAlign w:val="center"/>
            <w:hideMark/>
          </w:tcPr>
          <w:p w14:paraId="68C8853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39.059</w:t>
            </w:r>
          </w:p>
        </w:tc>
        <w:tc>
          <w:tcPr>
            <w:tcW w:w="996" w:type="dxa"/>
            <w:tcBorders>
              <w:top w:val="nil"/>
              <w:left w:val="nil"/>
              <w:bottom w:val="single" w:sz="4" w:space="0" w:color="auto"/>
              <w:right w:val="single" w:sz="4" w:space="0" w:color="auto"/>
            </w:tcBorders>
            <w:shd w:val="clear" w:color="auto" w:fill="auto"/>
            <w:noWrap/>
            <w:vAlign w:val="center"/>
            <w:hideMark/>
          </w:tcPr>
          <w:p w14:paraId="6FAC7B81"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12.000</w:t>
            </w:r>
          </w:p>
        </w:tc>
        <w:tc>
          <w:tcPr>
            <w:tcW w:w="996" w:type="dxa"/>
            <w:tcBorders>
              <w:top w:val="nil"/>
              <w:left w:val="nil"/>
              <w:bottom w:val="single" w:sz="4" w:space="0" w:color="auto"/>
              <w:right w:val="single" w:sz="4" w:space="0" w:color="auto"/>
            </w:tcBorders>
            <w:shd w:val="clear" w:color="auto" w:fill="auto"/>
            <w:noWrap/>
            <w:vAlign w:val="center"/>
            <w:hideMark/>
          </w:tcPr>
          <w:p w14:paraId="470AF7DA"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00" w:type="dxa"/>
            <w:tcBorders>
              <w:top w:val="nil"/>
              <w:left w:val="nil"/>
              <w:bottom w:val="single" w:sz="4" w:space="0" w:color="auto"/>
              <w:right w:val="single" w:sz="4" w:space="0" w:color="auto"/>
            </w:tcBorders>
            <w:shd w:val="clear" w:color="auto" w:fill="auto"/>
            <w:noWrap/>
            <w:vAlign w:val="center"/>
            <w:hideMark/>
          </w:tcPr>
          <w:p w14:paraId="0AD346E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12.000</w:t>
            </w:r>
          </w:p>
        </w:tc>
        <w:tc>
          <w:tcPr>
            <w:tcW w:w="996" w:type="dxa"/>
            <w:tcBorders>
              <w:top w:val="nil"/>
              <w:left w:val="nil"/>
              <w:bottom w:val="single" w:sz="4" w:space="0" w:color="auto"/>
              <w:right w:val="single" w:sz="4" w:space="0" w:color="auto"/>
            </w:tcBorders>
            <w:shd w:val="clear" w:color="auto" w:fill="auto"/>
            <w:noWrap/>
            <w:vAlign w:val="center"/>
            <w:hideMark/>
          </w:tcPr>
          <w:p w14:paraId="6654DF0B"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9.581</w:t>
            </w:r>
          </w:p>
        </w:tc>
        <w:tc>
          <w:tcPr>
            <w:tcW w:w="1176" w:type="dxa"/>
            <w:tcBorders>
              <w:top w:val="nil"/>
              <w:left w:val="nil"/>
              <w:bottom w:val="single" w:sz="4" w:space="0" w:color="auto"/>
              <w:right w:val="single" w:sz="4" w:space="0" w:color="auto"/>
            </w:tcBorders>
            <w:shd w:val="clear" w:color="auto" w:fill="auto"/>
            <w:noWrap/>
            <w:vAlign w:val="center"/>
            <w:hideMark/>
          </w:tcPr>
          <w:p w14:paraId="60FD86E1"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17.478</w:t>
            </w:r>
          </w:p>
        </w:tc>
        <w:tc>
          <w:tcPr>
            <w:tcW w:w="1296" w:type="dxa"/>
            <w:tcBorders>
              <w:top w:val="nil"/>
              <w:left w:val="nil"/>
              <w:bottom w:val="single" w:sz="4" w:space="0" w:color="auto"/>
              <w:right w:val="single" w:sz="4" w:space="0" w:color="auto"/>
            </w:tcBorders>
            <w:shd w:val="clear" w:color="auto" w:fill="auto"/>
            <w:noWrap/>
            <w:vAlign w:val="center"/>
            <w:hideMark/>
          </w:tcPr>
          <w:p w14:paraId="792C566D"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96" w:type="dxa"/>
            <w:tcBorders>
              <w:top w:val="nil"/>
              <w:left w:val="nil"/>
              <w:bottom w:val="single" w:sz="4" w:space="0" w:color="auto"/>
              <w:right w:val="single" w:sz="4" w:space="0" w:color="auto"/>
            </w:tcBorders>
            <w:shd w:val="clear" w:color="auto" w:fill="auto"/>
            <w:noWrap/>
            <w:vAlign w:val="center"/>
            <w:hideMark/>
          </w:tcPr>
          <w:p w14:paraId="34FC9AF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1024" w:type="dxa"/>
            <w:tcBorders>
              <w:top w:val="nil"/>
              <w:left w:val="nil"/>
              <w:bottom w:val="single" w:sz="4" w:space="0" w:color="auto"/>
              <w:right w:val="single" w:sz="4" w:space="0" w:color="auto"/>
            </w:tcBorders>
            <w:shd w:val="clear" w:color="auto" w:fill="auto"/>
            <w:noWrap/>
            <w:vAlign w:val="center"/>
            <w:hideMark/>
          </w:tcPr>
          <w:p w14:paraId="59D2E4C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r>
      <w:tr w:rsidR="00845B32" w:rsidRPr="00557C50" w14:paraId="7C839ED0" w14:textId="77777777" w:rsidTr="00C86BBC">
        <w:trPr>
          <w:trHeight w:val="26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B6FC3F6"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10</w:t>
            </w:r>
          </w:p>
        </w:tc>
        <w:tc>
          <w:tcPr>
            <w:tcW w:w="4408" w:type="dxa"/>
            <w:tcBorders>
              <w:top w:val="nil"/>
              <w:left w:val="nil"/>
              <w:bottom w:val="single" w:sz="4" w:space="0" w:color="auto"/>
              <w:right w:val="single" w:sz="4" w:space="0" w:color="auto"/>
            </w:tcBorders>
            <w:shd w:val="clear" w:color="auto" w:fill="auto"/>
            <w:vAlign w:val="bottom"/>
            <w:hideMark/>
          </w:tcPr>
          <w:p w14:paraId="19BD87B1" w14:textId="77777777" w:rsidR="00845B32" w:rsidRPr="00557C50" w:rsidRDefault="00845B32" w:rsidP="00C86BBC">
            <w:pPr>
              <w:widowControl/>
              <w:spacing w:before="0" w:after="0" w:line="240" w:lineRule="auto"/>
              <w:ind w:firstLine="0"/>
              <w:rPr>
                <w:rFonts w:eastAsia="Times New Roman"/>
                <w:sz w:val="24"/>
                <w:szCs w:val="24"/>
              </w:rPr>
            </w:pPr>
            <w:r w:rsidRPr="00557C50">
              <w:rPr>
                <w:rFonts w:eastAsia="Times New Roman"/>
                <w:sz w:val="24"/>
                <w:szCs w:val="24"/>
              </w:rPr>
              <w:t>Giữ vững quốc phòng, an ninh và trật tự xã hội nông thôn</w:t>
            </w:r>
          </w:p>
        </w:tc>
        <w:tc>
          <w:tcPr>
            <w:tcW w:w="1416" w:type="dxa"/>
            <w:tcBorders>
              <w:top w:val="nil"/>
              <w:left w:val="nil"/>
              <w:bottom w:val="single" w:sz="4" w:space="0" w:color="auto"/>
              <w:right w:val="single" w:sz="4" w:space="0" w:color="auto"/>
            </w:tcBorders>
            <w:shd w:val="clear" w:color="auto" w:fill="auto"/>
            <w:noWrap/>
            <w:vAlign w:val="center"/>
            <w:hideMark/>
          </w:tcPr>
          <w:p w14:paraId="170B442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50.162</w:t>
            </w:r>
          </w:p>
        </w:tc>
        <w:tc>
          <w:tcPr>
            <w:tcW w:w="996" w:type="dxa"/>
            <w:tcBorders>
              <w:top w:val="nil"/>
              <w:left w:val="nil"/>
              <w:bottom w:val="single" w:sz="4" w:space="0" w:color="auto"/>
              <w:right w:val="single" w:sz="4" w:space="0" w:color="auto"/>
            </w:tcBorders>
            <w:shd w:val="clear" w:color="auto" w:fill="auto"/>
            <w:noWrap/>
            <w:vAlign w:val="center"/>
            <w:hideMark/>
          </w:tcPr>
          <w:p w14:paraId="26435900"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7.000</w:t>
            </w:r>
          </w:p>
        </w:tc>
        <w:tc>
          <w:tcPr>
            <w:tcW w:w="996" w:type="dxa"/>
            <w:tcBorders>
              <w:top w:val="nil"/>
              <w:left w:val="nil"/>
              <w:bottom w:val="single" w:sz="4" w:space="0" w:color="auto"/>
              <w:right w:val="single" w:sz="4" w:space="0" w:color="auto"/>
            </w:tcBorders>
            <w:shd w:val="clear" w:color="auto" w:fill="auto"/>
            <w:noWrap/>
            <w:vAlign w:val="center"/>
            <w:hideMark/>
          </w:tcPr>
          <w:p w14:paraId="00BA2900"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00" w:type="dxa"/>
            <w:tcBorders>
              <w:top w:val="nil"/>
              <w:left w:val="nil"/>
              <w:bottom w:val="single" w:sz="4" w:space="0" w:color="auto"/>
              <w:right w:val="single" w:sz="4" w:space="0" w:color="auto"/>
            </w:tcBorders>
            <w:shd w:val="clear" w:color="auto" w:fill="auto"/>
            <w:noWrap/>
            <w:vAlign w:val="center"/>
            <w:hideMark/>
          </w:tcPr>
          <w:p w14:paraId="00C389D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7.000</w:t>
            </w:r>
          </w:p>
        </w:tc>
        <w:tc>
          <w:tcPr>
            <w:tcW w:w="996" w:type="dxa"/>
            <w:tcBorders>
              <w:top w:val="nil"/>
              <w:left w:val="nil"/>
              <w:bottom w:val="single" w:sz="4" w:space="0" w:color="auto"/>
              <w:right w:val="single" w:sz="4" w:space="0" w:color="auto"/>
            </w:tcBorders>
            <w:shd w:val="clear" w:color="auto" w:fill="auto"/>
            <w:noWrap/>
            <w:vAlign w:val="center"/>
            <w:hideMark/>
          </w:tcPr>
          <w:p w14:paraId="688CCB36"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8.206</w:t>
            </w:r>
          </w:p>
        </w:tc>
        <w:tc>
          <w:tcPr>
            <w:tcW w:w="1176" w:type="dxa"/>
            <w:tcBorders>
              <w:top w:val="nil"/>
              <w:left w:val="nil"/>
              <w:bottom w:val="single" w:sz="4" w:space="0" w:color="auto"/>
              <w:right w:val="single" w:sz="4" w:space="0" w:color="auto"/>
            </w:tcBorders>
            <w:shd w:val="clear" w:color="auto" w:fill="auto"/>
            <w:noWrap/>
            <w:vAlign w:val="center"/>
            <w:hideMark/>
          </w:tcPr>
          <w:p w14:paraId="7C5CB97B"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34.956</w:t>
            </w:r>
          </w:p>
        </w:tc>
        <w:tc>
          <w:tcPr>
            <w:tcW w:w="1296" w:type="dxa"/>
            <w:tcBorders>
              <w:top w:val="nil"/>
              <w:left w:val="nil"/>
              <w:bottom w:val="single" w:sz="4" w:space="0" w:color="auto"/>
              <w:right w:val="single" w:sz="4" w:space="0" w:color="auto"/>
            </w:tcBorders>
            <w:shd w:val="clear" w:color="auto" w:fill="auto"/>
            <w:noWrap/>
            <w:vAlign w:val="center"/>
            <w:hideMark/>
          </w:tcPr>
          <w:p w14:paraId="0C4493A1"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96" w:type="dxa"/>
            <w:tcBorders>
              <w:top w:val="nil"/>
              <w:left w:val="nil"/>
              <w:bottom w:val="single" w:sz="4" w:space="0" w:color="auto"/>
              <w:right w:val="single" w:sz="4" w:space="0" w:color="auto"/>
            </w:tcBorders>
            <w:shd w:val="clear" w:color="auto" w:fill="auto"/>
            <w:noWrap/>
            <w:vAlign w:val="center"/>
            <w:hideMark/>
          </w:tcPr>
          <w:p w14:paraId="3DE0495A"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1024" w:type="dxa"/>
            <w:tcBorders>
              <w:top w:val="nil"/>
              <w:left w:val="nil"/>
              <w:bottom w:val="single" w:sz="4" w:space="0" w:color="auto"/>
              <w:right w:val="single" w:sz="4" w:space="0" w:color="auto"/>
            </w:tcBorders>
            <w:shd w:val="clear" w:color="auto" w:fill="auto"/>
            <w:noWrap/>
            <w:vAlign w:val="center"/>
            <w:hideMark/>
          </w:tcPr>
          <w:p w14:paraId="606ACE92"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r>
      <w:tr w:rsidR="00845B32" w:rsidRPr="00557C50" w14:paraId="0A98231B" w14:textId="77777777" w:rsidTr="00C86BBC">
        <w:trPr>
          <w:trHeight w:val="26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070815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11</w:t>
            </w:r>
          </w:p>
        </w:tc>
        <w:tc>
          <w:tcPr>
            <w:tcW w:w="4408" w:type="dxa"/>
            <w:tcBorders>
              <w:top w:val="nil"/>
              <w:left w:val="nil"/>
              <w:bottom w:val="single" w:sz="4" w:space="0" w:color="auto"/>
              <w:right w:val="single" w:sz="4" w:space="0" w:color="auto"/>
            </w:tcBorders>
            <w:shd w:val="clear" w:color="auto" w:fill="auto"/>
            <w:vAlign w:val="bottom"/>
            <w:hideMark/>
          </w:tcPr>
          <w:p w14:paraId="571F5A32" w14:textId="77777777" w:rsidR="00845B32" w:rsidRPr="00557C50" w:rsidRDefault="00845B32" w:rsidP="00C86BBC">
            <w:pPr>
              <w:widowControl/>
              <w:spacing w:before="0" w:after="0" w:line="240" w:lineRule="auto"/>
              <w:ind w:firstLine="0"/>
              <w:rPr>
                <w:rFonts w:eastAsia="Times New Roman"/>
                <w:sz w:val="24"/>
                <w:szCs w:val="24"/>
              </w:rPr>
            </w:pPr>
            <w:r w:rsidRPr="00557C50">
              <w:rPr>
                <w:rFonts w:eastAsia="Times New Roman"/>
                <w:sz w:val="24"/>
                <w:szCs w:val="24"/>
              </w:rPr>
              <w:t>Tổ chức thực hiện hiệu quả các chương trình chuyên đề</w:t>
            </w:r>
          </w:p>
        </w:tc>
        <w:tc>
          <w:tcPr>
            <w:tcW w:w="1416" w:type="dxa"/>
            <w:tcBorders>
              <w:top w:val="nil"/>
              <w:left w:val="nil"/>
              <w:bottom w:val="single" w:sz="4" w:space="0" w:color="auto"/>
              <w:right w:val="single" w:sz="4" w:space="0" w:color="auto"/>
            </w:tcBorders>
            <w:shd w:val="clear" w:color="auto" w:fill="auto"/>
            <w:noWrap/>
            <w:vAlign w:val="center"/>
            <w:hideMark/>
          </w:tcPr>
          <w:p w14:paraId="68D41DB5"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19.785</w:t>
            </w:r>
          </w:p>
        </w:tc>
        <w:tc>
          <w:tcPr>
            <w:tcW w:w="996" w:type="dxa"/>
            <w:tcBorders>
              <w:top w:val="nil"/>
              <w:left w:val="nil"/>
              <w:bottom w:val="single" w:sz="4" w:space="0" w:color="auto"/>
              <w:right w:val="single" w:sz="4" w:space="0" w:color="auto"/>
            </w:tcBorders>
            <w:shd w:val="clear" w:color="auto" w:fill="auto"/>
            <w:noWrap/>
            <w:vAlign w:val="center"/>
            <w:hideMark/>
          </w:tcPr>
          <w:p w14:paraId="2C849806"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7.000</w:t>
            </w:r>
          </w:p>
        </w:tc>
        <w:tc>
          <w:tcPr>
            <w:tcW w:w="996" w:type="dxa"/>
            <w:tcBorders>
              <w:top w:val="nil"/>
              <w:left w:val="nil"/>
              <w:bottom w:val="single" w:sz="4" w:space="0" w:color="auto"/>
              <w:right w:val="single" w:sz="4" w:space="0" w:color="auto"/>
            </w:tcBorders>
            <w:shd w:val="clear" w:color="auto" w:fill="auto"/>
            <w:noWrap/>
            <w:vAlign w:val="center"/>
            <w:hideMark/>
          </w:tcPr>
          <w:p w14:paraId="75C8EDE7"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00" w:type="dxa"/>
            <w:tcBorders>
              <w:top w:val="nil"/>
              <w:left w:val="nil"/>
              <w:bottom w:val="single" w:sz="4" w:space="0" w:color="auto"/>
              <w:right w:val="single" w:sz="4" w:space="0" w:color="auto"/>
            </w:tcBorders>
            <w:shd w:val="clear" w:color="auto" w:fill="auto"/>
            <w:noWrap/>
            <w:vAlign w:val="center"/>
            <w:hideMark/>
          </w:tcPr>
          <w:p w14:paraId="385B9AF3"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7.000</w:t>
            </w:r>
          </w:p>
        </w:tc>
        <w:tc>
          <w:tcPr>
            <w:tcW w:w="996" w:type="dxa"/>
            <w:tcBorders>
              <w:top w:val="nil"/>
              <w:left w:val="nil"/>
              <w:bottom w:val="single" w:sz="4" w:space="0" w:color="auto"/>
              <w:right w:val="single" w:sz="4" w:space="0" w:color="auto"/>
            </w:tcBorders>
            <w:shd w:val="clear" w:color="auto" w:fill="auto"/>
            <w:noWrap/>
            <w:vAlign w:val="center"/>
            <w:hideMark/>
          </w:tcPr>
          <w:p w14:paraId="2D5422A3"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12.785</w:t>
            </w:r>
          </w:p>
        </w:tc>
        <w:tc>
          <w:tcPr>
            <w:tcW w:w="1176" w:type="dxa"/>
            <w:tcBorders>
              <w:top w:val="nil"/>
              <w:left w:val="nil"/>
              <w:bottom w:val="single" w:sz="4" w:space="0" w:color="auto"/>
              <w:right w:val="single" w:sz="4" w:space="0" w:color="auto"/>
            </w:tcBorders>
            <w:shd w:val="clear" w:color="auto" w:fill="auto"/>
            <w:noWrap/>
            <w:vAlign w:val="center"/>
            <w:hideMark/>
          </w:tcPr>
          <w:p w14:paraId="0FC19033"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1296" w:type="dxa"/>
            <w:tcBorders>
              <w:top w:val="nil"/>
              <w:left w:val="nil"/>
              <w:bottom w:val="single" w:sz="4" w:space="0" w:color="auto"/>
              <w:right w:val="single" w:sz="4" w:space="0" w:color="auto"/>
            </w:tcBorders>
            <w:shd w:val="clear" w:color="auto" w:fill="auto"/>
            <w:noWrap/>
            <w:vAlign w:val="center"/>
            <w:hideMark/>
          </w:tcPr>
          <w:p w14:paraId="0FC5A4DC"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996" w:type="dxa"/>
            <w:tcBorders>
              <w:top w:val="nil"/>
              <w:left w:val="nil"/>
              <w:bottom w:val="single" w:sz="4" w:space="0" w:color="auto"/>
              <w:right w:val="single" w:sz="4" w:space="0" w:color="auto"/>
            </w:tcBorders>
            <w:shd w:val="clear" w:color="auto" w:fill="auto"/>
            <w:noWrap/>
            <w:vAlign w:val="center"/>
            <w:hideMark/>
          </w:tcPr>
          <w:p w14:paraId="2C524578"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c>
          <w:tcPr>
            <w:tcW w:w="1024" w:type="dxa"/>
            <w:tcBorders>
              <w:top w:val="nil"/>
              <w:left w:val="nil"/>
              <w:bottom w:val="single" w:sz="4" w:space="0" w:color="auto"/>
              <w:right w:val="single" w:sz="4" w:space="0" w:color="auto"/>
            </w:tcBorders>
            <w:shd w:val="clear" w:color="auto" w:fill="auto"/>
            <w:noWrap/>
            <w:vAlign w:val="center"/>
            <w:hideMark/>
          </w:tcPr>
          <w:p w14:paraId="6B3FD340"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0</w:t>
            </w:r>
          </w:p>
        </w:tc>
      </w:tr>
      <w:tr w:rsidR="00845B32" w:rsidRPr="00557C50" w14:paraId="354ED2DB" w14:textId="77777777" w:rsidTr="003D6561">
        <w:trPr>
          <w:trHeight w:val="483"/>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0987892B"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 </w:t>
            </w:r>
          </w:p>
        </w:tc>
        <w:tc>
          <w:tcPr>
            <w:tcW w:w="4408" w:type="dxa"/>
            <w:tcBorders>
              <w:top w:val="nil"/>
              <w:left w:val="nil"/>
              <w:bottom w:val="single" w:sz="4" w:space="0" w:color="auto"/>
              <w:right w:val="single" w:sz="4" w:space="0" w:color="auto"/>
            </w:tcBorders>
            <w:shd w:val="clear" w:color="auto" w:fill="auto"/>
            <w:noWrap/>
            <w:vAlign w:val="center"/>
            <w:hideMark/>
          </w:tcPr>
          <w:p w14:paraId="2FA5FF9A"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Cơ cấu vốn (%)</w:t>
            </w:r>
          </w:p>
        </w:tc>
        <w:tc>
          <w:tcPr>
            <w:tcW w:w="1416" w:type="dxa"/>
            <w:tcBorders>
              <w:top w:val="nil"/>
              <w:left w:val="nil"/>
              <w:bottom w:val="single" w:sz="4" w:space="0" w:color="auto"/>
              <w:right w:val="single" w:sz="4" w:space="0" w:color="auto"/>
            </w:tcBorders>
            <w:shd w:val="clear" w:color="auto" w:fill="auto"/>
            <w:noWrap/>
            <w:vAlign w:val="center"/>
            <w:hideMark/>
          </w:tcPr>
          <w:p w14:paraId="0E4B8DA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100</w:t>
            </w:r>
          </w:p>
        </w:tc>
        <w:tc>
          <w:tcPr>
            <w:tcW w:w="996" w:type="dxa"/>
            <w:tcBorders>
              <w:top w:val="nil"/>
              <w:left w:val="nil"/>
              <w:bottom w:val="single" w:sz="4" w:space="0" w:color="auto"/>
              <w:right w:val="single" w:sz="4" w:space="0" w:color="auto"/>
            </w:tcBorders>
            <w:shd w:val="clear" w:color="auto" w:fill="auto"/>
            <w:noWrap/>
            <w:vAlign w:val="center"/>
            <w:hideMark/>
          </w:tcPr>
          <w:p w14:paraId="03858621"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0.45</w:t>
            </w:r>
          </w:p>
        </w:tc>
        <w:tc>
          <w:tcPr>
            <w:tcW w:w="996" w:type="dxa"/>
            <w:tcBorders>
              <w:top w:val="nil"/>
              <w:left w:val="nil"/>
              <w:bottom w:val="single" w:sz="4" w:space="0" w:color="auto"/>
              <w:right w:val="single" w:sz="4" w:space="0" w:color="auto"/>
            </w:tcBorders>
            <w:shd w:val="clear" w:color="auto" w:fill="auto"/>
            <w:noWrap/>
            <w:vAlign w:val="center"/>
            <w:hideMark/>
          </w:tcPr>
          <w:p w14:paraId="34774049"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0.36</w:t>
            </w:r>
          </w:p>
        </w:tc>
        <w:tc>
          <w:tcPr>
            <w:tcW w:w="900" w:type="dxa"/>
            <w:tcBorders>
              <w:top w:val="nil"/>
              <w:left w:val="nil"/>
              <w:bottom w:val="single" w:sz="4" w:space="0" w:color="auto"/>
              <w:right w:val="single" w:sz="4" w:space="0" w:color="auto"/>
            </w:tcBorders>
            <w:shd w:val="clear" w:color="auto" w:fill="auto"/>
            <w:noWrap/>
            <w:vAlign w:val="center"/>
            <w:hideMark/>
          </w:tcPr>
          <w:p w14:paraId="5DE9EF02"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0.09</w:t>
            </w:r>
          </w:p>
        </w:tc>
        <w:tc>
          <w:tcPr>
            <w:tcW w:w="996" w:type="dxa"/>
            <w:tcBorders>
              <w:top w:val="nil"/>
              <w:left w:val="nil"/>
              <w:bottom w:val="single" w:sz="4" w:space="0" w:color="auto"/>
              <w:right w:val="single" w:sz="4" w:space="0" w:color="auto"/>
            </w:tcBorders>
            <w:shd w:val="clear" w:color="auto" w:fill="auto"/>
            <w:noWrap/>
            <w:vAlign w:val="center"/>
            <w:hideMark/>
          </w:tcPr>
          <w:p w14:paraId="72830C4B"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0.45</w:t>
            </w:r>
          </w:p>
        </w:tc>
        <w:tc>
          <w:tcPr>
            <w:tcW w:w="1176" w:type="dxa"/>
            <w:tcBorders>
              <w:top w:val="nil"/>
              <w:left w:val="nil"/>
              <w:bottom w:val="single" w:sz="4" w:space="0" w:color="auto"/>
              <w:right w:val="single" w:sz="4" w:space="0" w:color="auto"/>
            </w:tcBorders>
            <w:shd w:val="clear" w:color="auto" w:fill="auto"/>
            <w:noWrap/>
            <w:vAlign w:val="center"/>
            <w:hideMark/>
          </w:tcPr>
          <w:p w14:paraId="287BA105"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5.22</w:t>
            </w:r>
          </w:p>
        </w:tc>
        <w:tc>
          <w:tcPr>
            <w:tcW w:w="1296" w:type="dxa"/>
            <w:tcBorders>
              <w:top w:val="nil"/>
              <w:left w:val="nil"/>
              <w:bottom w:val="single" w:sz="4" w:space="0" w:color="auto"/>
              <w:right w:val="single" w:sz="4" w:space="0" w:color="auto"/>
            </w:tcBorders>
            <w:shd w:val="clear" w:color="auto" w:fill="auto"/>
            <w:noWrap/>
            <w:vAlign w:val="center"/>
            <w:hideMark/>
          </w:tcPr>
          <w:p w14:paraId="29DCF564"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93.31</w:t>
            </w:r>
          </w:p>
        </w:tc>
        <w:tc>
          <w:tcPr>
            <w:tcW w:w="996" w:type="dxa"/>
            <w:tcBorders>
              <w:top w:val="nil"/>
              <w:left w:val="nil"/>
              <w:bottom w:val="single" w:sz="4" w:space="0" w:color="auto"/>
              <w:right w:val="single" w:sz="4" w:space="0" w:color="auto"/>
            </w:tcBorders>
            <w:shd w:val="clear" w:color="auto" w:fill="auto"/>
            <w:noWrap/>
            <w:vAlign w:val="center"/>
            <w:hideMark/>
          </w:tcPr>
          <w:p w14:paraId="1CBEB620"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0.34</w:t>
            </w:r>
          </w:p>
        </w:tc>
        <w:tc>
          <w:tcPr>
            <w:tcW w:w="1024" w:type="dxa"/>
            <w:tcBorders>
              <w:top w:val="nil"/>
              <w:left w:val="nil"/>
              <w:bottom w:val="single" w:sz="4" w:space="0" w:color="auto"/>
              <w:right w:val="single" w:sz="4" w:space="0" w:color="auto"/>
            </w:tcBorders>
            <w:shd w:val="clear" w:color="auto" w:fill="auto"/>
            <w:noWrap/>
            <w:vAlign w:val="center"/>
            <w:hideMark/>
          </w:tcPr>
          <w:p w14:paraId="5B5DB753" w14:textId="77777777" w:rsidR="00845B32" w:rsidRPr="00557C50" w:rsidRDefault="00845B32" w:rsidP="00C86BBC">
            <w:pPr>
              <w:widowControl/>
              <w:spacing w:before="0" w:after="0" w:line="240" w:lineRule="auto"/>
              <w:ind w:firstLine="0"/>
              <w:jc w:val="center"/>
              <w:rPr>
                <w:rFonts w:eastAsia="Times New Roman"/>
                <w:b/>
                <w:bCs/>
                <w:i/>
                <w:iCs/>
                <w:sz w:val="24"/>
                <w:szCs w:val="24"/>
              </w:rPr>
            </w:pPr>
            <w:r w:rsidRPr="00557C50">
              <w:rPr>
                <w:rFonts w:eastAsia="Times New Roman"/>
                <w:b/>
                <w:bCs/>
                <w:i/>
                <w:iCs/>
                <w:sz w:val="24"/>
                <w:szCs w:val="24"/>
              </w:rPr>
              <w:t>0.23</w:t>
            </w:r>
          </w:p>
        </w:tc>
      </w:tr>
    </w:tbl>
    <w:p w14:paraId="78814413" w14:textId="1CFCCD1F" w:rsidR="00845B32" w:rsidRPr="00557C50" w:rsidRDefault="00845B32" w:rsidP="00740F05">
      <w:pPr>
        <w:widowControl/>
        <w:spacing w:before="0" w:after="0" w:line="240" w:lineRule="auto"/>
        <w:ind w:firstLine="0"/>
        <w:rPr>
          <w:b/>
          <w:i/>
          <w:lang w:val="da-DK"/>
        </w:rPr>
      </w:pPr>
      <w:r w:rsidRPr="00557C50">
        <w:rPr>
          <w:lang w:val="da-DK"/>
        </w:rPr>
        <w:br w:type="page"/>
      </w:r>
      <w:r w:rsidRPr="00557C50">
        <w:rPr>
          <w:b/>
          <w:i/>
          <w:lang w:val="da-DK"/>
        </w:rPr>
        <w:lastRenderedPageBreak/>
        <w:t>Phụ lục</w:t>
      </w:r>
      <w:r w:rsidR="00C06B78" w:rsidRPr="00557C50">
        <w:rPr>
          <w:b/>
          <w:i/>
          <w:lang w:val="da-DK"/>
        </w:rPr>
        <w:t xml:space="preserve"> </w:t>
      </w:r>
      <w:r w:rsidR="00C06B78" w:rsidRPr="00740F05">
        <w:rPr>
          <w:b/>
          <w:i/>
          <w:lang w:val="da-DK"/>
        </w:rPr>
        <w:t>6</w:t>
      </w:r>
      <w:r w:rsidRPr="00557C50">
        <w:rPr>
          <w:b/>
          <w:i/>
          <w:lang w:val="da-DK"/>
        </w:rPr>
        <w:t>. Phân bổ vốn thực hiện Xây dựng NTM tỉnh Đắk Nông giai đoạn 2021 – 2025 theo năm</w:t>
      </w:r>
    </w:p>
    <w:p w14:paraId="121D7A13" w14:textId="77777777" w:rsidR="00845B32" w:rsidRPr="00557C50" w:rsidRDefault="00845B32" w:rsidP="00845B32">
      <w:pPr>
        <w:jc w:val="right"/>
        <w:rPr>
          <w:i/>
          <w:iCs/>
          <w:lang w:val="da-DK"/>
        </w:rPr>
      </w:pPr>
      <w:r w:rsidRPr="00557C50">
        <w:rPr>
          <w:i/>
          <w:iCs/>
          <w:lang w:val="da-DK"/>
        </w:rPr>
        <w:t>Đơn vị: triệu đồng</w:t>
      </w:r>
    </w:p>
    <w:tbl>
      <w:tblPr>
        <w:tblW w:w="14665" w:type="dxa"/>
        <w:tblLook w:val="04A0" w:firstRow="1" w:lastRow="0" w:firstColumn="1" w:lastColumn="0" w:noHBand="0" w:noVBand="1"/>
      </w:tblPr>
      <w:tblGrid>
        <w:gridCol w:w="537"/>
        <w:gridCol w:w="2001"/>
        <w:gridCol w:w="1416"/>
        <w:gridCol w:w="721"/>
        <w:gridCol w:w="1296"/>
        <w:gridCol w:w="721"/>
        <w:gridCol w:w="1375"/>
        <w:gridCol w:w="658"/>
        <w:gridCol w:w="1375"/>
        <w:gridCol w:w="636"/>
        <w:gridCol w:w="1375"/>
        <w:gridCol w:w="636"/>
        <w:gridCol w:w="1296"/>
        <w:gridCol w:w="636"/>
      </w:tblGrid>
      <w:tr w:rsidR="00845B32" w:rsidRPr="00557C50" w14:paraId="4ADBE022" w14:textId="77777777" w:rsidTr="00C86BBC">
        <w:trPr>
          <w:trHeight w:val="309"/>
        </w:trPr>
        <w:tc>
          <w:tcPr>
            <w:tcW w:w="537" w:type="dxa"/>
            <w:vMerge w:val="restart"/>
            <w:tcBorders>
              <w:top w:val="single" w:sz="4" w:space="0" w:color="auto"/>
              <w:left w:val="single" w:sz="4" w:space="0" w:color="auto"/>
              <w:bottom w:val="single" w:sz="4" w:space="0" w:color="000000"/>
              <w:right w:val="single" w:sz="4" w:space="0" w:color="auto"/>
            </w:tcBorders>
            <w:shd w:val="clear" w:color="000000" w:fill="BDD7EE"/>
            <w:vAlign w:val="center"/>
            <w:hideMark/>
          </w:tcPr>
          <w:p w14:paraId="0FE0F768"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TT</w:t>
            </w:r>
          </w:p>
        </w:tc>
        <w:tc>
          <w:tcPr>
            <w:tcW w:w="2001" w:type="dxa"/>
            <w:vMerge w:val="restart"/>
            <w:tcBorders>
              <w:top w:val="single" w:sz="4" w:space="0" w:color="auto"/>
              <w:left w:val="single" w:sz="4" w:space="0" w:color="auto"/>
              <w:bottom w:val="single" w:sz="4" w:space="0" w:color="000000"/>
              <w:right w:val="single" w:sz="4" w:space="0" w:color="auto"/>
            </w:tcBorders>
            <w:shd w:val="clear" w:color="000000" w:fill="BDD7EE"/>
            <w:vAlign w:val="center"/>
            <w:hideMark/>
          </w:tcPr>
          <w:p w14:paraId="448015B7"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Nguồn vốn</w:t>
            </w:r>
          </w:p>
        </w:tc>
        <w:tc>
          <w:tcPr>
            <w:tcW w:w="2137" w:type="dxa"/>
            <w:gridSpan w:val="2"/>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00CDEB85"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Tổng vốn</w:t>
            </w:r>
          </w:p>
        </w:tc>
        <w:tc>
          <w:tcPr>
            <w:tcW w:w="9990" w:type="dxa"/>
            <w:gridSpan w:val="10"/>
            <w:tcBorders>
              <w:top w:val="single" w:sz="4" w:space="0" w:color="auto"/>
              <w:left w:val="nil"/>
              <w:bottom w:val="single" w:sz="4" w:space="0" w:color="auto"/>
              <w:right w:val="single" w:sz="4" w:space="0" w:color="auto"/>
            </w:tcBorders>
            <w:shd w:val="clear" w:color="000000" w:fill="BDD7EE"/>
            <w:noWrap/>
            <w:vAlign w:val="center"/>
            <w:hideMark/>
          </w:tcPr>
          <w:p w14:paraId="76D0FF37"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Phân kỳ vốn theo năm</w:t>
            </w:r>
          </w:p>
        </w:tc>
      </w:tr>
      <w:tr w:rsidR="00845B32" w:rsidRPr="00557C50" w14:paraId="2165A3E2" w14:textId="77777777" w:rsidTr="00C86BBC">
        <w:trPr>
          <w:trHeight w:val="591"/>
        </w:trPr>
        <w:tc>
          <w:tcPr>
            <w:tcW w:w="537" w:type="dxa"/>
            <w:vMerge/>
            <w:tcBorders>
              <w:top w:val="single" w:sz="4" w:space="0" w:color="auto"/>
              <w:left w:val="single" w:sz="4" w:space="0" w:color="auto"/>
              <w:bottom w:val="single" w:sz="4" w:space="0" w:color="000000"/>
              <w:right w:val="single" w:sz="4" w:space="0" w:color="auto"/>
            </w:tcBorders>
            <w:vAlign w:val="center"/>
            <w:hideMark/>
          </w:tcPr>
          <w:p w14:paraId="7032672B" w14:textId="77777777" w:rsidR="00845B32" w:rsidRPr="00557C50" w:rsidRDefault="00845B32" w:rsidP="00C86BBC">
            <w:pPr>
              <w:widowControl/>
              <w:spacing w:before="0" w:after="0" w:line="240" w:lineRule="auto"/>
              <w:ind w:firstLine="0"/>
              <w:jc w:val="left"/>
              <w:rPr>
                <w:rFonts w:eastAsia="Times New Roman"/>
                <w:b/>
                <w:bCs/>
                <w:sz w:val="24"/>
                <w:szCs w:val="24"/>
              </w:rPr>
            </w:pPr>
          </w:p>
        </w:tc>
        <w:tc>
          <w:tcPr>
            <w:tcW w:w="2001" w:type="dxa"/>
            <w:vMerge/>
            <w:tcBorders>
              <w:top w:val="single" w:sz="4" w:space="0" w:color="auto"/>
              <w:left w:val="single" w:sz="4" w:space="0" w:color="auto"/>
              <w:bottom w:val="single" w:sz="4" w:space="0" w:color="000000"/>
              <w:right w:val="single" w:sz="4" w:space="0" w:color="auto"/>
            </w:tcBorders>
            <w:vAlign w:val="center"/>
            <w:hideMark/>
          </w:tcPr>
          <w:p w14:paraId="58ACCF43" w14:textId="77777777" w:rsidR="00845B32" w:rsidRPr="00557C50" w:rsidRDefault="00845B32" w:rsidP="00C86BBC">
            <w:pPr>
              <w:widowControl/>
              <w:spacing w:before="0" w:after="0" w:line="240" w:lineRule="auto"/>
              <w:ind w:firstLine="0"/>
              <w:jc w:val="left"/>
              <w:rPr>
                <w:rFonts w:eastAsia="Times New Roman"/>
                <w:b/>
                <w:bCs/>
                <w:sz w:val="24"/>
                <w:szCs w:val="24"/>
              </w:rPr>
            </w:pPr>
          </w:p>
        </w:tc>
        <w:tc>
          <w:tcPr>
            <w:tcW w:w="2137" w:type="dxa"/>
            <w:gridSpan w:val="2"/>
            <w:vMerge/>
            <w:tcBorders>
              <w:top w:val="single" w:sz="4" w:space="0" w:color="auto"/>
              <w:left w:val="single" w:sz="4" w:space="0" w:color="auto"/>
              <w:bottom w:val="single" w:sz="4" w:space="0" w:color="000000"/>
              <w:right w:val="single" w:sz="4" w:space="0" w:color="000000"/>
            </w:tcBorders>
            <w:vAlign w:val="center"/>
            <w:hideMark/>
          </w:tcPr>
          <w:p w14:paraId="789813E1" w14:textId="77777777" w:rsidR="00845B32" w:rsidRPr="00557C50" w:rsidRDefault="00845B32" w:rsidP="00C86BBC">
            <w:pPr>
              <w:widowControl/>
              <w:spacing w:before="0" w:after="0" w:line="240" w:lineRule="auto"/>
              <w:ind w:firstLine="0"/>
              <w:jc w:val="left"/>
              <w:rPr>
                <w:rFonts w:eastAsia="Times New Roman"/>
                <w:b/>
                <w:bCs/>
                <w:sz w:val="24"/>
                <w:szCs w:val="24"/>
              </w:rPr>
            </w:pPr>
          </w:p>
        </w:tc>
        <w:tc>
          <w:tcPr>
            <w:tcW w:w="2017" w:type="dxa"/>
            <w:gridSpan w:val="2"/>
            <w:tcBorders>
              <w:top w:val="single" w:sz="4" w:space="0" w:color="auto"/>
              <w:left w:val="nil"/>
              <w:bottom w:val="single" w:sz="4" w:space="0" w:color="auto"/>
              <w:right w:val="single" w:sz="4" w:space="0" w:color="auto"/>
            </w:tcBorders>
            <w:shd w:val="clear" w:color="000000" w:fill="BDD7EE"/>
            <w:noWrap/>
            <w:vAlign w:val="center"/>
            <w:hideMark/>
          </w:tcPr>
          <w:p w14:paraId="7D3F9712"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2021</w:t>
            </w:r>
          </w:p>
        </w:tc>
        <w:tc>
          <w:tcPr>
            <w:tcW w:w="2033" w:type="dxa"/>
            <w:gridSpan w:val="2"/>
            <w:tcBorders>
              <w:top w:val="single" w:sz="4" w:space="0" w:color="auto"/>
              <w:left w:val="nil"/>
              <w:bottom w:val="single" w:sz="4" w:space="0" w:color="auto"/>
              <w:right w:val="single" w:sz="4" w:space="0" w:color="auto"/>
            </w:tcBorders>
            <w:shd w:val="clear" w:color="000000" w:fill="BDD7EE"/>
            <w:noWrap/>
            <w:vAlign w:val="center"/>
            <w:hideMark/>
          </w:tcPr>
          <w:p w14:paraId="0B9382F5"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2022</w:t>
            </w:r>
          </w:p>
        </w:tc>
        <w:tc>
          <w:tcPr>
            <w:tcW w:w="2011" w:type="dxa"/>
            <w:gridSpan w:val="2"/>
            <w:tcBorders>
              <w:top w:val="single" w:sz="4" w:space="0" w:color="auto"/>
              <w:left w:val="nil"/>
              <w:bottom w:val="single" w:sz="4" w:space="0" w:color="auto"/>
              <w:right w:val="single" w:sz="4" w:space="0" w:color="auto"/>
            </w:tcBorders>
            <w:shd w:val="clear" w:color="000000" w:fill="BDD7EE"/>
            <w:noWrap/>
            <w:vAlign w:val="center"/>
            <w:hideMark/>
          </w:tcPr>
          <w:p w14:paraId="35139665" w14:textId="03C406A3" w:rsidR="00845B32" w:rsidRPr="00557C50" w:rsidRDefault="00845B32" w:rsidP="00C86BBC">
            <w:pPr>
              <w:widowControl/>
              <w:spacing w:before="0" w:after="0" w:line="240" w:lineRule="auto"/>
              <w:ind w:firstLine="0"/>
              <w:jc w:val="center"/>
              <w:rPr>
                <w:rFonts w:eastAsia="Times New Roman"/>
                <w:b/>
                <w:bCs/>
                <w:sz w:val="24"/>
                <w:szCs w:val="24"/>
              </w:rPr>
            </w:pPr>
            <w:bookmarkStart w:id="128" w:name="_GoBack"/>
            <w:bookmarkEnd w:id="128"/>
            <w:r w:rsidRPr="00557C50">
              <w:rPr>
                <w:rFonts w:eastAsia="Times New Roman"/>
                <w:b/>
                <w:bCs/>
                <w:sz w:val="24"/>
                <w:szCs w:val="24"/>
              </w:rPr>
              <w:t>202</w:t>
            </w:r>
            <w:r w:rsidR="003D6561" w:rsidRPr="00557C50">
              <w:rPr>
                <w:rFonts w:eastAsia="Times New Roman"/>
                <w:b/>
                <w:bCs/>
                <w:sz w:val="24"/>
                <w:szCs w:val="24"/>
              </w:rPr>
              <w:t>3</w:t>
            </w:r>
          </w:p>
        </w:tc>
        <w:tc>
          <w:tcPr>
            <w:tcW w:w="2011" w:type="dxa"/>
            <w:gridSpan w:val="2"/>
            <w:tcBorders>
              <w:top w:val="single" w:sz="4" w:space="0" w:color="auto"/>
              <w:left w:val="nil"/>
              <w:bottom w:val="single" w:sz="4" w:space="0" w:color="auto"/>
              <w:right w:val="single" w:sz="4" w:space="0" w:color="auto"/>
            </w:tcBorders>
            <w:shd w:val="clear" w:color="000000" w:fill="BDD7EE"/>
            <w:noWrap/>
            <w:vAlign w:val="center"/>
            <w:hideMark/>
          </w:tcPr>
          <w:p w14:paraId="4B7D6CAB"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2024</w:t>
            </w:r>
          </w:p>
        </w:tc>
        <w:tc>
          <w:tcPr>
            <w:tcW w:w="1918" w:type="dxa"/>
            <w:gridSpan w:val="2"/>
            <w:tcBorders>
              <w:top w:val="single" w:sz="4" w:space="0" w:color="auto"/>
              <w:left w:val="nil"/>
              <w:bottom w:val="single" w:sz="4" w:space="0" w:color="auto"/>
              <w:right w:val="single" w:sz="4" w:space="0" w:color="auto"/>
            </w:tcBorders>
            <w:shd w:val="clear" w:color="000000" w:fill="BDD7EE"/>
            <w:noWrap/>
            <w:vAlign w:val="center"/>
            <w:hideMark/>
          </w:tcPr>
          <w:p w14:paraId="25BEBD01"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2025</w:t>
            </w:r>
          </w:p>
        </w:tc>
      </w:tr>
      <w:tr w:rsidR="00845B32" w:rsidRPr="00557C50" w14:paraId="6992CD92" w14:textId="77777777" w:rsidTr="00B10DF8">
        <w:trPr>
          <w:trHeight w:val="988"/>
        </w:trPr>
        <w:tc>
          <w:tcPr>
            <w:tcW w:w="537" w:type="dxa"/>
            <w:vMerge/>
            <w:tcBorders>
              <w:top w:val="single" w:sz="4" w:space="0" w:color="auto"/>
              <w:left w:val="single" w:sz="4" w:space="0" w:color="auto"/>
              <w:bottom w:val="single" w:sz="4" w:space="0" w:color="000000"/>
              <w:right w:val="single" w:sz="4" w:space="0" w:color="auto"/>
            </w:tcBorders>
            <w:vAlign w:val="center"/>
            <w:hideMark/>
          </w:tcPr>
          <w:p w14:paraId="534CEABE" w14:textId="77777777" w:rsidR="00845B32" w:rsidRPr="00557C50" w:rsidRDefault="00845B32" w:rsidP="00C86BBC">
            <w:pPr>
              <w:widowControl/>
              <w:spacing w:before="0" w:after="0" w:line="240" w:lineRule="auto"/>
              <w:ind w:firstLine="0"/>
              <w:jc w:val="left"/>
              <w:rPr>
                <w:rFonts w:eastAsia="Times New Roman"/>
                <w:b/>
                <w:bCs/>
                <w:sz w:val="24"/>
                <w:szCs w:val="24"/>
              </w:rPr>
            </w:pPr>
          </w:p>
        </w:tc>
        <w:tc>
          <w:tcPr>
            <w:tcW w:w="2001" w:type="dxa"/>
            <w:vMerge/>
            <w:tcBorders>
              <w:top w:val="single" w:sz="4" w:space="0" w:color="auto"/>
              <w:left w:val="single" w:sz="4" w:space="0" w:color="auto"/>
              <w:bottom w:val="single" w:sz="4" w:space="0" w:color="000000"/>
              <w:right w:val="single" w:sz="4" w:space="0" w:color="auto"/>
            </w:tcBorders>
            <w:vAlign w:val="center"/>
            <w:hideMark/>
          </w:tcPr>
          <w:p w14:paraId="48D66C77" w14:textId="77777777" w:rsidR="00845B32" w:rsidRPr="00557C50" w:rsidRDefault="00845B32" w:rsidP="00C86BBC">
            <w:pPr>
              <w:widowControl/>
              <w:spacing w:before="0" w:after="0" w:line="240" w:lineRule="auto"/>
              <w:ind w:firstLine="0"/>
              <w:jc w:val="left"/>
              <w:rPr>
                <w:rFonts w:eastAsia="Times New Roman"/>
                <w:b/>
                <w:bCs/>
                <w:sz w:val="24"/>
                <w:szCs w:val="24"/>
              </w:rPr>
            </w:pPr>
          </w:p>
        </w:tc>
        <w:tc>
          <w:tcPr>
            <w:tcW w:w="1416" w:type="dxa"/>
            <w:tcBorders>
              <w:top w:val="nil"/>
              <w:left w:val="nil"/>
              <w:bottom w:val="single" w:sz="4" w:space="0" w:color="auto"/>
              <w:right w:val="single" w:sz="4" w:space="0" w:color="auto"/>
            </w:tcBorders>
            <w:shd w:val="clear" w:color="000000" w:fill="BDD7EE"/>
            <w:noWrap/>
            <w:vAlign w:val="center"/>
            <w:hideMark/>
          </w:tcPr>
          <w:p w14:paraId="650BEB38"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Số lượng</w:t>
            </w:r>
          </w:p>
        </w:tc>
        <w:tc>
          <w:tcPr>
            <w:tcW w:w="721" w:type="dxa"/>
            <w:tcBorders>
              <w:top w:val="nil"/>
              <w:left w:val="nil"/>
              <w:bottom w:val="single" w:sz="4" w:space="0" w:color="auto"/>
              <w:right w:val="single" w:sz="4" w:space="0" w:color="auto"/>
            </w:tcBorders>
            <w:shd w:val="clear" w:color="000000" w:fill="BDD7EE"/>
            <w:vAlign w:val="center"/>
            <w:hideMark/>
          </w:tcPr>
          <w:p w14:paraId="154BA2F5"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Cơ cấu</w:t>
            </w:r>
            <w:r w:rsidRPr="00557C50">
              <w:rPr>
                <w:rFonts w:eastAsia="Times New Roman"/>
                <w:b/>
                <w:bCs/>
                <w:sz w:val="24"/>
                <w:szCs w:val="24"/>
              </w:rPr>
              <w:br/>
              <w:t>(%)</w:t>
            </w:r>
          </w:p>
        </w:tc>
        <w:tc>
          <w:tcPr>
            <w:tcW w:w="1296" w:type="dxa"/>
            <w:tcBorders>
              <w:top w:val="nil"/>
              <w:left w:val="nil"/>
              <w:bottom w:val="single" w:sz="4" w:space="0" w:color="auto"/>
              <w:right w:val="single" w:sz="4" w:space="0" w:color="auto"/>
            </w:tcBorders>
            <w:shd w:val="clear" w:color="000000" w:fill="BDD7EE"/>
            <w:noWrap/>
            <w:vAlign w:val="center"/>
            <w:hideMark/>
          </w:tcPr>
          <w:p w14:paraId="11B73BCB"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Số lượng</w:t>
            </w:r>
          </w:p>
        </w:tc>
        <w:tc>
          <w:tcPr>
            <w:tcW w:w="721" w:type="dxa"/>
            <w:tcBorders>
              <w:top w:val="nil"/>
              <w:left w:val="nil"/>
              <w:bottom w:val="single" w:sz="4" w:space="0" w:color="auto"/>
              <w:right w:val="single" w:sz="4" w:space="0" w:color="auto"/>
            </w:tcBorders>
            <w:shd w:val="clear" w:color="000000" w:fill="BDD7EE"/>
            <w:vAlign w:val="center"/>
            <w:hideMark/>
          </w:tcPr>
          <w:p w14:paraId="3D7D835C"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Cơ cấu</w:t>
            </w:r>
            <w:r w:rsidRPr="00557C50">
              <w:rPr>
                <w:rFonts w:eastAsia="Times New Roman"/>
                <w:b/>
                <w:bCs/>
                <w:sz w:val="24"/>
                <w:szCs w:val="24"/>
              </w:rPr>
              <w:br/>
              <w:t>(%)</w:t>
            </w:r>
          </w:p>
        </w:tc>
        <w:tc>
          <w:tcPr>
            <w:tcW w:w="1375" w:type="dxa"/>
            <w:tcBorders>
              <w:top w:val="nil"/>
              <w:left w:val="nil"/>
              <w:bottom w:val="single" w:sz="4" w:space="0" w:color="auto"/>
              <w:right w:val="single" w:sz="4" w:space="0" w:color="auto"/>
            </w:tcBorders>
            <w:shd w:val="clear" w:color="000000" w:fill="BDD7EE"/>
            <w:noWrap/>
            <w:vAlign w:val="center"/>
            <w:hideMark/>
          </w:tcPr>
          <w:p w14:paraId="13252522"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Số lượng</w:t>
            </w:r>
          </w:p>
        </w:tc>
        <w:tc>
          <w:tcPr>
            <w:tcW w:w="658" w:type="dxa"/>
            <w:tcBorders>
              <w:top w:val="nil"/>
              <w:left w:val="nil"/>
              <w:bottom w:val="single" w:sz="4" w:space="0" w:color="auto"/>
              <w:right w:val="single" w:sz="4" w:space="0" w:color="auto"/>
            </w:tcBorders>
            <w:shd w:val="clear" w:color="000000" w:fill="BDD7EE"/>
            <w:vAlign w:val="center"/>
            <w:hideMark/>
          </w:tcPr>
          <w:p w14:paraId="130E527C"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Cơ cấu</w:t>
            </w:r>
            <w:r w:rsidRPr="00557C50">
              <w:rPr>
                <w:rFonts w:eastAsia="Times New Roman"/>
                <w:b/>
                <w:bCs/>
                <w:sz w:val="24"/>
                <w:szCs w:val="24"/>
              </w:rPr>
              <w:br/>
              <w:t>(%)</w:t>
            </w:r>
          </w:p>
        </w:tc>
        <w:tc>
          <w:tcPr>
            <w:tcW w:w="1375" w:type="dxa"/>
            <w:tcBorders>
              <w:top w:val="nil"/>
              <w:left w:val="nil"/>
              <w:bottom w:val="single" w:sz="4" w:space="0" w:color="auto"/>
              <w:right w:val="single" w:sz="4" w:space="0" w:color="auto"/>
            </w:tcBorders>
            <w:shd w:val="clear" w:color="000000" w:fill="BDD7EE"/>
            <w:noWrap/>
            <w:vAlign w:val="center"/>
            <w:hideMark/>
          </w:tcPr>
          <w:p w14:paraId="277F1D50"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Số lượng</w:t>
            </w:r>
          </w:p>
        </w:tc>
        <w:tc>
          <w:tcPr>
            <w:tcW w:w="636" w:type="dxa"/>
            <w:tcBorders>
              <w:top w:val="nil"/>
              <w:left w:val="nil"/>
              <w:bottom w:val="single" w:sz="4" w:space="0" w:color="auto"/>
              <w:right w:val="single" w:sz="4" w:space="0" w:color="auto"/>
            </w:tcBorders>
            <w:shd w:val="clear" w:color="000000" w:fill="BDD7EE"/>
            <w:vAlign w:val="center"/>
            <w:hideMark/>
          </w:tcPr>
          <w:p w14:paraId="52945DBA"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Cơ cấu</w:t>
            </w:r>
            <w:r w:rsidRPr="00557C50">
              <w:rPr>
                <w:rFonts w:eastAsia="Times New Roman"/>
                <w:b/>
                <w:bCs/>
                <w:sz w:val="24"/>
                <w:szCs w:val="24"/>
              </w:rPr>
              <w:br/>
              <w:t>(%)</w:t>
            </w:r>
          </w:p>
        </w:tc>
        <w:tc>
          <w:tcPr>
            <w:tcW w:w="1375" w:type="dxa"/>
            <w:tcBorders>
              <w:top w:val="nil"/>
              <w:left w:val="nil"/>
              <w:bottom w:val="single" w:sz="4" w:space="0" w:color="auto"/>
              <w:right w:val="single" w:sz="4" w:space="0" w:color="auto"/>
            </w:tcBorders>
            <w:shd w:val="clear" w:color="000000" w:fill="BDD7EE"/>
            <w:noWrap/>
            <w:vAlign w:val="center"/>
            <w:hideMark/>
          </w:tcPr>
          <w:p w14:paraId="20DC9658"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Số lượng</w:t>
            </w:r>
          </w:p>
        </w:tc>
        <w:tc>
          <w:tcPr>
            <w:tcW w:w="636" w:type="dxa"/>
            <w:tcBorders>
              <w:top w:val="nil"/>
              <w:left w:val="nil"/>
              <w:bottom w:val="single" w:sz="4" w:space="0" w:color="auto"/>
              <w:right w:val="single" w:sz="4" w:space="0" w:color="auto"/>
            </w:tcBorders>
            <w:shd w:val="clear" w:color="000000" w:fill="BDD7EE"/>
            <w:vAlign w:val="center"/>
            <w:hideMark/>
          </w:tcPr>
          <w:p w14:paraId="4980656A"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Cơ cấu</w:t>
            </w:r>
            <w:r w:rsidRPr="00557C50">
              <w:rPr>
                <w:rFonts w:eastAsia="Times New Roman"/>
                <w:b/>
                <w:bCs/>
                <w:sz w:val="24"/>
                <w:szCs w:val="24"/>
              </w:rPr>
              <w:br/>
              <w:t>(%)</w:t>
            </w:r>
          </w:p>
        </w:tc>
        <w:tc>
          <w:tcPr>
            <w:tcW w:w="1296" w:type="dxa"/>
            <w:tcBorders>
              <w:top w:val="nil"/>
              <w:left w:val="nil"/>
              <w:bottom w:val="single" w:sz="4" w:space="0" w:color="auto"/>
              <w:right w:val="single" w:sz="4" w:space="0" w:color="auto"/>
            </w:tcBorders>
            <w:shd w:val="clear" w:color="000000" w:fill="BDD7EE"/>
            <w:noWrap/>
            <w:vAlign w:val="center"/>
            <w:hideMark/>
          </w:tcPr>
          <w:p w14:paraId="5DBF7D3B"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Số lượng</w:t>
            </w:r>
          </w:p>
        </w:tc>
        <w:tc>
          <w:tcPr>
            <w:tcW w:w="622" w:type="dxa"/>
            <w:tcBorders>
              <w:top w:val="nil"/>
              <w:left w:val="nil"/>
              <w:bottom w:val="single" w:sz="4" w:space="0" w:color="auto"/>
              <w:right w:val="single" w:sz="4" w:space="0" w:color="auto"/>
            </w:tcBorders>
            <w:shd w:val="clear" w:color="000000" w:fill="BDD7EE"/>
            <w:vAlign w:val="center"/>
            <w:hideMark/>
          </w:tcPr>
          <w:p w14:paraId="16342597"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Cơ cấu</w:t>
            </w:r>
            <w:r w:rsidRPr="00557C50">
              <w:rPr>
                <w:rFonts w:eastAsia="Times New Roman"/>
                <w:b/>
                <w:bCs/>
                <w:sz w:val="24"/>
                <w:szCs w:val="24"/>
              </w:rPr>
              <w:br/>
              <w:t>(%)</w:t>
            </w:r>
          </w:p>
        </w:tc>
      </w:tr>
      <w:tr w:rsidR="00845B32" w:rsidRPr="00557C50" w14:paraId="4C76E563" w14:textId="77777777" w:rsidTr="00B10DF8">
        <w:trPr>
          <w:trHeight w:val="563"/>
        </w:trPr>
        <w:tc>
          <w:tcPr>
            <w:tcW w:w="25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55153"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Tổng vốn</w:t>
            </w:r>
          </w:p>
        </w:tc>
        <w:tc>
          <w:tcPr>
            <w:tcW w:w="1416" w:type="dxa"/>
            <w:tcBorders>
              <w:top w:val="nil"/>
              <w:left w:val="nil"/>
              <w:bottom w:val="single" w:sz="4" w:space="0" w:color="auto"/>
              <w:right w:val="single" w:sz="4" w:space="0" w:color="auto"/>
            </w:tcBorders>
            <w:shd w:val="clear" w:color="auto" w:fill="auto"/>
            <w:noWrap/>
            <w:vAlign w:val="center"/>
            <w:hideMark/>
          </w:tcPr>
          <w:p w14:paraId="5B6DBD95"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103.488.978</w:t>
            </w:r>
          </w:p>
        </w:tc>
        <w:tc>
          <w:tcPr>
            <w:tcW w:w="721" w:type="dxa"/>
            <w:tcBorders>
              <w:top w:val="nil"/>
              <w:left w:val="nil"/>
              <w:bottom w:val="single" w:sz="4" w:space="0" w:color="auto"/>
              <w:right w:val="single" w:sz="4" w:space="0" w:color="auto"/>
            </w:tcBorders>
            <w:shd w:val="clear" w:color="auto" w:fill="auto"/>
            <w:noWrap/>
            <w:vAlign w:val="center"/>
            <w:hideMark/>
          </w:tcPr>
          <w:p w14:paraId="1C0EF491"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100</w:t>
            </w:r>
          </w:p>
        </w:tc>
        <w:tc>
          <w:tcPr>
            <w:tcW w:w="1296" w:type="dxa"/>
            <w:tcBorders>
              <w:top w:val="nil"/>
              <w:left w:val="nil"/>
              <w:bottom w:val="single" w:sz="4" w:space="0" w:color="auto"/>
              <w:right w:val="single" w:sz="4" w:space="0" w:color="auto"/>
            </w:tcBorders>
            <w:shd w:val="clear" w:color="auto" w:fill="auto"/>
            <w:noWrap/>
            <w:vAlign w:val="center"/>
            <w:hideMark/>
          </w:tcPr>
          <w:p w14:paraId="04C926B0"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21,845,084</w:t>
            </w:r>
          </w:p>
        </w:tc>
        <w:tc>
          <w:tcPr>
            <w:tcW w:w="721" w:type="dxa"/>
            <w:tcBorders>
              <w:top w:val="nil"/>
              <w:left w:val="nil"/>
              <w:bottom w:val="single" w:sz="4" w:space="0" w:color="auto"/>
              <w:right w:val="single" w:sz="4" w:space="0" w:color="auto"/>
            </w:tcBorders>
            <w:shd w:val="clear" w:color="auto" w:fill="auto"/>
            <w:noWrap/>
            <w:vAlign w:val="center"/>
            <w:hideMark/>
          </w:tcPr>
          <w:p w14:paraId="33DDD068"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21,1</w:t>
            </w:r>
          </w:p>
        </w:tc>
        <w:tc>
          <w:tcPr>
            <w:tcW w:w="1375" w:type="dxa"/>
            <w:tcBorders>
              <w:top w:val="nil"/>
              <w:left w:val="nil"/>
              <w:bottom w:val="single" w:sz="4" w:space="0" w:color="auto"/>
              <w:right w:val="single" w:sz="4" w:space="0" w:color="auto"/>
            </w:tcBorders>
            <w:shd w:val="clear" w:color="auto" w:fill="auto"/>
            <w:noWrap/>
            <w:vAlign w:val="center"/>
            <w:hideMark/>
          </w:tcPr>
          <w:p w14:paraId="5F90EE89"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20,135,573</w:t>
            </w:r>
          </w:p>
        </w:tc>
        <w:tc>
          <w:tcPr>
            <w:tcW w:w="658" w:type="dxa"/>
            <w:tcBorders>
              <w:top w:val="nil"/>
              <w:left w:val="nil"/>
              <w:bottom w:val="single" w:sz="4" w:space="0" w:color="auto"/>
              <w:right w:val="single" w:sz="4" w:space="0" w:color="auto"/>
            </w:tcBorders>
            <w:shd w:val="clear" w:color="auto" w:fill="auto"/>
            <w:noWrap/>
            <w:vAlign w:val="center"/>
            <w:hideMark/>
          </w:tcPr>
          <w:p w14:paraId="561BE5EB"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19,5</w:t>
            </w:r>
          </w:p>
        </w:tc>
        <w:tc>
          <w:tcPr>
            <w:tcW w:w="1375" w:type="dxa"/>
            <w:tcBorders>
              <w:top w:val="nil"/>
              <w:left w:val="nil"/>
              <w:bottom w:val="single" w:sz="4" w:space="0" w:color="auto"/>
              <w:right w:val="single" w:sz="4" w:space="0" w:color="auto"/>
            </w:tcBorders>
            <w:shd w:val="clear" w:color="auto" w:fill="auto"/>
            <w:noWrap/>
            <w:vAlign w:val="center"/>
            <w:hideMark/>
          </w:tcPr>
          <w:p w14:paraId="075054A5"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19,238,215</w:t>
            </w:r>
          </w:p>
        </w:tc>
        <w:tc>
          <w:tcPr>
            <w:tcW w:w="636" w:type="dxa"/>
            <w:tcBorders>
              <w:top w:val="nil"/>
              <w:left w:val="nil"/>
              <w:bottom w:val="single" w:sz="4" w:space="0" w:color="auto"/>
              <w:right w:val="single" w:sz="4" w:space="0" w:color="auto"/>
            </w:tcBorders>
            <w:shd w:val="clear" w:color="auto" w:fill="auto"/>
            <w:noWrap/>
            <w:vAlign w:val="center"/>
            <w:hideMark/>
          </w:tcPr>
          <w:p w14:paraId="2FCC037A"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18,6</w:t>
            </w:r>
          </w:p>
        </w:tc>
        <w:tc>
          <w:tcPr>
            <w:tcW w:w="1375" w:type="dxa"/>
            <w:tcBorders>
              <w:top w:val="nil"/>
              <w:left w:val="nil"/>
              <w:bottom w:val="single" w:sz="4" w:space="0" w:color="auto"/>
              <w:right w:val="single" w:sz="4" w:space="0" w:color="auto"/>
            </w:tcBorders>
            <w:shd w:val="clear" w:color="auto" w:fill="auto"/>
            <w:noWrap/>
            <w:vAlign w:val="center"/>
            <w:hideMark/>
          </w:tcPr>
          <w:p w14:paraId="40AE2860"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21,230,509</w:t>
            </w:r>
          </w:p>
        </w:tc>
        <w:tc>
          <w:tcPr>
            <w:tcW w:w="636" w:type="dxa"/>
            <w:tcBorders>
              <w:top w:val="nil"/>
              <w:left w:val="nil"/>
              <w:bottom w:val="single" w:sz="4" w:space="0" w:color="auto"/>
              <w:right w:val="single" w:sz="4" w:space="0" w:color="auto"/>
            </w:tcBorders>
            <w:shd w:val="clear" w:color="auto" w:fill="auto"/>
            <w:noWrap/>
            <w:vAlign w:val="center"/>
            <w:hideMark/>
          </w:tcPr>
          <w:p w14:paraId="744FC888"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20,5</w:t>
            </w:r>
          </w:p>
        </w:tc>
        <w:tc>
          <w:tcPr>
            <w:tcW w:w="1296" w:type="dxa"/>
            <w:tcBorders>
              <w:top w:val="nil"/>
              <w:left w:val="nil"/>
              <w:bottom w:val="single" w:sz="4" w:space="0" w:color="auto"/>
              <w:right w:val="single" w:sz="4" w:space="0" w:color="auto"/>
            </w:tcBorders>
            <w:shd w:val="clear" w:color="auto" w:fill="auto"/>
            <w:noWrap/>
            <w:vAlign w:val="center"/>
            <w:hideMark/>
          </w:tcPr>
          <w:p w14:paraId="33CD0B8F"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21,039,597</w:t>
            </w:r>
          </w:p>
        </w:tc>
        <w:tc>
          <w:tcPr>
            <w:tcW w:w="622" w:type="dxa"/>
            <w:tcBorders>
              <w:top w:val="nil"/>
              <w:left w:val="nil"/>
              <w:bottom w:val="single" w:sz="4" w:space="0" w:color="auto"/>
              <w:right w:val="single" w:sz="4" w:space="0" w:color="auto"/>
            </w:tcBorders>
            <w:shd w:val="clear" w:color="auto" w:fill="auto"/>
            <w:noWrap/>
            <w:vAlign w:val="center"/>
            <w:hideMark/>
          </w:tcPr>
          <w:p w14:paraId="5C41340E"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20,3</w:t>
            </w:r>
          </w:p>
        </w:tc>
      </w:tr>
      <w:tr w:rsidR="00845B32" w:rsidRPr="00557C50" w14:paraId="68A99B53" w14:textId="77777777" w:rsidTr="00B10DF8">
        <w:trPr>
          <w:trHeight w:val="841"/>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84ADAD0"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I</w:t>
            </w:r>
          </w:p>
        </w:tc>
        <w:tc>
          <w:tcPr>
            <w:tcW w:w="2001" w:type="dxa"/>
            <w:tcBorders>
              <w:top w:val="nil"/>
              <w:left w:val="nil"/>
              <w:bottom w:val="single" w:sz="4" w:space="0" w:color="auto"/>
              <w:right w:val="single" w:sz="4" w:space="0" w:color="auto"/>
            </w:tcBorders>
            <w:shd w:val="clear" w:color="auto" w:fill="auto"/>
            <w:vAlign w:val="bottom"/>
            <w:hideMark/>
          </w:tcPr>
          <w:p w14:paraId="3AB91ADB"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Nguồn NS đầu tư trực tiếp</w:t>
            </w:r>
          </w:p>
        </w:tc>
        <w:tc>
          <w:tcPr>
            <w:tcW w:w="1416" w:type="dxa"/>
            <w:tcBorders>
              <w:top w:val="nil"/>
              <w:left w:val="nil"/>
              <w:bottom w:val="single" w:sz="4" w:space="0" w:color="auto"/>
              <w:right w:val="single" w:sz="4" w:space="0" w:color="auto"/>
            </w:tcBorders>
            <w:shd w:val="clear" w:color="auto" w:fill="auto"/>
            <w:noWrap/>
            <w:vAlign w:val="center"/>
            <w:hideMark/>
          </w:tcPr>
          <w:p w14:paraId="6A480D5C"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934,322</w:t>
            </w:r>
          </w:p>
        </w:tc>
        <w:tc>
          <w:tcPr>
            <w:tcW w:w="721" w:type="dxa"/>
            <w:tcBorders>
              <w:top w:val="nil"/>
              <w:left w:val="nil"/>
              <w:bottom w:val="single" w:sz="4" w:space="0" w:color="auto"/>
              <w:right w:val="single" w:sz="4" w:space="0" w:color="auto"/>
            </w:tcBorders>
            <w:shd w:val="clear" w:color="auto" w:fill="auto"/>
            <w:noWrap/>
            <w:vAlign w:val="center"/>
            <w:hideMark/>
          </w:tcPr>
          <w:p w14:paraId="69357F66"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0,9</w:t>
            </w:r>
          </w:p>
        </w:tc>
        <w:tc>
          <w:tcPr>
            <w:tcW w:w="1296" w:type="dxa"/>
            <w:tcBorders>
              <w:top w:val="nil"/>
              <w:left w:val="nil"/>
              <w:bottom w:val="single" w:sz="4" w:space="0" w:color="auto"/>
              <w:right w:val="single" w:sz="4" w:space="0" w:color="auto"/>
            </w:tcBorders>
            <w:shd w:val="clear" w:color="auto" w:fill="auto"/>
            <w:noWrap/>
            <w:vAlign w:val="center"/>
            <w:hideMark/>
          </w:tcPr>
          <w:p w14:paraId="44656B5C"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25,262</w:t>
            </w:r>
          </w:p>
        </w:tc>
        <w:tc>
          <w:tcPr>
            <w:tcW w:w="721" w:type="dxa"/>
            <w:tcBorders>
              <w:top w:val="nil"/>
              <w:left w:val="nil"/>
              <w:bottom w:val="single" w:sz="4" w:space="0" w:color="auto"/>
              <w:right w:val="single" w:sz="4" w:space="0" w:color="auto"/>
            </w:tcBorders>
            <w:shd w:val="clear" w:color="auto" w:fill="auto"/>
            <w:noWrap/>
            <w:vAlign w:val="center"/>
            <w:hideMark/>
          </w:tcPr>
          <w:p w14:paraId="01D47334"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0,1</w:t>
            </w:r>
          </w:p>
        </w:tc>
        <w:tc>
          <w:tcPr>
            <w:tcW w:w="1375" w:type="dxa"/>
            <w:tcBorders>
              <w:top w:val="nil"/>
              <w:left w:val="nil"/>
              <w:bottom w:val="single" w:sz="4" w:space="0" w:color="auto"/>
              <w:right w:val="single" w:sz="4" w:space="0" w:color="auto"/>
            </w:tcBorders>
            <w:shd w:val="clear" w:color="auto" w:fill="auto"/>
            <w:noWrap/>
            <w:vAlign w:val="center"/>
            <w:hideMark/>
          </w:tcPr>
          <w:p w14:paraId="4E545001"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254,480</w:t>
            </w:r>
          </w:p>
        </w:tc>
        <w:tc>
          <w:tcPr>
            <w:tcW w:w="658" w:type="dxa"/>
            <w:tcBorders>
              <w:top w:val="nil"/>
              <w:left w:val="nil"/>
              <w:bottom w:val="single" w:sz="4" w:space="0" w:color="auto"/>
              <w:right w:val="single" w:sz="4" w:space="0" w:color="auto"/>
            </w:tcBorders>
            <w:shd w:val="clear" w:color="auto" w:fill="auto"/>
            <w:noWrap/>
            <w:vAlign w:val="center"/>
            <w:hideMark/>
          </w:tcPr>
          <w:p w14:paraId="138E2676"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1,3</w:t>
            </w:r>
          </w:p>
        </w:tc>
        <w:tc>
          <w:tcPr>
            <w:tcW w:w="1375" w:type="dxa"/>
            <w:tcBorders>
              <w:top w:val="nil"/>
              <w:left w:val="nil"/>
              <w:bottom w:val="single" w:sz="4" w:space="0" w:color="auto"/>
              <w:right w:val="single" w:sz="4" w:space="0" w:color="auto"/>
            </w:tcBorders>
            <w:shd w:val="clear" w:color="auto" w:fill="auto"/>
            <w:noWrap/>
            <w:vAlign w:val="center"/>
            <w:hideMark/>
          </w:tcPr>
          <w:p w14:paraId="4F663D28"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264,000</w:t>
            </w:r>
          </w:p>
        </w:tc>
        <w:tc>
          <w:tcPr>
            <w:tcW w:w="636" w:type="dxa"/>
            <w:tcBorders>
              <w:top w:val="nil"/>
              <w:left w:val="nil"/>
              <w:bottom w:val="single" w:sz="4" w:space="0" w:color="auto"/>
              <w:right w:val="single" w:sz="4" w:space="0" w:color="auto"/>
            </w:tcBorders>
            <w:shd w:val="clear" w:color="auto" w:fill="auto"/>
            <w:noWrap/>
            <w:vAlign w:val="center"/>
            <w:hideMark/>
          </w:tcPr>
          <w:p w14:paraId="2044FB87"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1,4</w:t>
            </w:r>
          </w:p>
        </w:tc>
        <w:tc>
          <w:tcPr>
            <w:tcW w:w="1375" w:type="dxa"/>
            <w:tcBorders>
              <w:top w:val="nil"/>
              <w:left w:val="nil"/>
              <w:bottom w:val="single" w:sz="4" w:space="0" w:color="auto"/>
              <w:right w:val="single" w:sz="4" w:space="0" w:color="auto"/>
            </w:tcBorders>
            <w:shd w:val="clear" w:color="auto" w:fill="auto"/>
            <w:noWrap/>
            <w:vAlign w:val="center"/>
            <w:hideMark/>
          </w:tcPr>
          <w:p w14:paraId="11723546"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245,148</w:t>
            </w:r>
          </w:p>
        </w:tc>
        <w:tc>
          <w:tcPr>
            <w:tcW w:w="636" w:type="dxa"/>
            <w:tcBorders>
              <w:top w:val="nil"/>
              <w:left w:val="nil"/>
              <w:bottom w:val="single" w:sz="4" w:space="0" w:color="auto"/>
              <w:right w:val="single" w:sz="4" w:space="0" w:color="auto"/>
            </w:tcBorders>
            <w:shd w:val="clear" w:color="auto" w:fill="auto"/>
            <w:noWrap/>
            <w:vAlign w:val="center"/>
            <w:hideMark/>
          </w:tcPr>
          <w:p w14:paraId="65727FFD"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1,2</w:t>
            </w:r>
          </w:p>
        </w:tc>
        <w:tc>
          <w:tcPr>
            <w:tcW w:w="1296" w:type="dxa"/>
            <w:tcBorders>
              <w:top w:val="nil"/>
              <w:left w:val="nil"/>
              <w:bottom w:val="single" w:sz="4" w:space="0" w:color="auto"/>
              <w:right w:val="single" w:sz="4" w:space="0" w:color="auto"/>
            </w:tcBorders>
            <w:shd w:val="clear" w:color="auto" w:fill="auto"/>
            <w:noWrap/>
            <w:vAlign w:val="center"/>
            <w:hideMark/>
          </w:tcPr>
          <w:p w14:paraId="74A50AA3" w14:textId="77777777" w:rsidR="00845B32" w:rsidRPr="00557C50" w:rsidRDefault="00845B32" w:rsidP="00C86BBC">
            <w:pPr>
              <w:widowControl/>
              <w:spacing w:before="0" w:after="0" w:line="240" w:lineRule="auto"/>
              <w:ind w:firstLine="0"/>
              <w:jc w:val="right"/>
              <w:rPr>
                <w:rFonts w:eastAsia="Times New Roman"/>
                <w:b/>
                <w:bCs/>
                <w:sz w:val="24"/>
                <w:szCs w:val="24"/>
              </w:rPr>
            </w:pPr>
            <w:r w:rsidRPr="00557C50">
              <w:rPr>
                <w:rFonts w:eastAsia="Times New Roman"/>
                <w:b/>
                <w:bCs/>
                <w:sz w:val="24"/>
                <w:szCs w:val="24"/>
              </w:rPr>
              <w:t>145,432</w:t>
            </w:r>
          </w:p>
        </w:tc>
        <w:tc>
          <w:tcPr>
            <w:tcW w:w="622" w:type="dxa"/>
            <w:tcBorders>
              <w:top w:val="nil"/>
              <w:left w:val="nil"/>
              <w:bottom w:val="single" w:sz="4" w:space="0" w:color="auto"/>
              <w:right w:val="single" w:sz="4" w:space="0" w:color="auto"/>
            </w:tcBorders>
            <w:shd w:val="clear" w:color="auto" w:fill="auto"/>
            <w:noWrap/>
            <w:vAlign w:val="center"/>
            <w:hideMark/>
          </w:tcPr>
          <w:p w14:paraId="7A960779" w14:textId="77777777" w:rsidR="00845B32" w:rsidRPr="00557C50" w:rsidRDefault="00845B32" w:rsidP="00C86BBC">
            <w:pPr>
              <w:widowControl/>
              <w:spacing w:before="0" w:after="0" w:line="240" w:lineRule="auto"/>
              <w:ind w:firstLine="0"/>
              <w:jc w:val="center"/>
              <w:rPr>
                <w:rFonts w:eastAsia="Times New Roman"/>
                <w:b/>
                <w:bCs/>
                <w:sz w:val="24"/>
                <w:szCs w:val="24"/>
              </w:rPr>
            </w:pPr>
            <w:r w:rsidRPr="00557C50">
              <w:rPr>
                <w:rFonts w:eastAsia="Times New Roman"/>
                <w:b/>
                <w:bCs/>
                <w:sz w:val="24"/>
                <w:szCs w:val="24"/>
              </w:rPr>
              <w:t>0,7</w:t>
            </w:r>
          </w:p>
        </w:tc>
      </w:tr>
      <w:tr w:rsidR="00845B32" w:rsidRPr="00557C50" w14:paraId="5773204A" w14:textId="77777777" w:rsidTr="00B10DF8">
        <w:trPr>
          <w:trHeight w:val="413"/>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DB8AE6C"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1</w:t>
            </w:r>
          </w:p>
        </w:tc>
        <w:tc>
          <w:tcPr>
            <w:tcW w:w="2001" w:type="dxa"/>
            <w:tcBorders>
              <w:top w:val="nil"/>
              <w:left w:val="nil"/>
              <w:bottom w:val="single" w:sz="4" w:space="0" w:color="auto"/>
              <w:right w:val="single" w:sz="4" w:space="0" w:color="auto"/>
            </w:tcBorders>
            <w:shd w:val="clear" w:color="auto" w:fill="auto"/>
            <w:noWrap/>
            <w:vAlign w:val="bottom"/>
            <w:hideMark/>
          </w:tcPr>
          <w:p w14:paraId="410834F5"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Nguồn NSTW</w:t>
            </w:r>
          </w:p>
        </w:tc>
        <w:tc>
          <w:tcPr>
            <w:tcW w:w="1416" w:type="dxa"/>
            <w:tcBorders>
              <w:top w:val="nil"/>
              <w:left w:val="nil"/>
              <w:bottom w:val="single" w:sz="4" w:space="0" w:color="auto"/>
              <w:right w:val="single" w:sz="4" w:space="0" w:color="auto"/>
            </w:tcBorders>
            <w:shd w:val="clear" w:color="auto" w:fill="auto"/>
            <w:noWrap/>
            <w:vAlign w:val="center"/>
            <w:hideMark/>
          </w:tcPr>
          <w:p w14:paraId="72E47F08"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467,161</w:t>
            </w:r>
          </w:p>
        </w:tc>
        <w:tc>
          <w:tcPr>
            <w:tcW w:w="721" w:type="dxa"/>
            <w:tcBorders>
              <w:top w:val="nil"/>
              <w:left w:val="nil"/>
              <w:bottom w:val="single" w:sz="4" w:space="0" w:color="auto"/>
              <w:right w:val="single" w:sz="4" w:space="0" w:color="auto"/>
            </w:tcBorders>
            <w:shd w:val="clear" w:color="auto" w:fill="auto"/>
            <w:noWrap/>
            <w:vAlign w:val="center"/>
            <w:hideMark/>
          </w:tcPr>
          <w:p w14:paraId="42EA428D"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0,5</w:t>
            </w:r>
          </w:p>
        </w:tc>
        <w:tc>
          <w:tcPr>
            <w:tcW w:w="1296" w:type="dxa"/>
            <w:tcBorders>
              <w:top w:val="nil"/>
              <w:left w:val="nil"/>
              <w:bottom w:val="single" w:sz="4" w:space="0" w:color="auto"/>
              <w:right w:val="single" w:sz="4" w:space="0" w:color="auto"/>
            </w:tcBorders>
            <w:shd w:val="clear" w:color="auto" w:fill="auto"/>
            <w:noWrap/>
            <w:vAlign w:val="center"/>
            <w:hideMark/>
          </w:tcPr>
          <w:p w14:paraId="300803C0"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12,631</w:t>
            </w:r>
          </w:p>
        </w:tc>
        <w:tc>
          <w:tcPr>
            <w:tcW w:w="721" w:type="dxa"/>
            <w:tcBorders>
              <w:top w:val="nil"/>
              <w:left w:val="nil"/>
              <w:bottom w:val="single" w:sz="4" w:space="0" w:color="auto"/>
              <w:right w:val="single" w:sz="4" w:space="0" w:color="auto"/>
            </w:tcBorders>
            <w:shd w:val="clear" w:color="auto" w:fill="auto"/>
            <w:noWrap/>
            <w:vAlign w:val="center"/>
            <w:hideMark/>
          </w:tcPr>
          <w:p w14:paraId="3E849F23"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0,1</w:t>
            </w:r>
          </w:p>
        </w:tc>
        <w:tc>
          <w:tcPr>
            <w:tcW w:w="1375" w:type="dxa"/>
            <w:tcBorders>
              <w:top w:val="nil"/>
              <w:left w:val="nil"/>
              <w:bottom w:val="single" w:sz="4" w:space="0" w:color="auto"/>
              <w:right w:val="single" w:sz="4" w:space="0" w:color="auto"/>
            </w:tcBorders>
            <w:shd w:val="clear" w:color="auto" w:fill="auto"/>
            <w:noWrap/>
            <w:vAlign w:val="center"/>
            <w:hideMark/>
          </w:tcPr>
          <w:p w14:paraId="00D9D903"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127,240</w:t>
            </w:r>
          </w:p>
        </w:tc>
        <w:tc>
          <w:tcPr>
            <w:tcW w:w="658" w:type="dxa"/>
            <w:tcBorders>
              <w:top w:val="nil"/>
              <w:left w:val="nil"/>
              <w:bottom w:val="single" w:sz="4" w:space="0" w:color="auto"/>
              <w:right w:val="single" w:sz="4" w:space="0" w:color="auto"/>
            </w:tcBorders>
            <w:shd w:val="clear" w:color="auto" w:fill="auto"/>
            <w:noWrap/>
            <w:vAlign w:val="center"/>
            <w:hideMark/>
          </w:tcPr>
          <w:p w14:paraId="4066ECA8"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0,6</w:t>
            </w:r>
          </w:p>
        </w:tc>
        <w:tc>
          <w:tcPr>
            <w:tcW w:w="1375" w:type="dxa"/>
            <w:tcBorders>
              <w:top w:val="nil"/>
              <w:left w:val="nil"/>
              <w:bottom w:val="single" w:sz="4" w:space="0" w:color="auto"/>
              <w:right w:val="single" w:sz="4" w:space="0" w:color="auto"/>
            </w:tcBorders>
            <w:shd w:val="clear" w:color="auto" w:fill="auto"/>
            <w:noWrap/>
            <w:vAlign w:val="center"/>
            <w:hideMark/>
          </w:tcPr>
          <w:p w14:paraId="4791B516"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132,000</w:t>
            </w:r>
          </w:p>
        </w:tc>
        <w:tc>
          <w:tcPr>
            <w:tcW w:w="636" w:type="dxa"/>
            <w:tcBorders>
              <w:top w:val="nil"/>
              <w:left w:val="nil"/>
              <w:bottom w:val="single" w:sz="4" w:space="0" w:color="auto"/>
              <w:right w:val="single" w:sz="4" w:space="0" w:color="auto"/>
            </w:tcBorders>
            <w:shd w:val="clear" w:color="auto" w:fill="auto"/>
            <w:noWrap/>
            <w:vAlign w:val="center"/>
            <w:hideMark/>
          </w:tcPr>
          <w:p w14:paraId="3BDCD9F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0,7</w:t>
            </w:r>
          </w:p>
        </w:tc>
        <w:tc>
          <w:tcPr>
            <w:tcW w:w="1375" w:type="dxa"/>
            <w:tcBorders>
              <w:top w:val="nil"/>
              <w:left w:val="nil"/>
              <w:bottom w:val="single" w:sz="4" w:space="0" w:color="auto"/>
              <w:right w:val="single" w:sz="4" w:space="0" w:color="auto"/>
            </w:tcBorders>
            <w:shd w:val="clear" w:color="auto" w:fill="auto"/>
            <w:noWrap/>
            <w:vAlign w:val="center"/>
            <w:hideMark/>
          </w:tcPr>
          <w:p w14:paraId="22A1E14C"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122,574</w:t>
            </w:r>
          </w:p>
        </w:tc>
        <w:tc>
          <w:tcPr>
            <w:tcW w:w="636" w:type="dxa"/>
            <w:tcBorders>
              <w:top w:val="nil"/>
              <w:left w:val="nil"/>
              <w:bottom w:val="single" w:sz="4" w:space="0" w:color="auto"/>
              <w:right w:val="single" w:sz="4" w:space="0" w:color="auto"/>
            </w:tcBorders>
            <w:shd w:val="clear" w:color="auto" w:fill="auto"/>
            <w:noWrap/>
            <w:vAlign w:val="center"/>
            <w:hideMark/>
          </w:tcPr>
          <w:p w14:paraId="374CE5E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0,6</w:t>
            </w:r>
          </w:p>
        </w:tc>
        <w:tc>
          <w:tcPr>
            <w:tcW w:w="1296" w:type="dxa"/>
            <w:tcBorders>
              <w:top w:val="nil"/>
              <w:left w:val="nil"/>
              <w:bottom w:val="single" w:sz="4" w:space="0" w:color="auto"/>
              <w:right w:val="single" w:sz="4" w:space="0" w:color="auto"/>
            </w:tcBorders>
            <w:shd w:val="clear" w:color="auto" w:fill="auto"/>
            <w:noWrap/>
            <w:vAlign w:val="center"/>
            <w:hideMark/>
          </w:tcPr>
          <w:p w14:paraId="1C1D42E3"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72,716</w:t>
            </w:r>
          </w:p>
        </w:tc>
        <w:tc>
          <w:tcPr>
            <w:tcW w:w="622" w:type="dxa"/>
            <w:tcBorders>
              <w:top w:val="nil"/>
              <w:left w:val="nil"/>
              <w:bottom w:val="single" w:sz="4" w:space="0" w:color="auto"/>
              <w:right w:val="single" w:sz="4" w:space="0" w:color="auto"/>
            </w:tcBorders>
            <w:shd w:val="clear" w:color="auto" w:fill="auto"/>
            <w:noWrap/>
            <w:vAlign w:val="center"/>
            <w:hideMark/>
          </w:tcPr>
          <w:p w14:paraId="299BC220"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0,3</w:t>
            </w:r>
          </w:p>
        </w:tc>
      </w:tr>
      <w:tr w:rsidR="00845B32" w:rsidRPr="00557C50" w14:paraId="379E0753" w14:textId="77777777" w:rsidTr="00C86BBC">
        <w:trPr>
          <w:trHeight w:val="312"/>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76AA887A" w14:textId="77777777" w:rsidR="00845B32" w:rsidRPr="00557C50" w:rsidRDefault="00845B32" w:rsidP="00C86BBC">
            <w:pPr>
              <w:widowControl/>
              <w:spacing w:before="0" w:after="0" w:line="240" w:lineRule="auto"/>
              <w:ind w:firstLine="0"/>
              <w:jc w:val="center"/>
              <w:rPr>
                <w:rFonts w:eastAsia="Times New Roman"/>
                <w:i/>
                <w:iCs/>
                <w:sz w:val="24"/>
                <w:szCs w:val="24"/>
              </w:rPr>
            </w:pPr>
            <w:r w:rsidRPr="00557C50">
              <w:rPr>
                <w:rFonts w:eastAsia="Times New Roman"/>
                <w:i/>
                <w:iCs/>
                <w:sz w:val="24"/>
                <w:szCs w:val="24"/>
              </w:rPr>
              <w:t>1.1</w:t>
            </w:r>
          </w:p>
        </w:tc>
        <w:tc>
          <w:tcPr>
            <w:tcW w:w="2001" w:type="dxa"/>
            <w:tcBorders>
              <w:top w:val="nil"/>
              <w:left w:val="nil"/>
              <w:bottom w:val="single" w:sz="4" w:space="0" w:color="auto"/>
              <w:right w:val="single" w:sz="4" w:space="0" w:color="auto"/>
            </w:tcBorders>
            <w:shd w:val="clear" w:color="auto" w:fill="auto"/>
            <w:noWrap/>
            <w:vAlign w:val="bottom"/>
            <w:hideMark/>
          </w:tcPr>
          <w:p w14:paraId="0742A91C" w14:textId="77777777" w:rsidR="00845B32" w:rsidRPr="00557C50" w:rsidRDefault="00845B32" w:rsidP="00C86BBC">
            <w:pPr>
              <w:widowControl/>
              <w:spacing w:before="0" w:after="0" w:line="240" w:lineRule="auto"/>
              <w:ind w:firstLine="0"/>
              <w:jc w:val="left"/>
              <w:rPr>
                <w:rFonts w:eastAsia="Times New Roman"/>
                <w:i/>
                <w:iCs/>
                <w:sz w:val="24"/>
                <w:szCs w:val="24"/>
              </w:rPr>
            </w:pPr>
            <w:r w:rsidRPr="00557C50">
              <w:rPr>
                <w:rFonts w:eastAsia="Times New Roman"/>
                <w:i/>
                <w:iCs/>
                <w:sz w:val="24"/>
                <w:szCs w:val="24"/>
              </w:rPr>
              <w:t>ĐTPT</w:t>
            </w:r>
          </w:p>
        </w:tc>
        <w:tc>
          <w:tcPr>
            <w:tcW w:w="1416" w:type="dxa"/>
            <w:tcBorders>
              <w:top w:val="nil"/>
              <w:left w:val="nil"/>
              <w:bottom w:val="single" w:sz="4" w:space="0" w:color="auto"/>
              <w:right w:val="single" w:sz="4" w:space="0" w:color="auto"/>
            </w:tcBorders>
            <w:shd w:val="clear" w:color="auto" w:fill="auto"/>
            <w:noWrap/>
            <w:vAlign w:val="center"/>
            <w:hideMark/>
          </w:tcPr>
          <w:p w14:paraId="235E4328" w14:textId="77777777" w:rsidR="00845B32" w:rsidRPr="00557C50" w:rsidRDefault="00845B32" w:rsidP="00C86BBC">
            <w:pPr>
              <w:widowControl/>
              <w:spacing w:before="0" w:after="0" w:line="240" w:lineRule="auto"/>
              <w:ind w:firstLine="0"/>
              <w:jc w:val="right"/>
              <w:rPr>
                <w:rFonts w:eastAsia="Times New Roman"/>
                <w:i/>
                <w:iCs/>
                <w:sz w:val="24"/>
                <w:szCs w:val="24"/>
              </w:rPr>
            </w:pPr>
            <w:r w:rsidRPr="00557C50">
              <w:rPr>
                <w:rFonts w:eastAsia="Times New Roman"/>
                <w:i/>
                <w:iCs/>
                <w:sz w:val="24"/>
                <w:szCs w:val="24"/>
              </w:rPr>
              <w:t>377,560</w:t>
            </w:r>
          </w:p>
        </w:tc>
        <w:tc>
          <w:tcPr>
            <w:tcW w:w="721" w:type="dxa"/>
            <w:tcBorders>
              <w:top w:val="nil"/>
              <w:left w:val="nil"/>
              <w:bottom w:val="single" w:sz="4" w:space="0" w:color="auto"/>
              <w:right w:val="single" w:sz="4" w:space="0" w:color="auto"/>
            </w:tcBorders>
            <w:shd w:val="clear" w:color="auto" w:fill="auto"/>
            <w:noWrap/>
            <w:vAlign w:val="center"/>
            <w:hideMark/>
          </w:tcPr>
          <w:p w14:paraId="724320E8" w14:textId="77777777" w:rsidR="00845B32" w:rsidRPr="00557C50" w:rsidRDefault="00845B32" w:rsidP="00C86BBC">
            <w:pPr>
              <w:widowControl/>
              <w:spacing w:before="0" w:after="0" w:line="240" w:lineRule="auto"/>
              <w:ind w:firstLine="0"/>
              <w:jc w:val="center"/>
              <w:rPr>
                <w:rFonts w:eastAsia="Times New Roman"/>
                <w:i/>
                <w:iCs/>
                <w:sz w:val="24"/>
                <w:szCs w:val="24"/>
              </w:rPr>
            </w:pPr>
          </w:p>
        </w:tc>
        <w:tc>
          <w:tcPr>
            <w:tcW w:w="1296" w:type="dxa"/>
            <w:tcBorders>
              <w:top w:val="nil"/>
              <w:left w:val="nil"/>
              <w:bottom w:val="single" w:sz="4" w:space="0" w:color="auto"/>
              <w:right w:val="single" w:sz="4" w:space="0" w:color="auto"/>
            </w:tcBorders>
            <w:shd w:val="clear" w:color="auto" w:fill="auto"/>
            <w:noWrap/>
            <w:vAlign w:val="center"/>
            <w:hideMark/>
          </w:tcPr>
          <w:p w14:paraId="14525A25" w14:textId="77777777" w:rsidR="00845B32" w:rsidRPr="00557C50" w:rsidRDefault="00845B32" w:rsidP="00C86BBC">
            <w:pPr>
              <w:widowControl/>
              <w:spacing w:before="0" w:after="0" w:line="240" w:lineRule="auto"/>
              <w:ind w:firstLine="0"/>
              <w:jc w:val="right"/>
              <w:rPr>
                <w:rFonts w:eastAsia="Times New Roman"/>
                <w:i/>
                <w:iCs/>
                <w:sz w:val="24"/>
                <w:szCs w:val="24"/>
              </w:rPr>
            </w:pPr>
          </w:p>
        </w:tc>
        <w:tc>
          <w:tcPr>
            <w:tcW w:w="721" w:type="dxa"/>
            <w:tcBorders>
              <w:top w:val="nil"/>
              <w:left w:val="nil"/>
              <w:bottom w:val="single" w:sz="4" w:space="0" w:color="auto"/>
              <w:right w:val="single" w:sz="4" w:space="0" w:color="auto"/>
            </w:tcBorders>
            <w:shd w:val="clear" w:color="auto" w:fill="auto"/>
            <w:noWrap/>
            <w:vAlign w:val="center"/>
            <w:hideMark/>
          </w:tcPr>
          <w:p w14:paraId="36590CA4" w14:textId="77777777" w:rsidR="00845B32" w:rsidRPr="00557C50" w:rsidRDefault="00845B32" w:rsidP="00C86BBC">
            <w:pPr>
              <w:widowControl/>
              <w:spacing w:before="0" w:after="0" w:line="240" w:lineRule="auto"/>
              <w:ind w:firstLine="0"/>
              <w:jc w:val="center"/>
              <w:rPr>
                <w:rFonts w:eastAsia="Times New Roman"/>
                <w:i/>
                <w:iCs/>
                <w:sz w:val="24"/>
                <w:szCs w:val="24"/>
              </w:rPr>
            </w:pPr>
          </w:p>
        </w:tc>
        <w:tc>
          <w:tcPr>
            <w:tcW w:w="1375" w:type="dxa"/>
            <w:tcBorders>
              <w:top w:val="nil"/>
              <w:left w:val="nil"/>
              <w:bottom w:val="single" w:sz="4" w:space="0" w:color="auto"/>
              <w:right w:val="single" w:sz="4" w:space="0" w:color="auto"/>
            </w:tcBorders>
            <w:shd w:val="clear" w:color="auto" w:fill="auto"/>
            <w:noWrap/>
            <w:vAlign w:val="center"/>
            <w:hideMark/>
          </w:tcPr>
          <w:p w14:paraId="1146C932" w14:textId="77777777" w:rsidR="00845B32" w:rsidRPr="00557C50" w:rsidRDefault="00845B32" w:rsidP="00C86BBC">
            <w:pPr>
              <w:widowControl/>
              <w:spacing w:before="0" w:after="0" w:line="240" w:lineRule="auto"/>
              <w:ind w:firstLine="0"/>
              <w:jc w:val="right"/>
              <w:rPr>
                <w:rFonts w:eastAsia="Times New Roman"/>
                <w:i/>
                <w:iCs/>
                <w:sz w:val="24"/>
                <w:szCs w:val="24"/>
              </w:rPr>
            </w:pPr>
            <w:r w:rsidRPr="00557C50">
              <w:rPr>
                <w:rFonts w:eastAsia="Times New Roman"/>
                <w:i/>
                <w:iCs/>
                <w:sz w:val="24"/>
                <w:szCs w:val="24"/>
              </w:rPr>
              <w:t>98,220</w:t>
            </w:r>
          </w:p>
        </w:tc>
        <w:tc>
          <w:tcPr>
            <w:tcW w:w="658" w:type="dxa"/>
            <w:tcBorders>
              <w:top w:val="nil"/>
              <w:left w:val="nil"/>
              <w:bottom w:val="single" w:sz="4" w:space="0" w:color="auto"/>
              <w:right w:val="single" w:sz="4" w:space="0" w:color="auto"/>
            </w:tcBorders>
            <w:shd w:val="clear" w:color="auto" w:fill="auto"/>
            <w:noWrap/>
            <w:vAlign w:val="center"/>
            <w:hideMark/>
          </w:tcPr>
          <w:p w14:paraId="63A13FEE" w14:textId="77777777" w:rsidR="00845B32" w:rsidRPr="00557C50" w:rsidRDefault="00845B32" w:rsidP="00C86BBC">
            <w:pPr>
              <w:widowControl/>
              <w:spacing w:before="0" w:after="0" w:line="240" w:lineRule="auto"/>
              <w:ind w:firstLine="0"/>
              <w:jc w:val="center"/>
              <w:rPr>
                <w:rFonts w:eastAsia="Times New Roman"/>
                <w:i/>
                <w:iCs/>
                <w:sz w:val="24"/>
                <w:szCs w:val="24"/>
              </w:rPr>
            </w:pPr>
          </w:p>
        </w:tc>
        <w:tc>
          <w:tcPr>
            <w:tcW w:w="1375" w:type="dxa"/>
            <w:tcBorders>
              <w:top w:val="nil"/>
              <w:left w:val="nil"/>
              <w:bottom w:val="single" w:sz="4" w:space="0" w:color="auto"/>
              <w:right w:val="single" w:sz="4" w:space="0" w:color="auto"/>
            </w:tcBorders>
            <w:shd w:val="clear" w:color="auto" w:fill="auto"/>
            <w:noWrap/>
            <w:vAlign w:val="center"/>
            <w:hideMark/>
          </w:tcPr>
          <w:p w14:paraId="3C1E7337" w14:textId="77777777" w:rsidR="00845B32" w:rsidRPr="00557C50" w:rsidRDefault="00845B32" w:rsidP="00C86BBC">
            <w:pPr>
              <w:widowControl/>
              <w:spacing w:before="0" w:after="0" w:line="240" w:lineRule="auto"/>
              <w:ind w:firstLine="0"/>
              <w:jc w:val="right"/>
              <w:rPr>
                <w:rFonts w:eastAsia="Times New Roman"/>
                <w:i/>
                <w:iCs/>
                <w:sz w:val="24"/>
                <w:szCs w:val="24"/>
              </w:rPr>
            </w:pPr>
            <w:r w:rsidRPr="00557C50">
              <w:rPr>
                <w:rFonts w:eastAsia="Times New Roman"/>
                <w:i/>
                <w:iCs/>
                <w:sz w:val="24"/>
                <w:szCs w:val="24"/>
              </w:rPr>
              <w:t>100,000</w:t>
            </w:r>
          </w:p>
        </w:tc>
        <w:tc>
          <w:tcPr>
            <w:tcW w:w="636" w:type="dxa"/>
            <w:tcBorders>
              <w:top w:val="nil"/>
              <w:left w:val="nil"/>
              <w:bottom w:val="single" w:sz="4" w:space="0" w:color="auto"/>
              <w:right w:val="single" w:sz="4" w:space="0" w:color="auto"/>
            </w:tcBorders>
            <w:shd w:val="clear" w:color="auto" w:fill="auto"/>
            <w:noWrap/>
            <w:vAlign w:val="center"/>
            <w:hideMark/>
          </w:tcPr>
          <w:p w14:paraId="7736D214" w14:textId="77777777" w:rsidR="00845B32" w:rsidRPr="00557C50" w:rsidRDefault="00845B32" w:rsidP="00C86BBC">
            <w:pPr>
              <w:widowControl/>
              <w:spacing w:before="0" w:after="0" w:line="240" w:lineRule="auto"/>
              <w:ind w:firstLine="0"/>
              <w:jc w:val="center"/>
              <w:rPr>
                <w:rFonts w:eastAsia="Times New Roman"/>
                <w:i/>
                <w:iCs/>
                <w:sz w:val="24"/>
                <w:szCs w:val="24"/>
              </w:rPr>
            </w:pPr>
          </w:p>
        </w:tc>
        <w:tc>
          <w:tcPr>
            <w:tcW w:w="1375" w:type="dxa"/>
            <w:tcBorders>
              <w:top w:val="nil"/>
              <w:left w:val="nil"/>
              <w:bottom w:val="single" w:sz="4" w:space="0" w:color="auto"/>
              <w:right w:val="single" w:sz="4" w:space="0" w:color="auto"/>
            </w:tcBorders>
            <w:shd w:val="clear" w:color="auto" w:fill="auto"/>
            <w:noWrap/>
            <w:vAlign w:val="center"/>
            <w:hideMark/>
          </w:tcPr>
          <w:p w14:paraId="0D2645F3" w14:textId="77777777" w:rsidR="00845B32" w:rsidRPr="00557C50" w:rsidRDefault="00845B32" w:rsidP="00C86BBC">
            <w:pPr>
              <w:widowControl/>
              <w:spacing w:before="0" w:after="0" w:line="240" w:lineRule="auto"/>
              <w:ind w:firstLine="0"/>
              <w:jc w:val="right"/>
              <w:rPr>
                <w:rFonts w:eastAsia="Times New Roman"/>
                <w:i/>
                <w:iCs/>
                <w:sz w:val="24"/>
                <w:szCs w:val="24"/>
              </w:rPr>
            </w:pPr>
            <w:r w:rsidRPr="00557C50">
              <w:rPr>
                <w:rFonts w:eastAsia="Times New Roman"/>
                <w:i/>
                <w:iCs/>
                <w:sz w:val="24"/>
                <w:szCs w:val="24"/>
              </w:rPr>
              <w:t>114,572</w:t>
            </w:r>
          </w:p>
        </w:tc>
        <w:tc>
          <w:tcPr>
            <w:tcW w:w="636" w:type="dxa"/>
            <w:tcBorders>
              <w:top w:val="nil"/>
              <w:left w:val="nil"/>
              <w:bottom w:val="single" w:sz="4" w:space="0" w:color="auto"/>
              <w:right w:val="single" w:sz="4" w:space="0" w:color="auto"/>
            </w:tcBorders>
            <w:shd w:val="clear" w:color="auto" w:fill="auto"/>
            <w:noWrap/>
            <w:vAlign w:val="center"/>
            <w:hideMark/>
          </w:tcPr>
          <w:p w14:paraId="10563859" w14:textId="77777777" w:rsidR="00845B32" w:rsidRPr="00557C50" w:rsidRDefault="00845B32" w:rsidP="00C86BBC">
            <w:pPr>
              <w:widowControl/>
              <w:spacing w:before="0" w:after="0" w:line="240" w:lineRule="auto"/>
              <w:ind w:firstLine="0"/>
              <w:jc w:val="center"/>
              <w:rPr>
                <w:rFonts w:eastAsia="Times New Roman"/>
                <w:i/>
                <w:iCs/>
                <w:sz w:val="24"/>
                <w:szCs w:val="24"/>
              </w:rPr>
            </w:pPr>
          </w:p>
        </w:tc>
        <w:tc>
          <w:tcPr>
            <w:tcW w:w="1296" w:type="dxa"/>
            <w:tcBorders>
              <w:top w:val="nil"/>
              <w:left w:val="nil"/>
              <w:bottom w:val="single" w:sz="4" w:space="0" w:color="auto"/>
              <w:right w:val="single" w:sz="4" w:space="0" w:color="auto"/>
            </w:tcBorders>
            <w:shd w:val="clear" w:color="auto" w:fill="auto"/>
            <w:noWrap/>
            <w:vAlign w:val="center"/>
            <w:hideMark/>
          </w:tcPr>
          <w:p w14:paraId="56BC633B" w14:textId="77777777" w:rsidR="00845B32" w:rsidRPr="00557C50" w:rsidRDefault="00845B32" w:rsidP="00C86BBC">
            <w:pPr>
              <w:widowControl/>
              <w:spacing w:before="0" w:after="0" w:line="240" w:lineRule="auto"/>
              <w:ind w:firstLine="0"/>
              <w:jc w:val="right"/>
              <w:rPr>
                <w:rFonts w:eastAsia="Times New Roman"/>
                <w:i/>
                <w:iCs/>
                <w:sz w:val="24"/>
                <w:szCs w:val="24"/>
              </w:rPr>
            </w:pPr>
            <w:r w:rsidRPr="00557C50">
              <w:rPr>
                <w:rFonts w:eastAsia="Times New Roman"/>
                <w:i/>
                <w:iCs/>
                <w:sz w:val="24"/>
                <w:szCs w:val="24"/>
              </w:rPr>
              <w:t>64,768</w:t>
            </w:r>
          </w:p>
        </w:tc>
        <w:tc>
          <w:tcPr>
            <w:tcW w:w="622" w:type="dxa"/>
            <w:tcBorders>
              <w:top w:val="nil"/>
              <w:left w:val="nil"/>
              <w:bottom w:val="single" w:sz="4" w:space="0" w:color="auto"/>
              <w:right w:val="single" w:sz="4" w:space="0" w:color="auto"/>
            </w:tcBorders>
            <w:shd w:val="clear" w:color="auto" w:fill="auto"/>
            <w:noWrap/>
            <w:vAlign w:val="center"/>
            <w:hideMark/>
          </w:tcPr>
          <w:p w14:paraId="1437B16B"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7BBB270F" w14:textId="77777777" w:rsidTr="00C86BBC">
        <w:trPr>
          <w:trHeight w:val="312"/>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48BD07F" w14:textId="77777777" w:rsidR="00845B32" w:rsidRPr="00557C50" w:rsidRDefault="00845B32" w:rsidP="00C86BBC">
            <w:pPr>
              <w:widowControl/>
              <w:spacing w:before="0" w:after="0" w:line="240" w:lineRule="auto"/>
              <w:ind w:firstLine="0"/>
              <w:jc w:val="center"/>
              <w:rPr>
                <w:rFonts w:eastAsia="Times New Roman"/>
                <w:i/>
                <w:iCs/>
                <w:sz w:val="24"/>
                <w:szCs w:val="24"/>
              </w:rPr>
            </w:pPr>
            <w:r w:rsidRPr="00557C50">
              <w:rPr>
                <w:rFonts w:eastAsia="Times New Roman"/>
                <w:i/>
                <w:iCs/>
                <w:sz w:val="24"/>
                <w:szCs w:val="24"/>
              </w:rPr>
              <w:t>1.2</w:t>
            </w:r>
          </w:p>
        </w:tc>
        <w:tc>
          <w:tcPr>
            <w:tcW w:w="2001" w:type="dxa"/>
            <w:tcBorders>
              <w:top w:val="nil"/>
              <w:left w:val="nil"/>
              <w:bottom w:val="single" w:sz="4" w:space="0" w:color="auto"/>
              <w:right w:val="single" w:sz="4" w:space="0" w:color="auto"/>
            </w:tcBorders>
            <w:shd w:val="clear" w:color="auto" w:fill="auto"/>
            <w:noWrap/>
            <w:vAlign w:val="bottom"/>
            <w:hideMark/>
          </w:tcPr>
          <w:p w14:paraId="42CA6DB4" w14:textId="3631F4CD" w:rsidR="00845B32" w:rsidRPr="00557C50" w:rsidRDefault="00845B32" w:rsidP="00C86BBC">
            <w:pPr>
              <w:widowControl/>
              <w:spacing w:before="0" w:after="0" w:line="240" w:lineRule="auto"/>
              <w:ind w:firstLine="0"/>
              <w:jc w:val="left"/>
              <w:rPr>
                <w:rFonts w:eastAsia="Times New Roman"/>
                <w:i/>
                <w:iCs/>
                <w:sz w:val="24"/>
                <w:szCs w:val="24"/>
              </w:rPr>
            </w:pPr>
            <w:r w:rsidRPr="00557C50">
              <w:rPr>
                <w:rFonts w:eastAsia="Times New Roman"/>
                <w:i/>
                <w:iCs/>
                <w:sz w:val="24"/>
                <w:szCs w:val="24"/>
              </w:rPr>
              <w:t>SN</w:t>
            </w:r>
            <w:r w:rsidR="00B10DF8" w:rsidRPr="00557C50">
              <w:rPr>
                <w:rFonts w:eastAsia="Times New Roman"/>
                <w:i/>
                <w:iCs/>
                <w:sz w:val="24"/>
                <w:szCs w:val="24"/>
              </w:rPr>
              <w:t>K</w:t>
            </w:r>
            <w:r w:rsidRPr="00557C50">
              <w:rPr>
                <w:rFonts w:eastAsia="Times New Roman"/>
                <w:i/>
                <w:iCs/>
                <w:sz w:val="24"/>
                <w:szCs w:val="24"/>
              </w:rPr>
              <w:t>T</w:t>
            </w:r>
          </w:p>
        </w:tc>
        <w:tc>
          <w:tcPr>
            <w:tcW w:w="1416" w:type="dxa"/>
            <w:tcBorders>
              <w:top w:val="nil"/>
              <w:left w:val="nil"/>
              <w:bottom w:val="single" w:sz="4" w:space="0" w:color="auto"/>
              <w:right w:val="single" w:sz="4" w:space="0" w:color="auto"/>
            </w:tcBorders>
            <w:shd w:val="clear" w:color="auto" w:fill="auto"/>
            <w:noWrap/>
            <w:vAlign w:val="center"/>
            <w:hideMark/>
          </w:tcPr>
          <w:p w14:paraId="6ADF7CDD" w14:textId="77777777" w:rsidR="00845B32" w:rsidRPr="00557C50" w:rsidRDefault="00845B32" w:rsidP="00C86BBC">
            <w:pPr>
              <w:widowControl/>
              <w:spacing w:before="0" w:after="0" w:line="240" w:lineRule="auto"/>
              <w:ind w:firstLine="0"/>
              <w:jc w:val="right"/>
              <w:rPr>
                <w:rFonts w:eastAsia="Times New Roman"/>
                <w:i/>
                <w:iCs/>
                <w:sz w:val="24"/>
                <w:szCs w:val="24"/>
              </w:rPr>
            </w:pPr>
            <w:r w:rsidRPr="00557C50">
              <w:rPr>
                <w:rFonts w:eastAsia="Times New Roman"/>
                <w:i/>
                <w:iCs/>
                <w:sz w:val="24"/>
                <w:szCs w:val="24"/>
              </w:rPr>
              <w:t>89,601</w:t>
            </w:r>
          </w:p>
        </w:tc>
        <w:tc>
          <w:tcPr>
            <w:tcW w:w="721" w:type="dxa"/>
            <w:tcBorders>
              <w:top w:val="nil"/>
              <w:left w:val="nil"/>
              <w:bottom w:val="single" w:sz="4" w:space="0" w:color="auto"/>
              <w:right w:val="single" w:sz="4" w:space="0" w:color="auto"/>
            </w:tcBorders>
            <w:shd w:val="clear" w:color="auto" w:fill="auto"/>
            <w:noWrap/>
            <w:vAlign w:val="center"/>
            <w:hideMark/>
          </w:tcPr>
          <w:p w14:paraId="1AC60866" w14:textId="77777777" w:rsidR="00845B32" w:rsidRPr="00557C50" w:rsidRDefault="00845B32" w:rsidP="00C86BBC">
            <w:pPr>
              <w:widowControl/>
              <w:spacing w:before="0" w:after="0" w:line="240" w:lineRule="auto"/>
              <w:ind w:firstLine="0"/>
              <w:jc w:val="center"/>
              <w:rPr>
                <w:rFonts w:eastAsia="Times New Roman"/>
                <w:i/>
                <w:iCs/>
                <w:sz w:val="24"/>
                <w:szCs w:val="24"/>
              </w:rPr>
            </w:pPr>
          </w:p>
        </w:tc>
        <w:tc>
          <w:tcPr>
            <w:tcW w:w="1296" w:type="dxa"/>
            <w:tcBorders>
              <w:top w:val="nil"/>
              <w:left w:val="nil"/>
              <w:bottom w:val="single" w:sz="4" w:space="0" w:color="auto"/>
              <w:right w:val="single" w:sz="4" w:space="0" w:color="auto"/>
            </w:tcBorders>
            <w:shd w:val="clear" w:color="auto" w:fill="auto"/>
            <w:noWrap/>
            <w:vAlign w:val="center"/>
            <w:hideMark/>
          </w:tcPr>
          <w:p w14:paraId="3A3CE9ED" w14:textId="77777777" w:rsidR="00845B32" w:rsidRPr="00557C50" w:rsidRDefault="00845B32" w:rsidP="00C86BBC">
            <w:pPr>
              <w:widowControl/>
              <w:spacing w:before="0" w:after="0" w:line="240" w:lineRule="auto"/>
              <w:ind w:firstLine="0"/>
              <w:jc w:val="right"/>
              <w:rPr>
                <w:rFonts w:eastAsia="Times New Roman"/>
                <w:i/>
                <w:iCs/>
                <w:sz w:val="24"/>
                <w:szCs w:val="24"/>
              </w:rPr>
            </w:pPr>
            <w:r w:rsidRPr="00557C50">
              <w:rPr>
                <w:rFonts w:eastAsia="Times New Roman"/>
                <w:i/>
                <w:iCs/>
                <w:sz w:val="24"/>
                <w:szCs w:val="24"/>
              </w:rPr>
              <w:t>12,631</w:t>
            </w:r>
          </w:p>
        </w:tc>
        <w:tc>
          <w:tcPr>
            <w:tcW w:w="721" w:type="dxa"/>
            <w:tcBorders>
              <w:top w:val="nil"/>
              <w:left w:val="nil"/>
              <w:bottom w:val="single" w:sz="4" w:space="0" w:color="auto"/>
              <w:right w:val="single" w:sz="4" w:space="0" w:color="auto"/>
            </w:tcBorders>
            <w:shd w:val="clear" w:color="auto" w:fill="auto"/>
            <w:noWrap/>
            <w:vAlign w:val="center"/>
            <w:hideMark/>
          </w:tcPr>
          <w:p w14:paraId="4DE6FDC4" w14:textId="77777777" w:rsidR="00845B32" w:rsidRPr="00557C50" w:rsidRDefault="00845B32" w:rsidP="00C86BBC">
            <w:pPr>
              <w:widowControl/>
              <w:spacing w:before="0" w:after="0" w:line="240" w:lineRule="auto"/>
              <w:ind w:firstLine="0"/>
              <w:jc w:val="center"/>
              <w:rPr>
                <w:rFonts w:eastAsia="Times New Roman"/>
                <w:i/>
                <w:iCs/>
                <w:sz w:val="24"/>
                <w:szCs w:val="24"/>
              </w:rPr>
            </w:pPr>
          </w:p>
        </w:tc>
        <w:tc>
          <w:tcPr>
            <w:tcW w:w="1375" w:type="dxa"/>
            <w:tcBorders>
              <w:top w:val="nil"/>
              <w:left w:val="nil"/>
              <w:bottom w:val="single" w:sz="4" w:space="0" w:color="auto"/>
              <w:right w:val="single" w:sz="4" w:space="0" w:color="auto"/>
            </w:tcBorders>
            <w:shd w:val="clear" w:color="auto" w:fill="auto"/>
            <w:noWrap/>
            <w:vAlign w:val="center"/>
            <w:hideMark/>
          </w:tcPr>
          <w:p w14:paraId="31A22BC9" w14:textId="77777777" w:rsidR="00845B32" w:rsidRPr="00557C50" w:rsidRDefault="00845B32" w:rsidP="00C86BBC">
            <w:pPr>
              <w:widowControl/>
              <w:spacing w:before="0" w:after="0" w:line="240" w:lineRule="auto"/>
              <w:ind w:firstLine="0"/>
              <w:jc w:val="right"/>
              <w:rPr>
                <w:rFonts w:eastAsia="Times New Roman"/>
                <w:i/>
                <w:iCs/>
                <w:sz w:val="24"/>
                <w:szCs w:val="24"/>
              </w:rPr>
            </w:pPr>
            <w:r w:rsidRPr="00557C50">
              <w:rPr>
                <w:rFonts w:eastAsia="Times New Roman"/>
                <w:i/>
                <w:iCs/>
                <w:sz w:val="24"/>
                <w:szCs w:val="24"/>
              </w:rPr>
              <w:t>29,020</w:t>
            </w:r>
          </w:p>
        </w:tc>
        <w:tc>
          <w:tcPr>
            <w:tcW w:w="658" w:type="dxa"/>
            <w:tcBorders>
              <w:top w:val="nil"/>
              <w:left w:val="nil"/>
              <w:bottom w:val="single" w:sz="4" w:space="0" w:color="auto"/>
              <w:right w:val="single" w:sz="4" w:space="0" w:color="auto"/>
            </w:tcBorders>
            <w:shd w:val="clear" w:color="auto" w:fill="auto"/>
            <w:noWrap/>
            <w:vAlign w:val="center"/>
            <w:hideMark/>
          </w:tcPr>
          <w:p w14:paraId="357680DB" w14:textId="77777777" w:rsidR="00845B32" w:rsidRPr="00557C50" w:rsidRDefault="00845B32" w:rsidP="00C86BBC">
            <w:pPr>
              <w:widowControl/>
              <w:spacing w:before="0" w:after="0" w:line="240" w:lineRule="auto"/>
              <w:ind w:firstLine="0"/>
              <w:jc w:val="center"/>
              <w:rPr>
                <w:rFonts w:eastAsia="Times New Roman"/>
                <w:i/>
                <w:iCs/>
                <w:sz w:val="24"/>
                <w:szCs w:val="24"/>
              </w:rPr>
            </w:pPr>
          </w:p>
        </w:tc>
        <w:tc>
          <w:tcPr>
            <w:tcW w:w="1375" w:type="dxa"/>
            <w:tcBorders>
              <w:top w:val="nil"/>
              <w:left w:val="nil"/>
              <w:bottom w:val="single" w:sz="4" w:space="0" w:color="auto"/>
              <w:right w:val="single" w:sz="4" w:space="0" w:color="auto"/>
            </w:tcBorders>
            <w:shd w:val="clear" w:color="auto" w:fill="auto"/>
            <w:noWrap/>
            <w:vAlign w:val="center"/>
            <w:hideMark/>
          </w:tcPr>
          <w:p w14:paraId="1E3A2C4D" w14:textId="77777777" w:rsidR="00845B32" w:rsidRPr="00557C50" w:rsidRDefault="00845B32" w:rsidP="00C86BBC">
            <w:pPr>
              <w:widowControl/>
              <w:spacing w:before="0" w:after="0" w:line="240" w:lineRule="auto"/>
              <w:ind w:firstLine="0"/>
              <w:jc w:val="right"/>
              <w:rPr>
                <w:rFonts w:eastAsia="Times New Roman"/>
                <w:i/>
                <w:iCs/>
                <w:sz w:val="24"/>
                <w:szCs w:val="24"/>
              </w:rPr>
            </w:pPr>
            <w:r w:rsidRPr="00557C50">
              <w:rPr>
                <w:rFonts w:eastAsia="Times New Roman"/>
                <w:i/>
                <w:iCs/>
                <w:sz w:val="24"/>
                <w:szCs w:val="24"/>
              </w:rPr>
              <w:t>32,000</w:t>
            </w:r>
          </w:p>
        </w:tc>
        <w:tc>
          <w:tcPr>
            <w:tcW w:w="636" w:type="dxa"/>
            <w:tcBorders>
              <w:top w:val="nil"/>
              <w:left w:val="nil"/>
              <w:bottom w:val="single" w:sz="4" w:space="0" w:color="auto"/>
              <w:right w:val="single" w:sz="4" w:space="0" w:color="auto"/>
            </w:tcBorders>
            <w:shd w:val="clear" w:color="auto" w:fill="auto"/>
            <w:noWrap/>
            <w:vAlign w:val="center"/>
            <w:hideMark/>
          </w:tcPr>
          <w:p w14:paraId="38C2382D" w14:textId="77777777" w:rsidR="00845B32" w:rsidRPr="00557C50" w:rsidRDefault="00845B32" w:rsidP="00C86BBC">
            <w:pPr>
              <w:widowControl/>
              <w:spacing w:before="0" w:after="0" w:line="240" w:lineRule="auto"/>
              <w:ind w:firstLine="0"/>
              <w:jc w:val="center"/>
              <w:rPr>
                <w:rFonts w:eastAsia="Times New Roman"/>
                <w:i/>
                <w:iCs/>
                <w:sz w:val="24"/>
                <w:szCs w:val="24"/>
              </w:rPr>
            </w:pPr>
          </w:p>
        </w:tc>
        <w:tc>
          <w:tcPr>
            <w:tcW w:w="1375" w:type="dxa"/>
            <w:tcBorders>
              <w:top w:val="nil"/>
              <w:left w:val="nil"/>
              <w:bottom w:val="single" w:sz="4" w:space="0" w:color="auto"/>
              <w:right w:val="single" w:sz="4" w:space="0" w:color="auto"/>
            </w:tcBorders>
            <w:shd w:val="clear" w:color="auto" w:fill="auto"/>
            <w:noWrap/>
            <w:vAlign w:val="center"/>
            <w:hideMark/>
          </w:tcPr>
          <w:p w14:paraId="0DF1E4A7" w14:textId="77777777" w:rsidR="00845B32" w:rsidRPr="00557C50" w:rsidRDefault="00845B32" w:rsidP="00C86BBC">
            <w:pPr>
              <w:widowControl/>
              <w:spacing w:before="0" w:after="0" w:line="240" w:lineRule="auto"/>
              <w:ind w:firstLine="0"/>
              <w:jc w:val="right"/>
              <w:rPr>
                <w:rFonts w:eastAsia="Times New Roman"/>
                <w:i/>
                <w:iCs/>
                <w:sz w:val="24"/>
                <w:szCs w:val="24"/>
              </w:rPr>
            </w:pPr>
            <w:r w:rsidRPr="00557C50">
              <w:rPr>
                <w:rFonts w:eastAsia="Times New Roman"/>
                <w:i/>
                <w:iCs/>
                <w:sz w:val="24"/>
                <w:szCs w:val="24"/>
              </w:rPr>
              <w:t>8,002</w:t>
            </w:r>
          </w:p>
        </w:tc>
        <w:tc>
          <w:tcPr>
            <w:tcW w:w="636" w:type="dxa"/>
            <w:tcBorders>
              <w:top w:val="nil"/>
              <w:left w:val="nil"/>
              <w:bottom w:val="single" w:sz="4" w:space="0" w:color="auto"/>
              <w:right w:val="single" w:sz="4" w:space="0" w:color="auto"/>
            </w:tcBorders>
            <w:shd w:val="clear" w:color="auto" w:fill="auto"/>
            <w:noWrap/>
            <w:vAlign w:val="center"/>
            <w:hideMark/>
          </w:tcPr>
          <w:p w14:paraId="13DD8707" w14:textId="77777777" w:rsidR="00845B32" w:rsidRPr="00557C50" w:rsidRDefault="00845B32" w:rsidP="00C86BBC">
            <w:pPr>
              <w:widowControl/>
              <w:spacing w:before="0" w:after="0" w:line="240" w:lineRule="auto"/>
              <w:ind w:firstLine="0"/>
              <w:jc w:val="center"/>
              <w:rPr>
                <w:rFonts w:eastAsia="Times New Roman"/>
                <w:i/>
                <w:iCs/>
                <w:sz w:val="24"/>
                <w:szCs w:val="24"/>
              </w:rPr>
            </w:pPr>
          </w:p>
        </w:tc>
        <w:tc>
          <w:tcPr>
            <w:tcW w:w="1296" w:type="dxa"/>
            <w:tcBorders>
              <w:top w:val="nil"/>
              <w:left w:val="nil"/>
              <w:bottom w:val="single" w:sz="4" w:space="0" w:color="auto"/>
              <w:right w:val="single" w:sz="4" w:space="0" w:color="auto"/>
            </w:tcBorders>
            <w:shd w:val="clear" w:color="auto" w:fill="auto"/>
            <w:noWrap/>
            <w:vAlign w:val="center"/>
            <w:hideMark/>
          </w:tcPr>
          <w:p w14:paraId="3491DF66" w14:textId="77777777" w:rsidR="00845B32" w:rsidRPr="00557C50" w:rsidRDefault="00845B32" w:rsidP="00C86BBC">
            <w:pPr>
              <w:widowControl/>
              <w:spacing w:before="0" w:after="0" w:line="240" w:lineRule="auto"/>
              <w:ind w:firstLine="0"/>
              <w:jc w:val="right"/>
              <w:rPr>
                <w:rFonts w:eastAsia="Times New Roman"/>
                <w:i/>
                <w:iCs/>
                <w:sz w:val="24"/>
                <w:szCs w:val="24"/>
              </w:rPr>
            </w:pPr>
            <w:r w:rsidRPr="00557C50">
              <w:rPr>
                <w:rFonts w:eastAsia="Times New Roman"/>
                <w:i/>
                <w:iCs/>
                <w:sz w:val="24"/>
                <w:szCs w:val="24"/>
              </w:rPr>
              <w:t>7,948</w:t>
            </w:r>
          </w:p>
        </w:tc>
        <w:tc>
          <w:tcPr>
            <w:tcW w:w="622" w:type="dxa"/>
            <w:tcBorders>
              <w:top w:val="nil"/>
              <w:left w:val="nil"/>
              <w:bottom w:val="single" w:sz="4" w:space="0" w:color="auto"/>
              <w:right w:val="single" w:sz="4" w:space="0" w:color="auto"/>
            </w:tcBorders>
            <w:shd w:val="clear" w:color="auto" w:fill="auto"/>
            <w:noWrap/>
            <w:vAlign w:val="center"/>
            <w:hideMark/>
          </w:tcPr>
          <w:p w14:paraId="5B342D4F" w14:textId="77777777" w:rsidR="00845B32" w:rsidRPr="00557C50" w:rsidRDefault="00845B32" w:rsidP="00C86BBC">
            <w:pPr>
              <w:widowControl/>
              <w:spacing w:before="0" w:after="0" w:line="240" w:lineRule="auto"/>
              <w:ind w:firstLine="0"/>
              <w:jc w:val="center"/>
              <w:rPr>
                <w:rFonts w:eastAsia="Times New Roman"/>
                <w:sz w:val="24"/>
                <w:szCs w:val="24"/>
              </w:rPr>
            </w:pPr>
          </w:p>
        </w:tc>
      </w:tr>
      <w:tr w:rsidR="00845B32" w:rsidRPr="00557C50" w14:paraId="13A53BC2" w14:textId="77777777" w:rsidTr="00C86BBC">
        <w:trPr>
          <w:trHeight w:val="312"/>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5D651D9"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2</w:t>
            </w:r>
          </w:p>
        </w:tc>
        <w:tc>
          <w:tcPr>
            <w:tcW w:w="2001" w:type="dxa"/>
            <w:tcBorders>
              <w:top w:val="nil"/>
              <w:left w:val="nil"/>
              <w:bottom w:val="single" w:sz="4" w:space="0" w:color="auto"/>
              <w:right w:val="single" w:sz="4" w:space="0" w:color="auto"/>
            </w:tcBorders>
            <w:shd w:val="clear" w:color="auto" w:fill="auto"/>
            <w:noWrap/>
            <w:vAlign w:val="bottom"/>
            <w:hideMark/>
          </w:tcPr>
          <w:p w14:paraId="1A0EE526" w14:textId="75102D82" w:rsidR="00845B32" w:rsidRPr="00557C50" w:rsidRDefault="00425078" w:rsidP="00C86BBC">
            <w:pPr>
              <w:widowControl/>
              <w:spacing w:before="0" w:after="0" w:line="240" w:lineRule="auto"/>
              <w:ind w:firstLine="0"/>
              <w:jc w:val="left"/>
              <w:rPr>
                <w:rFonts w:eastAsia="Times New Roman"/>
                <w:sz w:val="24"/>
                <w:szCs w:val="24"/>
              </w:rPr>
            </w:pPr>
            <w:r w:rsidRPr="00557C50">
              <w:rPr>
                <w:rFonts w:eastAsia="Times New Roman"/>
                <w:sz w:val="24"/>
                <w:szCs w:val="24"/>
              </w:rPr>
              <w:t xml:space="preserve">Nguồn </w:t>
            </w:r>
            <w:r w:rsidR="00845B32" w:rsidRPr="00557C50">
              <w:rPr>
                <w:rFonts w:eastAsia="Times New Roman"/>
                <w:sz w:val="24"/>
                <w:szCs w:val="24"/>
              </w:rPr>
              <w:t>NSĐP</w:t>
            </w:r>
          </w:p>
        </w:tc>
        <w:tc>
          <w:tcPr>
            <w:tcW w:w="1416" w:type="dxa"/>
            <w:tcBorders>
              <w:top w:val="nil"/>
              <w:left w:val="nil"/>
              <w:bottom w:val="single" w:sz="4" w:space="0" w:color="auto"/>
              <w:right w:val="single" w:sz="4" w:space="0" w:color="auto"/>
            </w:tcBorders>
            <w:shd w:val="clear" w:color="auto" w:fill="auto"/>
            <w:noWrap/>
            <w:vAlign w:val="center"/>
            <w:hideMark/>
          </w:tcPr>
          <w:p w14:paraId="4879AB2F"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467,161</w:t>
            </w:r>
          </w:p>
        </w:tc>
        <w:tc>
          <w:tcPr>
            <w:tcW w:w="721" w:type="dxa"/>
            <w:tcBorders>
              <w:top w:val="nil"/>
              <w:left w:val="nil"/>
              <w:bottom w:val="single" w:sz="4" w:space="0" w:color="auto"/>
              <w:right w:val="single" w:sz="4" w:space="0" w:color="auto"/>
            </w:tcBorders>
            <w:shd w:val="clear" w:color="auto" w:fill="auto"/>
            <w:noWrap/>
            <w:vAlign w:val="center"/>
            <w:hideMark/>
          </w:tcPr>
          <w:p w14:paraId="7EA915BE"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0,5</w:t>
            </w:r>
          </w:p>
        </w:tc>
        <w:tc>
          <w:tcPr>
            <w:tcW w:w="1296" w:type="dxa"/>
            <w:tcBorders>
              <w:top w:val="nil"/>
              <w:left w:val="nil"/>
              <w:bottom w:val="single" w:sz="4" w:space="0" w:color="auto"/>
              <w:right w:val="single" w:sz="4" w:space="0" w:color="auto"/>
            </w:tcBorders>
            <w:shd w:val="clear" w:color="auto" w:fill="auto"/>
            <w:noWrap/>
            <w:vAlign w:val="center"/>
            <w:hideMark/>
          </w:tcPr>
          <w:p w14:paraId="37B41AE7"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12,631</w:t>
            </w:r>
          </w:p>
        </w:tc>
        <w:tc>
          <w:tcPr>
            <w:tcW w:w="721" w:type="dxa"/>
            <w:tcBorders>
              <w:top w:val="nil"/>
              <w:left w:val="nil"/>
              <w:bottom w:val="single" w:sz="4" w:space="0" w:color="auto"/>
              <w:right w:val="single" w:sz="4" w:space="0" w:color="auto"/>
            </w:tcBorders>
            <w:shd w:val="clear" w:color="auto" w:fill="auto"/>
            <w:noWrap/>
            <w:vAlign w:val="center"/>
            <w:hideMark/>
          </w:tcPr>
          <w:p w14:paraId="1378D395"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0,1</w:t>
            </w:r>
          </w:p>
        </w:tc>
        <w:tc>
          <w:tcPr>
            <w:tcW w:w="1375" w:type="dxa"/>
            <w:tcBorders>
              <w:top w:val="nil"/>
              <w:left w:val="nil"/>
              <w:bottom w:val="single" w:sz="4" w:space="0" w:color="auto"/>
              <w:right w:val="single" w:sz="4" w:space="0" w:color="auto"/>
            </w:tcBorders>
            <w:shd w:val="clear" w:color="auto" w:fill="auto"/>
            <w:noWrap/>
            <w:vAlign w:val="center"/>
            <w:hideMark/>
          </w:tcPr>
          <w:p w14:paraId="1D59AF6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127,240</w:t>
            </w:r>
          </w:p>
        </w:tc>
        <w:tc>
          <w:tcPr>
            <w:tcW w:w="658" w:type="dxa"/>
            <w:tcBorders>
              <w:top w:val="nil"/>
              <w:left w:val="nil"/>
              <w:bottom w:val="single" w:sz="4" w:space="0" w:color="auto"/>
              <w:right w:val="single" w:sz="4" w:space="0" w:color="auto"/>
            </w:tcBorders>
            <w:shd w:val="clear" w:color="auto" w:fill="auto"/>
            <w:noWrap/>
            <w:vAlign w:val="center"/>
            <w:hideMark/>
          </w:tcPr>
          <w:p w14:paraId="14ABE090"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0,6</w:t>
            </w:r>
          </w:p>
        </w:tc>
        <w:tc>
          <w:tcPr>
            <w:tcW w:w="1375" w:type="dxa"/>
            <w:tcBorders>
              <w:top w:val="nil"/>
              <w:left w:val="nil"/>
              <w:bottom w:val="single" w:sz="4" w:space="0" w:color="auto"/>
              <w:right w:val="single" w:sz="4" w:space="0" w:color="auto"/>
            </w:tcBorders>
            <w:shd w:val="clear" w:color="auto" w:fill="auto"/>
            <w:noWrap/>
            <w:vAlign w:val="center"/>
            <w:hideMark/>
          </w:tcPr>
          <w:p w14:paraId="20D2A05F"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132,000</w:t>
            </w:r>
          </w:p>
        </w:tc>
        <w:tc>
          <w:tcPr>
            <w:tcW w:w="636" w:type="dxa"/>
            <w:tcBorders>
              <w:top w:val="nil"/>
              <w:left w:val="nil"/>
              <w:bottom w:val="single" w:sz="4" w:space="0" w:color="auto"/>
              <w:right w:val="single" w:sz="4" w:space="0" w:color="auto"/>
            </w:tcBorders>
            <w:shd w:val="clear" w:color="auto" w:fill="auto"/>
            <w:noWrap/>
            <w:vAlign w:val="center"/>
            <w:hideMark/>
          </w:tcPr>
          <w:p w14:paraId="4B5F2EDC"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0,7</w:t>
            </w:r>
          </w:p>
        </w:tc>
        <w:tc>
          <w:tcPr>
            <w:tcW w:w="1375" w:type="dxa"/>
            <w:tcBorders>
              <w:top w:val="nil"/>
              <w:left w:val="nil"/>
              <w:bottom w:val="single" w:sz="4" w:space="0" w:color="auto"/>
              <w:right w:val="single" w:sz="4" w:space="0" w:color="auto"/>
            </w:tcBorders>
            <w:shd w:val="clear" w:color="auto" w:fill="auto"/>
            <w:noWrap/>
            <w:vAlign w:val="center"/>
            <w:hideMark/>
          </w:tcPr>
          <w:p w14:paraId="1D95794D"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122,574</w:t>
            </w:r>
          </w:p>
        </w:tc>
        <w:tc>
          <w:tcPr>
            <w:tcW w:w="636" w:type="dxa"/>
            <w:tcBorders>
              <w:top w:val="nil"/>
              <w:left w:val="nil"/>
              <w:bottom w:val="single" w:sz="4" w:space="0" w:color="auto"/>
              <w:right w:val="single" w:sz="4" w:space="0" w:color="auto"/>
            </w:tcBorders>
            <w:shd w:val="clear" w:color="auto" w:fill="auto"/>
            <w:noWrap/>
            <w:vAlign w:val="center"/>
            <w:hideMark/>
          </w:tcPr>
          <w:p w14:paraId="0A5B4E7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0,6</w:t>
            </w:r>
          </w:p>
        </w:tc>
        <w:tc>
          <w:tcPr>
            <w:tcW w:w="1296" w:type="dxa"/>
            <w:tcBorders>
              <w:top w:val="nil"/>
              <w:left w:val="nil"/>
              <w:bottom w:val="single" w:sz="4" w:space="0" w:color="auto"/>
              <w:right w:val="single" w:sz="4" w:space="0" w:color="auto"/>
            </w:tcBorders>
            <w:shd w:val="clear" w:color="auto" w:fill="auto"/>
            <w:noWrap/>
            <w:vAlign w:val="center"/>
            <w:hideMark/>
          </w:tcPr>
          <w:p w14:paraId="6BDE4714"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72,716</w:t>
            </w:r>
          </w:p>
        </w:tc>
        <w:tc>
          <w:tcPr>
            <w:tcW w:w="622" w:type="dxa"/>
            <w:tcBorders>
              <w:top w:val="nil"/>
              <w:left w:val="nil"/>
              <w:bottom w:val="single" w:sz="4" w:space="0" w:color="auto"/>
              <w:right w:val="single" w:sz="4" w:space="0" w:color="auto"/>
            </w:tcBorders>
            <w:shd w:val="clear" w:color="auto" w:fill="auto"/>
            <w:noWrap/>
            <w:vAlign w:val="center"/>
            <w:hideMark/>
          </w:tcPr>
          <w:p w14:paraId="4959C346"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0,3</w:t>
            </w:r>
          </w:p>
        </w:tc>
      </w:tr>
      <w:tr w:rsidR="00845B32" w:rsidRPr="00557C50" w14:paraId="57BC4C84" w14:textId="77777777" w:rsidTr="00C86BBC">
        <w:trPr>
          <w:trHeight w:val="312"/>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4F24776"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II</w:t>
            </w:r>
          </w:p>
        </w:tc>
        <w:tc>
          <w:tcPr>
            <w:tcW w:w="2001" w:type="dxa"/>
            <w:tcBorders>
              <w:top w:val="nil"/>
              <w:left w:val="nil"/>
              <w:bottom w:val="single" w:sz="4" w:space="0" w:color="auto"/>
              <w:right w:val="single" w:sz="4" w:space="0" w:color="auto"/>
            </w:tcBorders>
            <w:shd w:val="clear" w:color="auto" w:fill="auto"/>
            <w:noWrap/>
            <w:vAlign w:val="bottom"/>
            <w:hideMark/>
          </w:tcPr>
          <w:p w14:paraId="1DAC465F"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Lồng ghép</w:t>
            </w:r>
          </w:p>
        </w:tc>
        <w:tc>
          <w:tcPr>
            <w:tcW w:w="1416" w:type="dxa"/>
            <w:tcBorders>
              <w:top w:val="nil"/>
              <w:left w:val="nil"/>
              <w:bottom w:val="single" w:sz="4" w:space="0" w:color="auto"/>
              <w:right w:val="single" w:sz="4" w:space="0" w:color="auto"/>
            </w:tcBorders>
            <w:shd w:val="clear" w:color="auto" w:fill="auto"/>
            <w:noWrap/>
            <w:vAlign w:val="center"/>
            <w:hideMark/>
          </w:tcPr>
          <w:p w14:paraId="75146F71"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5,400,074</w:t>
            </w:r>
          </w:p>
        </w:tc>
        <w:tc>
          <w:tcPr>
            <w:tcW w:w="721" w:type="dxa"/>
            <w:tcBorders>
              <w:top w:val="nil"/>
              <w:left w:val="nil"/>
              <w:bottom w:val="single" w:sz="4" w:space="0" w:color="auto"/>
              <w:right w:val="single" w:sz="4" w:space="0" w:color="auto"/>
            </w:tcBorders>
            <w:shd w:val="clear" w:color="auto" w:fill="auto"/>
            <w:noWrap/>
            <w:vAlign w:val="center"/>
            <w:hideMark/>
          </w:tcPr>
          <w:p w14:paraId="2C044673"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5,2</w:t>
            </w:r>
          </w:p>
        </w:tc>
        <w:tc>
          <w:tcPr>
            <w:tcW w:w="1296" w:type="dxa"/>
            <w:tcBorders>
              <w:top w:val="nil"/>
              <w:left w:val="nil"/>
              <w:bottom w:val="single" w:sz="4" w:space="0" w:color="auto"/>
              <w:right w:val="single" w:sz="4" w:space="0" w:color="auto"/>
            </w:tcBorders>
            <w:shd w:val="clear" w:color="auto" w:fill="auto"/>
            <w:noWrap/>
            <w:vAlign w:val="center"/>
            <w:hideMark/>
          </w:tcPr>
          <w:p w14:paraId="3B0F821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1,026,630</w:t>
            </w:r>
          </w:p>
        </w:tc>
        <w:tc>
          <w:tcPr>
            <w:tcW w:w="721" w:type="dxa"/>
            <w:tcBorders>
              <w:top w:val="nil"/>
              <w:left w:val="nil"/>
              <w:bottom w:val="single" w:sz="4" w:space="0" w:color="auto"/>
              <w:right w:val="single" w:sz="4" w:space="0" w:color="auto"/>
            </w:tcBorders>
            <w:shd w:val="clear" w:color="auto" w:fill="auto"/>
            <w:noWrap/>
            <w:vAlign w:val="center"/>
            <w:hideMark/>
          </w:tcPr>
          <w:p w14:paraId="5CFF98A8"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4,7</w:t>
            </w:r>
          </w:p>
        </w:tc>
        <w:tc>
          <w:tcPr>
            <w:tcW w:w="1375" w:type="dxa"/>
            <w:tcBorders>
              <w:top w:val="nil"/>
              <w:left w:val="nil"/>
              <w:bottom w:val="single" w:sz="4" w:space="0" w:color="auto"/>
              <w:right w:val="single" w:sz="4" w:space="0" w:color="auto"/>
            </w:tcBorders>
            <w:shd w:val="clear" w:color="auto" w:fill="auto"/>
            <w:noWrap/>
            <w:vAlign w:val="center"/>
            <w:hideMark/>
          </w:tcPr>
          <w:p w14:paraId="5490441D"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1,077,962</w:t>
            </w:r>
          </w:p>
        </w:tc>
        <w:tc>
          <w:tcPr>
            <w:tcW w:w="658" w:type="dxa"/>
            <w:tcBorders>
              <w:top w:val="nil"/>
              <w:left w:val="nil"/>
              <w:bottom w:val="single" w:sz="4" w:space="0" w:color="auto"/>
              <w:right w:val="single" w:sz="4" w:space="0" w:color="auto"/>
            </w:tcBorders>
            <w:shd w:val="clear" w:color="auto" w:fill="auto"/>
            <w:noWrap/>
            <w:vAlign w:val="center"/>
            <w:hideMark/>
          </w:tcPr>
          <w:p w14:paraId="3D91F9A2"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5,4</w:t>
            </w:r>
          </w:p>
        </w:tc>
        <w:tc>
          <w:tcPr>
            <w:tcW w:w="1375" w:type="dxa"/>
            <w:tcBorders>
              <w:top w:val="nil"/>
              <w:left w:val="nil"/>
              <w:bottom w:val="single" w:sz="4" w:space="0" w:color="auto"/>
              <w:right w:val="single" w:sz="4" w:space="0" w:color="auto"/>
            </w:tcBorders>
            <w:shd w:val="clear" w:color="auto" w:fill="auto"/>
            <w:noWrap/>
            <w:vAlign w:val="center"/>
            <w:hideMark/>
          </w:tcPr>
          <w:p w14:paraId="24228150"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1,098,494</w:t>
            </w:r>
          </w:p>
        </w:tc>
        <w:tc>
          <w:tcPr>
            <w:tcW w:w="636" w:type="dxa"/>
            <w:tcBorders>
              <w:top w:val="nil"/>
              <w:left w:val="nil"/>
              <w:bottom w:val="single" w:sz="4" w:space="0" w:color="auto"/>
              <w:right w:val="single" w:sz="4" w:space="0" w:color="auto"/>
            </w:tcBorders>
            <w:shd w:val="clear" w:color="auto" w:fill="auto"/>
            <w:noWrap/>
            <w:vAlign w:val="center"/>
            <w:hideMark/>
          </w:tcPr>
          <w:p w14:paraId="5AC79C26"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5,7</w:t>
            </w:r>
          </w:p>
        </w:tc>
        <w:tc>
          <w:tcPr>
            <w:tcW w:w="1375" w:type="dxa"/>
            <w:tcBorders>
              <w:top w:val="nil"/>
              <w:left w:val="nil"/>
              <w:bottom w:val="single" w:sz="4" w:space="0" w:color="auto"/>
              <w:right w:val="single" w:sz="4" w:space="0" w:color="auto"/>
            </w:tcBorders>
            <w:shd w:val="clear" w:color="auto" w:fill="auto"/>
            <w:noWrap/>
            <w:vAlign w:val="center"/>
            <w:hideMark/>
          </w:tcPr>
          <w:p w14:paraId="36BE3F96"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1,108,760</w:t>
            </w:r>
          </w:p>
        </w:tc>
        <w:tc>
          <w:tcPr>
            <w:tcW w:w="636" w:type="dxa"/>
            <w:tcBorders>
              <w:top w:val="nil"/>
              <w:left w:val="nil"/>
              <w:bottom w:val="single" w:sz="4" w:space="0" w:color="auto"/>
              <w:right w:val="single" w:sz="4" w:space="0" w:color="auto"/>
            </w:tcBorders>
            <w:shd w:val="clear" w:color="auto" w:fill="auto"/>
            <w:noWrap/>
            <w:vAlign w:val="center"/>
            <w:hideMark/>
          </w:tcPr>
          <w:p w14:paraId="3B9A38E8"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5,2</w:t>
            </w:r>
          </w:p>
        </w:tc>
        <w:tc>
          <w:tcPr>
            <w:tcW w:w="1296" w:type="dxa"/>
            <w:tcBorders>
              <w:top w:val="nil"/>
              <w:left w:val="nil"/>
              <w:bottom w:val="single" w:sz="4" w:space="0" w:color="auto"/>
              <w:right w:val="single" w:sz="4" w:space="0" w:color="auto"/>
            </w:tcBorders>
            <w:shd w:val="clear" w:color="auto" w:fill="auto"/>
            <w:noWrap/>
            <w:vAlign w:val="center"/>
            <w:hideMark/>
          </w:tcPr>
          <w:p w14:paraId="2685E6D6"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1,088,228</w:t>
            </w:r>
          </w:p>
        </w:tc>
        <w:tc>
          <w:tcPr>
            <w:tcW w:w="622" w:type="dxa"/>
            <w:tcBorders>
              <w:top w:val="nil"/>
              <w:left w:val="nil"/>
              <w:bottom w:val="single" w:sz="4" w:space="0" w:color="auto"/>
              <w:right w:val="single" w:sz="4" w:space="0" w:color="auto"/>
            </w:tcBorders>
            <w:shd w:val="clear" w:color="auto" w:fill="auto"/>
            <w:noWrap/>
            <w:vAlign w:val="center"/>
            <w:hideMark/>
          </w:tcPr>
          <w:p w14:paraId="79F56F50"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5,2</w:t>
            </w:r>
          </w:p>
        </w:tc>
      </w:tr>
      <w:tr w:rsidR="00845B32" w:rsidRPr="00557C50" w14:paraId="63E71EAB" w14:textId="77777777" w:rsidTr="00C86BBC">
        <w:trPr>
          <w:trHeight w:val="312"/>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DD058E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III</w:t>
            </w:r>
          </w:p>
        </w:tc>
        <w:tc>
          <w:tcPr>
            <w:tcW w:w="2001" w:type="dxa"/>
            <w:tcBorders>
              <w:top w:val="nil"/>
              <w:left w:val="nil"/>
              <w:bottom w:val="single" w:sz="4" w:space="0" w:color="auto"/>
              <w:right w:val="single" w:sz="4" w:space="0" w:color="auto"/>
            </w:tcBorders>
            <w:shd w:val="clear" w:color="auto" w:fill="auto"/>
            <w:noWrap/>
            <w:vAlign w:val="bottom"/>
            <w:hideMark/>
          </w:tcPr>
          <w:p w14:paraId="6CEFF799"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Tín dụng</w:t>
            </w:r>
          </w:p>
        </w:tc>
        <w:tc>
          <w:tcPr>
            <w:tcW w:w="1416" w:type="dxa"/>
            <w:tcBorders>
              <w:top w:val="nil"/>
              <w:left w:val="nil"/>
              <w:bottom w:val="single" w:sz="4" w:space="0" w:color="auto"/>
              <w:right w:val="single" w:sz="4" w:space="0" w:color="auto"/>
            </w:tcBorders>
            <w:shd w:val="clear" w:color="auto" w:fill="auto"/>
            <w:noWrap/>
            <w:vAlign w:val="center"/>
            <w:hideMark/>
          </w:tcPr>
          <w:p w14:paraId="4CFAACA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96,562,000</w:t>
            </w:r>
          </w:p>
        </w:tc>
        <w:tc>
          <w:tcPr>
            <w:tcW w:w="721" w:type="dxa"/>
            <w:tcBorders>
              <w:top w:val="nil"/>
              <w:left w:val="nil"/>
              <w:bottom w:val="single" w:sz="4" w:space="0" w:color="auto"/>
              <w:right w:val="single" w:sz="4" w:space="0" w:color="auto"/>
            </w:tcBorders>
            <w:shd w:val="clear" w:color="auto" w:fill="auto"/>
            <w:noWrap/>
            <w:vAlign w:val="center"/>
            <w:hideMark/>
          </w:tcPr>
          <w:p w14:paraId="47BF720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93,3</w:t>
            </w:r>
          </w:p>
        </w:tc>
        <w:tc>
          <w:tcPr>
            <w:tcW w:w="1296" w:type="dxa"/>
            <w:tcBorders>
              <w:top w:val="nil"/>
              <w:left w:val="nil"/>
              <w:bottom w:val="single" w:sz="4" w:space="0" w:color="auto"/>
              <w:right w:val="single" w:sz="4" w:space="0" w:color="auto"/>
            </w:tcBorders>
            <w:shd w:val="clear" w:color="auto" w:fill="auto"/>
            <w:noWrap/>
            <w:vAlign w:val="center"/>
            <w:hideMark/>
          </w:tcPr>
          <w:p w14:paraId="1686D9E1"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20,685,000</w:t>
            </w:r>
          </w:p>
        </w:tc>
        <w:tc>
          <w:tcPr>
            <w:tcW w:w="721" w:type="dxa"/>
            <w:tcBorders>
              <w:top w:val="nil"/>
              <w:left w:val="nil"/>
              <w:bottom w:val="single" w:sz="4" w:space="0" w:color="auto"/>
              <w:right w:val="single" w:sz="4" w:space="0" w:color="auto"/>
            </w:tcBorders>
            <w:shd w:val="clear" w:color="auto" w:fill="auto"/>
            <w:noWrap/>
            <w:vAlign w:val="center"/>
            <w:hideMark/>
          </w:tcPr>
          <w:p w14:paraId="4E6143F6"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94,7</w:t>
            </w:r>
          </w:p>
        </w:tc>
        <w:tc>
          <w:tcPr>
            <w:tcW w:w="1375" w:type="dxa"/>
            <w:tcBorders>
              <w:top w:val="nil"/>
              <w:left w:val="nil"/>
              <w:bottom w:val="single" w:sz="4" w:space="0" w:color="auto"/>
              <w:right w:val="single" w:sz="4" w:space="0" w:color="auto"/>
            </w:tcBorders>
            <w:shd w:val="clear" w:color="auto" w:fill="auto"/>
            <w:noWrap/>
            <w:vAlign w:val="center"/>
            <w:hideMark/>
          </w:tcPr>
          <w:p w14:paraId="04790931"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18,685,000</w:t>
            </w:r>
          </w:p>
        </w:tc>
        <w:tc>
          <w:tcPr>
            <w:tcW w:w="658" w:type="dxa"/>
            <w:tcBorders>
              <w:top w:val="nil"/>
              <w:left w:val="nil"/>
              <w:bottom w:val="single" w:sz="4" w:space="0" w:color="auto"/>
              <w:right w:val="single" w:sz="4" w:space="0" w:color="auto"/>
            </w:tcBorders>
            <w:shd w:val="clear" w:color="auto" w:fill="auto"/>
            <w:noWrap/>
            <w:vAlign w:val="center"/>
            <w:hideMark/>
          </w:tcPr>
          <w:p w14:paraId="32624197"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92,8</w:t>
            </w:r>
          </w:p>
        </w:tc>
        <w:tc>
          <w:tcPr>
            <w:tcW w:w="1375" w:type="dxa"/>
            <w:tcBorders>
              <w:top w:val="nil"/>
              <w:left w:val="nil"/>
              <w:bottom w:val="single" w:sz="4" w:space="0" w:color="auto"/>
              <w:right w:val="single" w:sz="4" w:space="0" w:color="auto"/>
            </w:tcBorders>
            <w:shd w:val="clear" w:color="auto" w:fill="auto"/>
            <w:noWrap/>
            <w:vAlign w:val="center"/>
            <w:hideMark/>
          </w:tcPr>
          <w:p w14:paraId="7E7B1ECF"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17,753,500</w:t>
            </w:r>
          </w:p>
        </w:tc>
        <w:tc>
          <w:tcPr>
            <w:tcW w:w="636" w:type="dxa"/>
            <w:tcBorders>
              <w:top w:val="nil"/>
              <w:left w:val="nil"/>
              <w:bottom w:val="single" w:sz="4" w:space="0" w:color="auto"/>
              <w:right w:val="single" w:sz="4" w:space="0" w:color="auto"/>
            </w:tcBorders>
            <w:shd w:val="clear" w:color="auto" w:fill="auto"/>
            <w:noWrap/>
            <w:vAlign w:val="center"/>
            <w:hideMark/>
          </w:tcPr>
          <w:p w14:paraId="5459ED0D"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92,3</w:t>
            </w:r>
          </w:p>
        </w:tc>
        <w:tc>
          <w:tcPr>
            <w:tcW w:w="1375" w:type="dxa"/>
            <w:tcBorders>
              <w:top w:val="nil"/>
              <w:left w:val="nil"/>
              <w:bottom w:val="single" w:sz="4" w:space="0" w:color="auto"/>
              <w:right w:val="single" w:sz="4" w:space="0" w:color="auto"/>
            </w:tcBorders>
            <w:shd w:val="clear" w:color="auto" w:fill="auto"/>
            <w:noWrap/>
            <w:vAlign w:val="center"/>
            <w:hideMark/>
          </w:tcPr>
          <w:p w14:paraId="18E7DD53"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19,753,500</w:t>
            </w:r>
          </w:p>
        </w:tc>
        <w:tc>
          <w:tcPr>
            <w:tcW w:w="636" w:type="dxa"/>
            <w:tcBorders>
              <w:top w:val="nil"/>
              <w:left w:val="nil"/>
              <w:bottom w:val="single" w:sz="4" w:space="0" w:color="auto"/>
              <w:right w:val="single" w:sz="4" w:space="0" w:color="auto"/>
            </w:tcBorders>
            <w:shd w:val="clear" w:color="auto" w:fill="auto"/>
            <w:noWrap/>
            <w:vAlign w:val="center"/>
            <w:hideMark/>
          </w:tcPr>
          <w:p w14:paraId="12226537"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93,0</w:t>
            </w:r>
          </w:p>
        </w:tc>
        <w:tc>
          <w:tcPr>
            <w:tcW w:w="1296" w:type="dxa"/>
            <w:tcBorders>
              <w:top w:val="nil"/>
              <w:left w:val="nil"/>
              <w:bottom w:val="single" w:sz="4" w:space="0" w:color="auto"/>
              <w:right w:val="single" w:sz="4" w:space="0" w:color="auto"/>
            </w:tcBorders>
            <w:shd w:val="clear" w:color="auto" w:fill="auto"/>
            <w:noWrap/>
            <w:vAlign w:val="center"/>
            <w:hideMark/>
          </w:tcPr>
          <w:p w14:paraId="4C919AF7"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19,685,000</w:t>
            </w:r>
          </w:p>
        </w:tc>
        <w:tc>
          <w:tcPr>
            <w:tcW w:w="622" w:type="dxa"/>
            <w:tcBorders>
              <w:top w:val="nil"/>
              <w:left w:val="nil"/>
              <w:bottom w:val="single" w:sz="4" w:space="0" w:color="auto"/>
              <w:right w:val="single" w:sz="4" w:space="0" w:color="auto"/>
            </w:tcBorders>
            <w:shd w:val="clear" w:color="auto" w:fill="auto"/>
            <w:noWrap/>
            <w:vAlign w:val="center"/>
            <w:hideMark/>
          </w:tcPr>
          <w:p w14:paraId="08F2C11D"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93,6</w:t>
            </w:r>
          </w:p>
        </w:tc>
      </w:tr>
      <w:tr w:rsidR="00845B32" w:rsidRPr="00557C50" w14:paraId="786BE9A5" w14:textId="77777777" w:rsidTr="00C86BBC">
        <w:trPr>
          <w:trHeight w:val="312"/>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4907B9C"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IV</w:t>
            </w:r>
          </w:p>
        </w:tc>
        <w:tc>
          <w:tcPr>
            <w:tcW w:w="2001" w:type="dxa"/>
            <w:tcBorders>
              <w:top w:val="nil"/>
              <w:left w:val="nil"/>
              <w:bottom w:val="single" w:sz="4" w:space="0" w:color="auto"/>
              <w:right w:val="single" w:sz="4" w:space="0" w:color="auto"/>
            </w:tcBorders>
            <w:shd w:val="clear" w:color="auto" w:fill="auto"/>
            <w:noWrap/>
            <w:vAlign w:val="bottom"/>
            <w:hideMark/>
          </w:tcPr>
          <w:p w14:paraId="25E2E252" w14:textId="4BE449B4" w:rsidR="00845B32" w:rsidRPr="00557C50" w:rsidRDefault="00A35833" w:rsidP="00C86BBC">
            <w:pPr>
              <w:widowControl/>
              <w:spacing w:before="0" w:after="0" w:line="240" w:lineRule="auto"/>
              <w:ind w:firstLine="0"/>
              <w:jc w:val="left"/>
              <w:rPr>
                <w:rFonts w:eastAsia="Times New Roman"/>
                <w:sz w:val="24"/>
                <w:szCs w:val="24"/>
              </w:rPr>
            </w:pPr>
            <w:r w:rsidRPr="00557C50">
              <w:rPr>
                <w:rFonts w:eastAsia="Times New Roman"/>
                <w:sz w:val="24"/>
                <w:szCs w:val="24"/>
              </w:rPr>
              <w:t>Doanh nghiệp</w:t>
            </w:r>
          </w:p>
        </w:tc>
        <w:tc>
          <w:tcPr>
            <w:tcW w:w="1416" w:type="dxa"/>
            <w:tcBorders>
              <w:top w:val="nil"/>
              <w:left w:val="nil"/>
              <w:bottom w:val="single" w:sz="4" w:space="0" w:color="auto"/>
              <w:right w:val="single" w:sz="4" w:space="0" w:color="auto"/>
            </w:tcBorders>
            <w:shd w:val="clear" w:color="auto" w:fill="auto"/>
            <w:noWrap/>
            <w:vAlign w:val="center"/>
            <w:hideMark/>
          </w:tcPr>
          <w:p w14:paraId="0C1124AE"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354,982</w:t>
            </w:r>
          </w:p>
        </w:tc>
        <w:tc>
          <w:tcPr>
            <w:tcW w:w="721" w:type="dxa"/>
            <w:tcBorders>
              <w:top w:val="nil"/>
              <w:left w:val="nil"/>
              <w:bottom w:val="single" w:sz="4" w:space="0" w:color="auto"/>
              <w:right w:val="single" w:sz="4" w:space="0" w:color="auto"/>
            </w:tcBorders>
            <w:shd w:val="clear" w:color="auto" w:fill="auto"/>
            <w:noWrap/>
            <w:vAlign w:val="center"/>
            <w:hideMark/>
          </w:tcPr>
          <w:p w14:paraId="08B8E63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0,3</w:t>
            </w:r>
          </w:p>
        </w:tc>
        <w:tc>
          <w:tcPr>
            <w:tcW w:w="1296" w:type="dxa"/>
            <w:tcBorders>
              <w:top w:val="nil"/>
              <w:left w:val="nil"/>
              <w:bottom w:val="single" w:sz="4" w:space="0" w:color="auto"/>
              <w:right w:val="single" w:sz="4" w:space="0" w:color="auto"/>
            </w:tcBorders>
            <w:shd w:val="clear" w:color="auto" w:fill="auto"/>
            <w:noWrap/>
            <w:vAlign w:val="center"/>
            <w:hideMark/>
          </w:tcPr>
          <w:p w14:paraId="38650FB2"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64,192</w:t>
            </w:r>
          </w:p>
        </w:tc>
        <w:tc>
          <w:tcPr>
            <w:tcW w:w="721" w:type="dxa"/>
            <w:tcBorders>
              <w:top w:val="nil"/>
              <w:left w:val="nil"/>
              <w:bottom w:val="single" w:sz="4" w:space="0" w:color="auto"/>
              <w:right w:val="single" w:sz="4" w:space="0" w:color="auto"/>
            </w:tcBorders>
            <w:shd w:val="clear" w:color="auto" w:fill="auto"/>
            <w:noWrap/>
            <w:vAlign w:val="center"/>
            <w:hideMark/>
          </w:tcPr>
          <w:p w14:paraId="1817E43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0,3</w:t>
            </w:r>
          </w:p>
        </w:tc>
        <w:tc>
          <w:tcPr>
            <w:tcW w:w="1375" w:type="dxa"/>
            <w:tcBorders>
              <w:top w:val="nil"/>
              <w:left w:val="nil"/>
              <w:bottom w:val="single" w:sz="4" w:space="0" w:color="auto"/>
              <w:right w:val="single" w:sz="4" w:space="0" w:color="auto"/>
            </w:tcBorders>
            <w:shd w:val="clear" w:color="auto" w:fill="auto"/>
            <w:noWrap/>
            <w:vAlign w:val="center"/>
            <w:hideMark/>
          </w:tcPr>
          <w:p w14:paraId="679B4043"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70,611</w:t>
            </w:r>
          </w:p>
        </w:tc>
        <w:tc>
          <w:tcPr>
            <w:tcW w:w="658" w:type="dxa"/>
            <w:tcBorders>
              <w:top w:val="nil"/>
              <w:left w:val="nil"/>
              <w:bottom w:val="single" w:sz="4" w:space="0" w:color="auto"/>
              <w:right w:val="single" w:sz="4" w:space="0" w:color="auto"/>
            </w:tcBorders>
            <w:shd w:val="clear" w:color="auto" w:fill="auto"/>
            <w:noWrap/>
            <w:vAlign w:val="center"/>
            <w:hideMark/>
          </w:tcPr>
          <w:p w14:paraId="49FD3736"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0,4</w:t>
            </w:r>
          </w:p>
        </w:tc>
        <w:tc>
          <w:tcPr>
            <w:tcW w:w="1375" w:type="dxa"/>
            <w:tcBorders>
              <w:top w:val="nil"/>
              <w:left w:val="nil"/>
              <w:bottom w:val="single" w:sz="4" w:space="0" w:color="auto"/>
              <w:right w:val="single" w:sz="4" w:space="0" w:color="auto"/>
            </w:tcBorders>
            <w:shd w:val="clear" w:color="auto" w:fill="auto"/>
            <w:noWrap/>
            <w:vAlign w:val="center"/>
            <w:hideMark/>
          </w:tcPr>
          <w:p w14:paraId="123BE98A"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73,821</w:t>
            </w:r>
          </w:p>
        </w:tc>
        <w:tc>
          <w:tcPr>
            <w:tcW w:w="636" w:type="dxa"/>
            <w:tcBorders>
              <w:top w:val="nil"/>
              <w:left w:val="nil"/>
              <w:bottom w:val="single" w:sz="4" w:space="0" w:color="auto"/>
              <w:right w:val="single" w:sz="4" w:space="0" w:color="auto"/>
            </w:tcBorders>
            <w:shd w:val="clear" w:color="auto" w:fill="auto"/>
            <w:noWrap/>
            <w:vAlign w:val="center"/>
            <w:hideMark/>
          </w:tcPr>
          <w:p w14:paraId="1F7AFB39"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0,4</w:t>
            </w:r>
          </w:p>
        </w:tc>
        <w:tc>
          <w:tcPr>
            <w:tcW w:w="1375" w:type="dxa"/>
            <w:tcBorders>
              <w:top w:val="nil"/>
              <w:left w:val="nil"/>
              <w:bottom w:val="single" w:sz="4" w:space="0" w:color="auto"/>
              <w:right w:val="single" w:sz="4" w:space="0" w:color="auto"/>
            </w:tcBorders>
            <w:shd w:val="clear" w:color="auto" w:fill="auto"/>
            <w:noWrap/>
            <w:vAlign w:val="center"/>
            <w:hideMark/>
          </w:tcPr>
          <w:p w14:paraId="4C047400"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73,821</w:t>
            </w:r>
          </w:p>
        </w:tc>
        <w:tc>
          <w:tcPr>
            <w:tcW w:w="636" w:type="dxa"/>
            <w:tcBorders>
              <w:top w:val="nil"/>
              <w:left w:val="nil"/>
              <w:bottom w:val="single" w:sz="4" w:space="0" w:color="auto"/>
              <w:right w:val="single" w:sz="4" w:space="0" w:color="auto"/>
            </w:tcBorders>
            <w:shd w:val="clear" w:color="auto" w:fill="auto"/>
            <w:noWrap/>
            <w:vAlign w:val="center"/>
            <w:hideMark/>
          </w:tcPr>
          <w:p w14:paraId="61E309F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0,3</w:t>
            </w:r>
          </w:p>
        </w:tc>
        <w:tc>
          <w:tcPr>
            <w:tcW w:w="1296" w:type="dxa"/>
            <w:tcBorders>
              <w:top w:val="nil"/>
              <w:left w:val="nil"/>
              <w:bottom w:val="single" w:sz="4" w:space="0" w:color="auto"/>
              <w:right w:val="single" w:sz="4" w:space="0" w:color="auto"/>
            </w:tcBorders>
            <w:shd w:val="clear" w:color="auto" w:fill="auto"/>
            <w:noWrap/>
            <w:vAlign w:val="center"/>
            <w:hideMark/>
          </w:tcPr>
          <w:p w14:paraId="5E029DD3"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72,537</w:t>
            </w:r>
          </w:p>
        </w:tc>
        <w:tc>
          <w:tcPr>
            <w:tcW w:w="622" w:type="dxa"/>
            <w:tcBorders>
              <w:top w:val="nil"/>
              <w:left w:val="nil"/>
              <w:bottom w:val="single" w:sz="4" w:space="0" w:color="auto"/>
              <w:right w:val="single" w:sz="4" w:space="0" w:color="auto"/>
            </w:tcBorders>
            <w:shd w:val="clear" w:color="auto" w:fill="auto"/>
            <w:noWrap/>
            <w:vAlign w:val="center"/>
            <w:hideMark/>
          </w:tcPr>
          <w:p w14:paraId="256D97F9"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0,3</w:t>
            </w:r>
          </w:p>
        </w:tc>
      </w:tr>
      <w:tr w:rsidR="00845B32" w:rsidRPr="00557C50" w14:paraId="3B47BF4F" w14:textId="77777777" w:rsidTr="00C86BBC">
        <w:trPr>
          <w:trHeight w:val="312"/>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EEF5600"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V</w:t>
            </w:r>
          </w:p>
        </w:tc>
        <w:tc>
          <w:tcPr>
            <w:tcW w:w="2001" w:type="dxa"/>
            <w:tcBorders>
              <w:top w:val="nil"/>
              <w:left w:val="nil"/>
              <w:bottom w:val="single" w:sz="4" w:space="0" w:color="auto"/>
              <w:right w:val="single" w:sz="4" w:space="0" w:color="auto"/>
            </w:tcBorders>
            <w:shd w:val="clear" w:color="auto" w:fill="auto"/>
            <w:noWrap/>
            <w:vAlign w:val="bottom"/>
            <w:hideMark/>
          </w:tcPr>
          <w:p w14:paraId="1EC32FF8" w14:textId="77777777" w:rsidR="00845B32" w:rsidRPr="00557C50" w:rsidRDefault="00845B32" w:rsidP="00C86BBC">
            <w:pPr>
              <w:widowControl/>
              <w:spacing w:before="0" w:after="0" w:line="240" w:lineRule="auto"/>
              <w:ind w:firstLine="0"/>
              <w:jc w:val="left"/>
              <w:rPr>
                <w:rFonts w:eastAsia="Times New Roman"/>
                <w:sz w:val="24"/>
                <w:szCs w:val="24"/>
              </w:rPr>
            </w:pPr>
            <w:r w:rsidRPr="00557C50">
              <w:rPr>
                <w:rFonts w:eastAsia="Times New Roman"/>
                <w:sz w:val="24"/>
                <w:szCs w:val="24"/>
              </w:rPr>
              <w:t>Người dân</w:t>
            </w:r>
          </w:p>
        </w:tc>
        <w:tc>
          <w:tcPr>
            <w:tcW w:w="1416" w:type="dxa"/>
            <w:tcBorders>
              <w:top w:val="nil"/>
              <w:left w:val="nil"/>
              <w:bottom w:val="single" w:sz="4" w:space="0" w:color="auto"/>
              <w:right w:val="single" w:sz="4" w:space="0" w:color="auto"/>
            </w:tcBorders>
            <w:shd w:val="clear" w:color="auto" w:fill="auto"/>
            <w:noWrap/>
            <w:vAlign w:val="center"/>
            <w:hideMark/>
          </w:tcPr>
          <w:p w14:paraId="4113FB22"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237,600</w:t>
            </w:r>
          </w:p>
        </w:tc>
        <w:tc>
          <w:tcPr>
            <w:tcW w:w="721" w:type="dxa"/>
            <w:tcBorders>
              <w:top w:val="nil"/>
              <w:left w:val="nil"/>
              <w:bottom w:val="single" w:sz="4" w:space="0" w:color="auto"/>
              <w:right w:val="single" w:sz="4" w:space="0" w:color="auto"/>
            </w:tcBorders>
            <w:shd w:val="clear" w:color="auto" w:fill="auto"/>
            <w:noWrap/>
            <w:vAlign w:val="center"/>
            <w:hideMark/>
          </w:tcPr>
          <w:p w14:paraId="3696307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0,2</w:t>
            </w:r>
          </w:p>
        </w:tc>
        <w:tc>
          <w:tcPr>
            <w:tcW w:w="1296" w:type="dxa"/>
            <w:tcBorders>
              <w:top w:val="nil"/>
              <w:left w:val="nil"/>
              <w:bottom w:val="single" w:sz="4" w:space="0" w:color="auto"/>
              <w:right w:val="single" w:sz="4" w:space="0" w:color="auto"/>
            </w:tcBorders>
            <w:shd w:val="clear" w:color="auto" w:fill="auto"/>
            <w:noWrap/>
            <w:vAlign w:val="center"/>
            <w:hideMark/>
          </w:tcPr>
          <w:p w14:paraId="3ACE8C17"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44,000</w:t>
            </w:r>
          </w:p>
        </w:tc>
        <w:tc>
          <w:tcPr>
            <w:tcW w:w="721" w:type="dxa"/>
            <w:tcBorders>
              <w:top w:val="nil"/>
              <w:left w:val="nil"/>
              <w:bottom w:val="single" w:sz="4" w:space="0" w:color="auto"/>
              <w:right w:val="single" w:sz="4" w:space="0" w:color="auto"/>
            </w:tcBorders>
            <w:shd w:val="clear" w:color="auto" w:fill="auto"/>
            <w:noWrap/>
            <w:vAlign w:val="center"/>
            <w:hideMark/>
          </w:tcPr>
          <w:p w14:paraId="20E12B0B"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0,2</w:t>
            </w:r>
          </w:p>
        </w:tc>
        <w:tc>
          <w:tcPr>
            <w:tcW w:w="1375" w:type="dxa"/>
            <w:tcBorders>
              <w:top w:val="nil"/>
              <w:left w:val="nil"/>
              <w:bottom w:val="single" w:sz="4" w:space="0" w:color="auto"/>
              <w:right w:val="single" w:sz="4" w:space="0" w:color="auto"/>
            </w:tcBorders>
            <w:shd w:val="clear" w:color="auto" w:fill="auto"/>
            <w:noWrap/>
            <w:vAlign w:val="center"/>
            <w:hideMark/>
          </w:tcPr>
          <w:p w14:paraId="793D12EB"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47,520</w:t>
            </w:r>
          </w:p>
        </w:tc>
        <w:tc>
          <w:tcPr>
            <w:tcW w:w="658" w:type="dxa"/>
            <w:tcBorders>
              <w:top w:val="nil"/>
              <w:left w:val="nil"/>
              <w:bottom w:val="single" w:sz="4" w:space="0" w:color="auto"/>
              <w:right w:val="single" w:sz="4" w:space="0" w:color="auto"/>
            </w:tcBorders>
            <w:shd w:val="clear" w:color="auto" w:fill="auto"/>
            <w:noWrap/>
            <w:vAlign w:val="center"/>
            <w:hideMark/>
          </w:tcPr>
          <w:p w14:paraId="370BBDFA"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0,2</w:t>
            </w:r>
          </w:p>
        </w:tc>
        <w:tc>
          <w:tcPr>
            <w:tcW w:w="1375" w:type="dxa"/>
            <w:tcBorders>
              <w:top w:val="nil"/>
              <w:left w:val="nil"/>
              <w:bottom w:val="single" w:sz="4" w:space="0" w:color="auto"/>
              <w:right w:val="single" w:sz="4" w:space="0" w:color="auto"/>
            </w:tcBorders>
            <w:shd w:val="clear" w:color="auto" w:fill="auto"/>
            <w:noWrap/>
            <w:vAlign w:val="center"/>
            <w:hideMark/>
          </w:tcPr>
          <w:p w14:paraId="5883FC5B"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48,400</w:t>
            </w:r>
          </w:p>
        </w:tc>
        <w:tc>
          <w:tcPr>
            <w:tcW w:w="636" w:type="dxa"/>
            <w:tcBorders>
              <w:top w:val="nil"/>
              <w:left w:val="nil"/>
              <w:bottom w:val="single" w:sz="4" w:space="0" w:color="auto"/>
              <w:right w:val="single" w:sz="4" w:space="0" w:color="auto"/>
            </w:tcBorders>
            <w:shd w:val="clear" w:color="auto" w:fill="auto"/>
            <w:noWrap/>
            <w:vAlign w:val="center"/>
            <w:hideMark/>
          </w:tcPr>
          <w:p w14:paraId="5A751569"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0,3</w:t>
            </w:r>
          </w:p>
        </w:tc>
        <w:tc>
          <w:tcPr>
            <w:tcW w:w="1375" w:type="dxa"/>
            <w:tcBorders>
              <w:top w:val="nil"/>
              <w:left w:val="nil"/>
              <w:bottom w:val="single" w:sz="4" w:space="0" w:color="auto"/>
              <w:right w:val="single" w:sz="4" w:space="0" w:color="auto"/>
            </w:tcBorders>
            <w:shd w:val="clear" w:color="auto" w:fill="auto"/>
            <w:noWrap/>
            <w:vAlign w:val="center"/>
            <w:hideMark/>
          </w:tcPr>
          <w:p w14:paraId="58C33BA1"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49,280</w:t>
            </w:r>
          </w:p>
        </w:tc>
        <w:tc>
          <w:tcPr>
            <w:tcW w:w="636" w:type="dxa"/>
            <w:tcBorders>
              <w:top w:val="nil"/>
              <w:left w:val="nil"/>
              <w:bottom w:val="single" w:sz="4" w:space="0" w:color="auto"/>
              <w:right w:val="single" w:sz="4" w:space="0" w:color="auto"/>
            </w:tcBorders>
            <w:shd w:val="clear" w:color="auto" w:fill="auto"/>
            <w:noWrap/>
            <w:vAlign w:val="center"/>
            <w:hideMark/>
          </w:tcPr>
          <w:p w14:paraId="54D36B33"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0,2</w:t>
            </w:r>
          </w:p>
        </w:tc>
        <w:tc>
          <w:tcPr>
            <w:tcW w:w="1296" w:type="dxa"/>
            <w:tcBorders>
              <w:top w:val="nil"/>
              <w:left w:val="nil"/>
              <w:bottom w:val="single" w:sz="4" w:space="0" w:color="auto"/>
              <w:right w:val="single" w:sz="4" w:space="0" w:color="auto"/>
            </w:tcBorders>
            <w:shd w:val="clear" w:color="auto" w:fill="auto"/>
            <w:noWrap/>
            <w:vAlign w:val="center"/>
            <w:hideMark/>
          </w:tcPr>
          <w:p w14:paraId="4DC469F4" w14:textId="77777777" w:rsidR="00845B32" w:rsidRPr="00557C50" w:rsidRDefault="00845B32" w:rsidP="00C86BBC">
            <w:pPr>
              <w:widowControl/>
              <w:spacing w:before="0" w:after="0" w:line="240" w:lineRule="auto"/>
              <w:ind w:firstLine="0"/>
              <w:jc w:val="right"/>
              <w:rPr>
                <w:rFonts w:eastAsia="Times New Roman"/>
                <w:sz w:val="24"/>
                <w:szCs w:val="24"/>
              </w:rPr>
            </w:pPr>
            <w:r w:rsidRPr="00557C50">
              <w:rPr>
                <w:rFonts w:eastAsia="Times New Roman"/>
                <w:sz w:val="24"/>
                <w:szCs w:val="24"/>
              </w:rPr>
              <w:t>48,400</w:t>
            </w:r>
          </w:p>
        </w:tc>
        <w:tc>
          <w:tcPr>
            <w:tcW w:w="622" w:type="dxa"/>
            <w:tcBorders>
              <w:top w:val="nil"/>
              <w:left w:val="nil"/>
              <w:bottom w:val="single" w:sz="4" w:space="0" w:color="auto"/>
              <w:right w:val="single" w:sz="4" w:space="0" w:color="auto"/>
            </w:tcBorders>
            <w:shd w:val="clear" w:color="auto" w:fill="auto"/>
            <w:noWrap/>
            <w:vAlign w:val="center"/>
            <w:hideMark/>
          </w:tcPr>
          <w:p w14:paraId="03219B19" w14:textId="77777777" w:rsidR="00845B32" w:rsidRPr="00557C50" w:rsidRDefault="00845B32" w:rsidP="00C86BBC">
            <w:pPr>
              <w:widowControl/>
              <w:spacing w:before="0" w:after="0" w:line="240" w:lineRule="auto"/>
              <w:ind w:firstLine="0"/>
              <w:jc w:val="center"/>
              <w:rPr>
                <w:rFonts w:eastAsia="Times New Roman"/>
                <w:sz w:val="24"/>
                <w:szCs w:val="24"/>
              </w:rPr>
            </w:pPr>
            <w:r w:rsidRPr="00557C50">
              <w:rPr>
                <w:rFonts w:eastAsia="Times New Roman"/>
                <w:sz w:val="24"/>
                <w:szCs w:val="24"/>
              </w:rPr>
              <w:t>0,2</w:t>
            </w:r>
          </w:p>
        </w:tc>
      </w:tr>
    </w:tbl>
    <w:p w14:paraId="4A832081" w14:textId="77777777" w:rsidR="00845B32" w:rsidRPr="00557C50" w:rsidRDefault="00845B32" w:rsidP="00845B32">
      <w:pPr>
        <w:rPr>
          <w:lang w:val="da-DK"/>
        </w:rPr>
      </w:pPr>
    </w:p>
    <w:p w14:paraId="2382C770" w14:textId="77777777" w:rsidR="00845B32" w:rsidRPr="00557C50" w:rsidRDefault="00845B32" w:rsidP="003D6561">
      <w:pPr>
        <w:pStyle w:val="Caption"/>
      </w:pPr>
    </w:p>
    <w:p w14:paraId="0098E2B9" w14:textId="77777777" w:rsidR="00D658C7" w:rsidRPr="00557C50" w:rsidRDefault="00D658C7" w:rsidP="003D6561">
      <w:pPr>
        <w:pStyle w:val="Caption"/>
      </w:pPr>
    </w:p>
    <w:sectPr w:rsidR="00D658C7" w:rsidRPr="00557C50" w:rsidSect="00E23F79">
      <w:pgSz w:w="16840" w:h="11907" w:orient="landscape" w:code="9"/>
      <w:pgMar w:top="1138" w:right="1138" w:bottom="1411" w:left="1138" w:header="562" w:footer="56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2BD8DF" w14:textId="77777777" w:rsidR="00274657" w:rsidRDefault="00274657" w:rsidP="00366900">
      <w:r>
        <w:separator/>
      </w:r>
    </w:p>
  </w:endnote>
  <w:endnote w:type="continuationSeparator" w:id="0">
    <w:p w14:paraId="3F8ADFBE" w14:textId="77777777" w:rsidR="00274657" w:rsidRDefault="00274657" w:rsidP="00366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font>
  <w:font w:name="VNI-Times">
    <w:altName w:val="Times New Roman"/>
    <w:charset w:val="00"/>
    <w:family w:val="auto"/>
    <w:pitch w:val="variable"/>
    <w:sig w:usb0="00000003" w:usb1="00000000" w:usb2="00000000" w:usb3="00000000" w:csb0="00000001" w:csb1="00000000"/>
  </w:font>
  <w:font w:name="VNnew Century Schoolbook">
    <w:altName w:val="Courier New"/>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10022FF" w:usb1="C000E47F" w:usb2="00000029" w:usb3="00000000" w:csb0="000001D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 w:name="TimesNewRomanPSMT">
    <w:altName w:val="Times New Roman"/>
    <w:panose1 w:val="00000000000000000000"/>
    <w:charset w:val="00"/>
    <w:family w:val="roman"/>
    <w:notTrueType/>
    <w:pitch w:val="default"/>
  </w:font>
  <w:font w:name="Consolas">
    <w:panose1 w:val="020B0609020204030204"/>
    <w:charset w:val="A3"/>
    <w:family w:val="modern"/>
    <w:pitch w:val="fixed"/>
    <w:sig w:usb0="E10002FF" w:usb1="4000F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A3"/>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0B6972" w14:textId="77777777" w:rsidR="00A76CE7" w:rsidRDefault="00A76CE7">
    <w:pPr>
      <w:pStyle w:val="Footer"/>
      <w:jc w:val="center"/>
    </w:pPr>
  </w:p>
  <w:p w14:paraId="7BD8F7A1" w14:textId="77777777" w:rsidR="00A76CE7" w:rsidRDefault="00A76C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66EAD" w14:textId="249EF0A8" w:rsidR="00A76CE7" w:rsidRDefault="00A76CE7" w:rsidP="00315EE1">
    <w:pPr>
      <w:pStyle w:val="Footer"/>
      <w:tabs>
        <w:tab w:val="left" w:pos="5425"/>
        <w:tab w:val="center" w:pos="7286"/>
      </w:tabs>
      <w:spacing w:after="0" w:line="240" w:lineRule="auto"/>
      <w:ind w:firstLine="0"/>
      <w:jc w:val="center"/>
    </w:pPr>
    <w:r>
      <w:fldChar w:fldCharType="begin"/>
    </w:r>
    <w:r>
      <w:instrText xml:space="preserve"> PAGE   \* MERGEFORMAT </w:instrText>
    </w:r>
    <w:r>
      <w:fldChar w:fldCharType="separate"/>
    </w:r>
    <w:r w:rsidR="00730BB8">
      <w:rPr>
        <w:noProof/>
      </w:rPr>
      <w:t>iii</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529FCE" w14:textId="6C3F11AC" w:rsidR="00A76CE7" w:rsidRDefault="00A76CE7" w:rsidP="00315EE1">
    <w:pPr>
      <w:pStyle w:val="Footer"/>
      <w:tabs>
        <w:tab w:val="left" w:pos="5425"/>
        <w:tab w:val="center" w:pos="7286"/>
      </w:tabs>
      <w:spacing w:after="0" w:line="240" w:lineRule="auto"/>
      <w:ind w:firstLine="0"/>
      <w:jc w:val="center"/>
    </w:pPr>
    <w:r>
      <w:fldChar w:fldCharType="begin"/>
    </w:r>
    <w:r>
      <w:instrText xml:space="preserve"> PAGE   \* MERGEFORMAT </w:instrText>
    </w:r>
    <w:r>
      <w:fldChar w:fldCharType="separate"/>
    </w:r>
    <w:r w:rsidR="00730BB8">
      <w:rPr>
        <w:noProof/>
      </w:rPr>
      <w:t>87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89339" w14:textId="77777777" w:rsidR="00274657" w:rsidRDefault="00274657" w:rsidP="00366900">
      <w:r>
        <w:separator/>
      </w:r>
    </w:p>
  </w:footnote>
  <w:footnote w:type="continuationSeparator" w:id="0">
    <w:p w14:paraId="18285EFD" w14:textId="77777777" w:rsidR="00274657" w:rsidRDefault="00274657" w:rsidP="00366900">
      <w:r>
        <w:continuationSeparator/>
      </w:r>
    </w:p>
  </w:footnote>
  <w:footnote w:id="1">
    <w:p w14:paraId="2F5F13E6" w14:textId="5ED33327" w:rsidR="00A76CE7" w:rsidRPr="00513B97" w:rsidRDefault="00A76CE7">
      <w:pPr>
        <w:pStyle w:val="FootnoteText"/>
        <w:rPr>
          <w:color w:val="FF0000"/>
        </w:rPr>
      </w:pPr>
      <w:r w:rsidRPr="00A31FB1">
        <w:rPr>
          <w:rStyle w:val="FootnoteReference"/>
          <w:color w:val="FF0000"/>
        </w:rPr>
        <w:footnoteRef/>
      </w:r>
      <w:r w:rsidRPr="00A31FB1">
        <w:rPr>
          <w:color w:val="FF0000"/>
        </w:rPr>
        <w:t xml:space="preserve"> Số liệu Niên giám thống kê tỉnh Đắk Nông năm 2021.</w:t>
      </w:r>
    </w:p>
  </w:footnote>
  <w:footnote w:id="2">
    <w:p w14:paraId="6C8E3EFC" w14:textId="10CE2122" w:rsidR="00A76CE7" w:rsidRPr="00E12F67" w:rsidRDefault="00A76CE7" w:rsidP="0024663B">
      <w:pPr>
        <w:rPr>
          <w:sz w:val="22"/>
        </w:rPr>
      </w:pPr>
      <w:r w:rsidRPr="00E12F67">
        <w:rPr>
          <w:rStyle w:val="ListParagraphChar"/>
          <w:sz w:val="22"/>
        </w:rPr>
        <w:footnoteRef/>
      </w:r>
      <w:r w:rsidRPr="00E12F67">
        <w:rPr>
          <w:sz w:val="22"/>
        </w:rPr>
        <w:t xml:space="preserve"> Nghị quyết số 12-NQ/TU ngày 16/12/2021 của Tỉnh ủy Đắk Nông về xây dựng NTM giai đoạn 2021-2025;  Quyết định số 2376/QĐ-UBND ngày 31/12/2021 của Chủ tịch UBND tỉnh Đắk Nông về việc kiện toàn Ban Chỉ đạo thực hiện các chương trình MTQG giai đoạn 2021-2025 tỉnh Đắk Nông; Quyết định số 722/QĐ-BCĐ ngày 18/4/2022 của Ban Chỉ đạo các chương trình MTQG giai đoạn 2021-2025 tỉnh Đắk Nông về việc ban hành Quy chế hoạt động của Ban Chỉ đạo các chương trình MTQG giai đoạn 2021-2025 tỉnh Đắk Nông; Quyết định số 772/QĐ-UBND ngày 25/4/2022 của Chủ tịch UBND tỉnh Đắk Nông về việc ban hành Kế hoạch triển khai thực hiện Quyết định số 263/QĐ-TTg ngày 22/2/2022 của Thủ tướng Chính phủ phê duyệt Chương trình MTQG xây dựng NTM giai đoạn 2021-2025 và Nghị quyết số 12-NQ/TU ngày 16/12/2021 của Tỉnh ủy Đắk Nông về xây dựng NTM giai đoạn 2021-2025; Nghị quyết số 04/2022/NQ-HĐND ngày 17/6/2022 của Hội đồng nhân dân tỉnh Đắk Nông ban hành Quy định nguyên tắc, tiêu chí, định mức phân bổ vốn ngân sách nhà nước, tỷ lệ vốn đối ứng ngân sách địa phương và cơ chế hỗ trợ thực hiện Chương trình MTQG xây dựng NTM giai đoạn 2021-2025 trên địa bàn tỉnh Đắk Nông; Quyết định số 1037/QĐ-UBND ngày 22/6/2022 của UBND tỉnh Đắk Nông ban hành Bộ tiêu chí xã NTM tỉnh Đắk Nông giai đoạn 2021-2025; Quyết định số 1038/QĐ-UBND ngày 22/6/2022 của UBND tỉnh Đắk Nông ban hành Bộ tiêu chí xã NTM nâng cao tỉnh Đắk Nông giai đoạn 2021-2025; Quyết định số 1137/QĐ-UBND ngày 13/7/2022 của Chủ tịch UBND Đắk Nông về việc ban hành Kế hoạch tổ chức thực hiện Phong trào thi đua “Đắk Nông chung sức xây dựng NTM giai đoạn 2021-2025”…</w:t>
      </w:r>
    </w:p>
  </w:footnote>
  <w:footnote w:id="3">
    <w:p w14:paraId="1C635247" w14:textId="41F3FB0A" w:rsidR="00A76CE7" w:rsidRPr="004C203D" w:rsidRDefault="00A76CE7" w:rsidP="00124CF9">
      <w:pPr>
        <w:spacing w:after="0" w:line="240" w:lineRule="auto"/>
        <w:rPr>
          <w:rFonts w:eastAsia="Times New Roman"/>
          <w:sz w:val="22"/>
        </w:rPr>
      </w:pPr>
      <w:r>
        <w:rPr>
          <w:sz w:val="22"/>
        </w:rPr>
        <w:t>(</w:t>
      </w:r>
      <w:r w:rsidRPr="004C203D">
        <w:rPr>
          <w:rStyle w:val="ListParagraphChar"/>
          <w:sz w:val="22"/>
        </w:rPr>
        <w:footnoteRef/>
      </w:r>
      <w:r>
        <w:rPr>
          <w:sz w:val="22"/>
        </w:rPr>
        <w:t>)</w:t>
      </w:r>
      <w:r w:rsidRPr="004C203D">
        <w:rPr>
          <w:sz w:val="22"/>
        </w:rPr>
        <w:t xml:space="preserve"> 11 xã </w:t>
      </w:r>
      <w:r>
        <w:rPr>
          <w:sz w:val="22"/>
        </w:rPr>
        <w:t xml:space="preserve">chưa đạt chuẩn NTM giai đoạn 2011-2020 </w:t>
      </w:r>
      <w:r w:rsidRPr="004C203D">
        <w:rPr>
          <w:sz w:val="22"/>
        </w:rPr>
        <w:t xml:space="preserve">không </w:t>
      </w:r>
      <w:r>
        <w:rPr>
          <w:sz w:val="22"/>
        </w:rPr>
        <w:t>thuộc phạm vi</w:t>
      </w:r>
      <w:r w:rsidRPr="004C203D">
        <w:rPr>
          <w:sz w:val="22"/>
        </w:rPr>
        <w:t xml:space="preserve"> đầu tư từ nguồn vốn nông thôn mới giai đoạn 2021</w:t>
      </w:r>
      <w:r>
        <w:rPr>
          <w:sz w:val="22"/>
        </w:rPr>
        <w:t>-</w:t>
      </w:r>
      <w:r w:rsidRPr="004C203D">
        <w:rPr>
          <w:sz w:val="22"/>
        </w:rPr>
        <w:t xml:space="preserve">2025 </w:t>
      </w:r>
      <w:r>
        <w:rPr>
          <w:sz w:val="22"/>
        </w:rPr>
        <w:t>bao gồm</w:t>
      </w:r>
      <w:r w:rsidRPr="004C203D">
        <w:rPr>
          <w:sz w:val="22"/>
        </w:rPr>
        <w:t xml:space="preserve"> 5 xã thuộc huyện Tuy Đức (</w:t>
      </w:r>
      <w:r w:rsidRPr="004C203D">
        <w:rPr>
          <w:rFonts w:eastAsia="Times New Roman"/>
          <w:sz w:val="22"/>
        </w:rPr>
        <w:t>Xã Quảng Tâm, Xã Đăk Ngo, Xã Đăk R'Tih, Xã Quảng Tân, Xã Quảng Trực</w:t>
      </w:r>
      <w:r>
        <w:rPr>
          <w:rFonts w:eastAsia="Times New Roman"/>
          <w:sz w:val="22"/>
        </w:rPr>
        <w:t>)</w:t>
      </w:r>
      <w:r w:rsidRPr="004C203D">
        <w:rPr>
          <w:rFonts w:eastAsia="Times New Roman"/>
          <w:sz w:val="22"/>
        </w:rPr>
        <w:t xml:space="preserve"> và 6 xã thuộc huyện Đắk GLong (Xã Đắk Ha; Xã Quảng Hòa; Xã Đắk Rmăng; Xã Quảng Sơn; Xã Đắk Som; Xã Đắk P'lao)</w:t>
      </w:r>
    </w:p>
    <w:p w14:paraId="29583726" w14:textId="77777777" w:rsidR="00A76CE7" w:rsidRDefault="00A76CE7" w:rsidP="00124CF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81AF7"/>
    <w:multiLevelType w:val="hybridMultilevel"/>
    <w:tmpl w:val="4DDA3E46"/>
    <w:lvl w:ilvl="0" w:tplc="455070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C96AFD"/>
    <w:multiLevelType w:val="multilevel"/>
    <w:tmpl w:val="1A84818E"/>
    <w:lvl w:ilvl="0">
      <w:start w:val="1"/>
      <w:numFmt w:val="decimal"/>
      <w:lvlText w:val="%1."/>
      <w:lvlJc w:val="left"/>
      <w:pPr>
        <w:ind w:left="510" w:hanging="510"/>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
    <w:nsid w:val="0C363595"/>
    <w:multiLevelType w:val="hybridMultilevel"/>
    <w:tmpl w:val="2C0293E6"/>
    <w:lvl w:ilvl="0" w:tplc="E4A2D48A">
      <w:start w:val="5"/>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D1F12ED"/>
    <w:multiLevelType w:val="hybridMultilevel"/>
    <w:tmpl w:val="A0AA42D2"/>
    <w:lvl w:ilvl="0" w:tplc="455070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36717B"/>
    <w:multiLevelType w:val="hybridMultilevel"/>
    <w:tmpl w:val="8A126C9C"/>
    <w:lvl w:ilvl="0" w:tplc="0409000B">
      <w:start w:val="7"/>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6E1BAD"/>
    <w:multiLevelType w:val="hybridMultilevel"/>
    <w:tmpl w:val="4F54D3C2"/>
    <w:lvl w:ilvl="0" w:tplc="79D0B2FE">
      <w:start w:val="1"/>
      <w:numFmt w:val="decimal"/>
      <w:pStyle w:val="Numberedpara"/>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10C0538B"/>
    <w:multiLevelType w:val="hybridMultilevel"/>
    <w:tmpl w:val="79728252"/>
    <w:lvl w:ilvl="0" w:tplc="1002611E">
      <w:start w:val="1"/>
      <w:numFmt w:val="bullet"/>
      <w:lvlText w:val="-"/>
      <w:lvlJc w:val="left"/>
      <w:pPr>
        <w:ind w:left="1287" w:hanging="360"/>
      </w:pPr>
      <w:rPr>
        <w:rFonts w:ascii="Times New Roman" w:eastAsia="Arial Unicode MS" w:hAnsi="Times New Roman" w:cs="Times New Roman" w:hint="default"/>
        <w:b w:val="0"/>
        <w:i w:val="0"/>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13444EC6"/>
    <w:multiLevelType w:val="multilevel"/>
    <w:tmpl w:val="94201D94"/>
    <w:lvl w:ilvl="0">
      <w:start w:val="2"/>
      <w:numFmt w:val="decimal"/>
      <w:lvlText w:val="%1."/>
      <w:lvlJc w:val="left"/>
      <w:pPr>
        <w:ind w:left="450" w:hanging="450"/>
      </w:pPr>
      <w:rPr>
        <w:rFonts w:cs="Times New Roman" w:hint="default"/>
      </w:rPr>
    </w:lvl>
    <w:lvl w:ilvl="1">
      <w:start w:val="1"/>
      <w:numFmt w:val="decimal"/>
      <w:lvlText w:val="%1.%2."/>
      <w:lvlJc w:val="left"/>
      <w:pPr>
        <w:ind w:left="1245" w:hanging="720"/>
      </w:pPr>
      <w:rPr>
        <w:rFonts w:cs="Times New Roman" w:hint="default"/>
      </w:rPr>
    </w:lvl>
    <w:lvl w:ilvl="2">
      <w:start w:val="1"/>
      <w:numFmt w:val="decimal"/>
      <w:lvlText w:val="%1.%2.%3."/>
      <w:lvlJc w:val="left"/>
      <w:pPr>
        <w:ind w:left="1770" w:hanging="720"/>
      </w:pPr>
      <w:rPr>
        <w:rFonts w:cs="Times New Roman" w:hint="default"/>
      </w:rPr>
    </w:lvl>
    <w:lvl w:ilvl="3">
      <w:start w:val="1"/>
      <w:numFmt w:val="decimal"/>
      <w:lvlText w:val="%1.%2.%3.%4."/>
      <w:lvlJc w:val="left"/>
      <w:pPr>
        <w:ind w:left="2655" w:hanging="1080"/>
      </w:pPr>
      <w:rPr>
        <w:rFonts w:cs="Times New Roman" w:hint="default"/>
      </w:rPr>
    </w:lvl>
    <w:lvl w:ilvl="4">
      <w:start w:val="1"/>
      <w:numFmt w:val="decimal"/>
      <w:lvlText w:val="%1.%2.%3.%4.%5."/>
      <w:lvlJc w:val="left"/>
      <w:pPr>
        <w:ind w:left="3180" w:hanging="1080"/>
      </w:pPr>
      <w:rPr>
        <w:rFonts w:cs="Times New Roman" w:hint="default"/>
      </w:rPr>
    </w:lvl>
    <w:lvl w:ilvl="5">
      <w:start w:val="1"/>
      <w:numFmt w:val="decimal"/>
      <w:lvlText w:val="%1.%2.%3.%4.%5.%6."/>
      <w:lvlJc w:val="left"/>
      <w:pPr>
        <w:ind w:left="4065" w:hanging="1440"/>
      </w:pPr>
      <w:rPr>
        <w:rFonts w:cs="Times New Roman" w:hint="default"/>
      </w:rPr>
    </w:lvl>
    <w:lvl w:ilvl="6">
      <w:start w:val="1"/>
      <w:numFmt w:val="decimal"/>
      <w:lvlText w:val="%1.%2.%3.%4.%5.%6.%7."/>
      <w:lvlJc w:val="left"/>
      <w:pPr>
        <w:ind w:left="4950" w:hanging="1800"/>
      </w:pPr>
      <w:rPr>
        <w:rFonts w:cs="Times New Roman" w:hint="default"/>
      </w:rPr>
    </w:lvl>
    <w:lvl w:ilvl="7">
      <w:start w:val="1"/>
      <w:numFmt w:val="decimal"/>
      <w:lvlText w:val="%1.%2.%3.%4.%5.%6.%7.%8."/>
      <w:lvlJc w:val="left"/>
      <w:pPr>
        <w:ind w:left="5475" w:hanging="1800"/>
      </w:pPr>
      <w:rPr>
        <w:rFonts w:cs="Times New Roman" w:hint="default"/>
      </w:rPr>
    </w:lvl>
    <w:lvl w:ilvl="8">
      <w:start w:val="1"/>
      <w:numFmt w:val="decimal"/>
      <w:lvlText w:val="%1.%2.%3.%4.%5.%6.%7.%8.%9."/>
      <w:lvlJc w:val="left"/>
      <w:pPr>
        <w:ind w:left="6360" w:hanging="2160"/>
      </w:pPr>
      <w:rPr>
        <w:rFonts w:cs="Times New Roman" w:hint="default"/>
      </w:rPr>
    </w:lvl>
  </w:abstractNum>
  <w:abstractNum w:abstractNumId="8">
    <w:nsid w:val="154C4AC7"/>
    <w:multiLevelType w:val="hybridMultilevel"/>
    <w:tmpl w:val="443C0A80"/>
    <w:lvl w:ilvl="0" w:tplc="1B6C4E04">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B33367D"/>
    <w:multiLevelType w:val="hybridMultilevel"/>
    <w:tmpl w:val="F06611AE"/>
    <w:lvl w:ilvl="0" w:tplc="C08C4E94">
      <w:start w:val="1"/>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0">
    <w:nsid w:val="1E2C40B3"/>
    <w:multiLevelType w:val="hybridMultilevel"/>
    <w:tmpl w:val="8A960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530F77"/>
    <w:multiLevelType w:val="hybridMultilevel"/>
    <w:tmpl w:val="D75C7CD2"/>
    <w:lvl w:ilvl="0" w:tplc="AAF4D76C">
      <w:start w:val="2"/>
      <w:numFmt w:val="bullet"/>
      <w:lvlText w:val="-"/>
      <w:lvlJc w:val="left"/>
      <w:pPr>
        <w:tabs>
          <w:tab w:val="num" w:pos="1605"/>
        </w:tabs>
        <w:ind w:left="1605" w:hanging="885"/>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1ED913F6"/>
    <w:multiLevelType w:val="multilevel"/>
    <w:tmpl w:val="F05A2E24"/>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11F504A"/>
    <w:multiLevelType w:val="hybridMultilevel"/>
    <w:tmpl w:val="9DCE697E"/>
    <w:lvl w:ilvl="0" w:tplc="73A4C88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25DE6106"/>
    <w:multiLevelType w:val="hybridMultilevel"/>
    <w:tmpl w:val="3D88024A"/>
    <w:lvl w:ilvl="0" w:tplc="378C66A2">
      <w:start w:val="1"/>
      <w:numFmt w:val="decimal"/>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5ED2DB9"/>
    <w:multiLevelType w:val="hybridMultilevel"/>
    <w:tmpl w:val="A4780DB4"/>
    <w:lvl w:ilvl="0" w:tplc="A97C8A7E">
      <w:start w:val="4"/>
      <w:numFmt w:val="bullet"/>
      <w:lvlText w:val="-"/>
      <w:lvlJc w:val="left"/>
      <w:pPr>
        <w:ind w:left="1287" w:hanging="360"/>
      </w:pPr>
      <w:rPr>
        <w:rFonts w:ascii="Times New Roman" w:eastAsia="Arial"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6A53D47"/>
    <w:multiLevelType w:val="multilevel"/>
    <w:tmpl w:val="2EA61970"/>
    <w:lvl w:ilvl="0">
      <w:start w:val="4"/>
      <w:numFmt w:val="decimal"/>
      <w:lvlText w:val="%1"/>
      <w:lvlJc w:val="left"/>
      <w:pPr>
        <w:ind w:left="600" w:hanging="600"/>
      </w:pPr>
      <w:rPr>
        <w:rFonts w:hint="default"/>
      </w:rPr>
    </w:lvl>
    <w:lvl w:ilvl="1">
      <w:start w:val="6"/>
      <w:numFmt w:val="decimal"/>
      <w:lvlText w:val="%1.%2"/>
      <w:lvlJc w:val="left"/>
      <w:pPr>
        <w:ind w:left="870" w:hanging="60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7">
    <w:nsid w:val="27D83AF4"/>
    <w:multiLevelType w:val="hybridMultilevel"/>
    <w:tmpl w:val="A38E1358"/>
    <w:lvl w:ilvl="0" w:tplc="1002611E">
      <w:start w:val="1"/>
      <w:numFmt w:val="bullet"/>
      <w:lvlText w:val="-"/>
      <w:lvlJc w:val="left"/>
      <w:pPr>
        <w:ind w:left="720" w:hanging="360"/>
      </w:pPr>
      <w:rPr>
        <w:rFonts w:ascii="Times New Roman" w:eastAsia="Arial Unicode MS" w:hAnsi="Times New Roman" w:cs="Times New Roman" w:hint="default"/>
        <w:b w:val="0"/>
        <w:i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CE77A3"/>
    <w:multiLevelType w:val="hybridMultilevel"/>
    <w:tmpl w:val="CF34ABFA"/>
    <w:lvl w:ilvl="0" w:tplc="BF2EE09E">
      <w:numFmt w:val="bullet"/>
      <w:lvlText w:val="-"/>
      <w:lvlJc w:val="left"/>
      <w:pPr>
        <w:ind w:left="1287" w:hanging="360"/>
      </w:pPr>
      <w:rPr>
        <w:rFonts w:ascii="Arial" w:eastAsia="Arial"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2E9A10FD"/>
    <w:multiLevelType w:val="hybridMultilevel"/>
    <w:tmpl w:val="CB2E3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572FAE"/>
    <w:multiLevelType w:val="hybridMultilevel"/>
    <w:tmpl w:val="E7EE1338"/>
    <w:lvl w:ilvl="0" w:tplc="91DE556E">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nsid w:val="307F36CD"/>
    <w:multiLevelType w:val="hybridMultilevel"/>
    <w:tmpl w:val="57FCB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813889"/>
    <w:multiLevelType w:val="hybridMultilevel"/>
    <w:tmpl w:val="3A46119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nsid w:val="345B3F5F"/>
    <w:multiLevelType w:val="hybridMultilevel"/>
    <w:tmpl w:val="288247DE"/>
    <w:lvl w:ilvl="0" w:tplc="65C844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36871E9B"/>
    <w:multiLevelType w:val="hybridMultilevel"/>
    <w:tmpl w:val="9DDC8D3E"/>
    <w:lvl w:ilvl="0" w:tplc="81564B2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5">
    <w:nsid w:val="37514E4C"/>
    <w:multiLevelType w:val="hybridMultilevel"/>
    <w:tmpl w:val="0A7C89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388A4054"/>
    <w:multiLevelType w:val="hybridMultilevel"/>
    <w:tmpl w:val="705297BE"/>
    <w:lvl w:ilvl="0" w:tplc="C52CB216">
      <w:start w:val="1"/>
      <w:numFmt w:val="decimal"/>
      <w:lvlText w:val="(%1)"/>
      <w:lvlJc w:val="left"/>
      <w:pPr>
        <w:ind w:left="1114" w:hanging="405"/>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7">
    <w:nsid w:val="38BE00BC"/>
    <w:multiLevelType w:val="hybridMultilevel"/>
    <w:tmpl w:val="55C24464"/>
    <w:lvl w:ilvl="0" w:tplc="B1AA5EE0">
      <w:start w:val="1"/>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nsid w:val="3E310F82"/>
    <w:multiLevelType w:val="hybridMultilevel"/>
    <w:tmpl w:val="5B3C78FC"/>
    <w:lvl w:ilvl="0" w:tplc="EE78F6EA">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9">
    <w:nsid w:val="407B756F"/>
    <w:multiLevelType w:val="hybridMultilevel"/>
    <w:tmpl w:val="A16C4378"/>
    <w:lvl w:ilvl="0" w:tplc="AC001700">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0">
    <w:nsid w:val="46991829"/>
    <w:multiLevelType w:val="hybridMultilevel"/>
    <w:tmpl w:val="20B40CE4"/>
    <w:lvl w:ilvl="0" w:tplc="455070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B17143"/>
    <w:multiLevelType w:val="hybridMultilevel"/>
    <w:tmpl w:val="FAF06C9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nsid w:val="4AFE2CAA"/>
    <w:multiLevelType w:val="hybridMultilevel"/>
    <w:tmpl w:val="6F98A088"/>
    <w:lvl w:ilvl="0" w:tplc="455070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C43671E"/>
    <w:multiLevelType w:val="hybridMultilevel"/>
    <w:tmpl w:val="49FE2BE6"/>
    <w:lvl w:ilvl="0" w:tplc="455070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EA72B49"/>
    <w:multiLevelType w:val="hybridMultilevel"/>
    <w:tmpl w:val="375891FC"/>
    <w:lvl w:ilvl="0" w:tplc="2D80F9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508706B6"/>
    <w:multiLevelType w:val="hybridMultilevel"/>
    <w:tmpl w:val="325C447C"/>
    <w:lvl w:ilvl="0" w:tplc="1002611E">
      <w:start w:val="1"/>
      <w:numFmt w:val="bullet"/>
      <w:lvlText w:val="-"/>
      <w:lvlJc w:val="left"/>
      <w:pPr>
        <w:ind w:left="720" w:hanging="360"/>
      </w:pPr>
      <w:rPr>
        <w:rFonts w:ascii="Times New Roman" w:eastAsia="Arial Unicode MS" w:hAnsi="Times New Roman" w:cs="Times New Roman" w:hint="default"/>
        <w:b w:val="0"/>
        <w:i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2263EC3"/>
    <w:multiLevelType w:val="multilevel"/>
    <w:tmpl w:val="F05A2E24"/>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7">
    <w:nsid w:val="5C915DBB"/>
    <w:multiLevelType w:val="hybridMultilevel"/>
    <w:tmpl w:val="6C9C07B6"/>
    <w:lvl w:ilvl="0" w:tplc="ECF4F0A6">
      <w:numFmt w:val="bullet"/>
      <w:pStyle w:val="k-ghach"/>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2657CD6"/>
    <w:multiLevelType w:val="hybridMultilevel"/>
    <w:tmpl w:val="E794D790"/>
    <w:lvl w:ilvl="0" w:tplc="1002611E">
      <w:start w:val="1"/>
      <w:numFmt w:val="bullet"/>
      <w:lvlText w:val="-"/>
      <w:lvlJc w:val="left"/>
      <w:pPr>
        <w:ind w:left="720" w:hanging="360"/>
      </w:pPr>
      <w:rPr>
        <w:rFonts w:ascii="Times New Roman" w:eastAsia="Arial Unicode MS" w:hAnsi="Times New Roman" w:cs="Times New Roman" w:hint="default"/>
        <w:b w:val="0"/>
        <w:i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5A24BE0"/>
    <w:multiLevelType w:val="hybridMultilevel"/>
    <w:tmpl w:val="A89CEE8C"/>
    <w:lvl w:ilvl="0" w:tplc="59A6A384">
      <w:start w:val="1"/>
      <w:numFmt w:val="decimal"/>
      <w:lvlText w:val="(%1)"/>
      <w:lvlJc w:val="left"/>
      <w:pPr>
        <w:ind w:left="1114" w:hanging="405"/>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40">
    <w:nsid w:val="66127D5A"/>
    <w:multiLevelType w:val="hybridMultilevel"/>
    <w:tmpl w:val="7722DB10"/>
    <w:lvl w:ilvl="0" w:tplc="455070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891DF2"/>
    <w:multiLevelType w:val="hybridMultilevel"/>
    <w:tmpl w:val="0080993E"/>
    <w:lvl w:ilvl="0" w:tplc="1002611E">
      <w:start w:val="1"/>
      <w:numFmt w:val="bullet"/>
      <w:lvlText w:val="-"/>
      <w:lvlJc w:val="left"/>
      <w:pPr>
        <w:ind w:left="720" w:hanging="360"/>
      </w:pPr>
      <w:rPr>
        <w:rFonts w:ascii="Times New Roman" w:eastAsia="Arial Unicode MS" w:hAnsi="Times New Roman" w:cs="Times New Roman" w:hint="default"/>
        <w:b w:val="0"/>
        <w:i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D208D7"/>
    <w:multiLevelType w:val="hybridMultilevel"/>
    <w:tmpl w:val="35185538"/>
    <w:lvl w:ilvl="0" w:tplc="BD62CABC">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7B642D5"/>
    <w:multiLevelType w:val="hybridMultilevel"/>
    <w:tmpl w:val="6CA46AC8"/>
    <w:lvl w:ilvl="0" w:tplc="E1C26D74">
      <w:start w:val="1"/>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4">
    <w:nsid w:val="795C1F9E"/>
    <w:multiLevelType w:val="hybridMultilevel"/>
    <w:tmpl w:val="CE58C4F6"/>
    <w:lvl w:ilvl="0" w:tplc="455070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0F4B2E"/>
    <w:multiLevelType w:val="hybridMultilevel"/>
    <w:tmpl w:val="5B5C5D92"/>
    <w:lvl w:ilvl="0" w:tplc="724AED6E">
      <w:start w:val="1"/>
      <w:numFmt w:val="lowerLetter"/>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46">
    <w:nsid w:val="7B7633AD"/>
    <w:multiLevelType w:val="multilevel"/>
    <w:tmpl w:val="35242418"/>
    <w:lvl w:ilvl="0">
      <w:start w:val="1"/>
      <w:numFmt w:val="decimal"/>
      <w:lvlText w:val="%1."/>
      <w:lvlJc w:val="left"/>
      <w:pPr>
        <w:ind w:left="927" w:hanging="360"/>
      </w:pPr>
      <w:rPr>
        <w:rFonts w:hint="default"/>
        <w:b/>
        <w:bCs/>
      </w:rPr>
    </w:lvl>
    <w:lvl w:ilvl="1">
      <w:start w:val="1"/>
      <w:numFmt w:val="decimal"/>
      <w:isLgl/>
      <w:lvlText w:val="%1.%2."/>
      <w:lvlJc w:val="left"/>
      <w:pPr>
        <w:ind w:left="1800" w:hanging="360"/>
      </w:pPr>
      <w:rPr>
        <w:rFonts w:hint="default"/>
      </w:rPr>
    </w:lvl>
    <w:lvl w:ilvl="2">
      <w:start w:val="1"/>
      <w:numFmt w:val="decimal"/>
      <w:isLgl/>
      <w:lvlText w:val="%1.%2.%3."/>
      <w:lvlJc w:val="left"/>
      <w:pPr>
        <w:ind w:left="3033" w:hanging="720"/>
      </w:pPr>
      <w:rPr>
        <w:rFonts w:hint="default"/>
      </w:rPr>
    </w:lvl>
    <w:lvl w:ilvl="3">
      <w:start w:val="1"/>
      <w:numFmt w:val="decimal"/>
      <w:isLgl/>
      <w:lvlText w:val="%1.%2.%3.%4."/>
      <w:lvlJc w:val="left"/>
      <w:pPr>
        <w:ind w:left="3906" w:hanging="720"/>
      </w:pPr>
      <w:rPr>
        <w:rFonts w:hint="default"/>
      </w:rPr>
    </w:lvl>
    <w:lvl w:ilvl="4">
      <w:start w:val="1"/>
      <w:numFmt w:val="decimal"/>
      <w:isLgl/>
      <w:lvlText w:val="%1.%2.%3.%4.%5."/>
      <w:lvlJc w:val="left"/>
      <w:pPr>
        <w:ind w:left="5139" w:hanging="1080"/>
      </w:pPr>
      <w:rPr>
        <w:rFonts w:hint="default"/>
      </w:rPr>
    </w:lvl>
    <w:lvl w:ilvl="5">
      <w:start w:val="1"/>
      <w:numFmt w:val="decimal"/>
      <w:isLgl/>
      <w:lvlText w:val="%1.%2.%3.%4.%5.%6."/>
      <w:lvlJc w:val="left"/>
      <w:pPr>
        <w:ind w:left="6012" w:hanging="1080"/>
      </w:pPr>
      <w:rPr>
        <w:rFonts w:hint="default"/>
      </w:rPr>
    </w:lvl>
    <w:lvl w:ilvl="6">
      <w:start w:val="1"/>
      <w:numFmt w:val="decimal"/>
      <w:isLgl/>
      <w:lvlText w:val="%1.%2.%3.%4.%5.%6.%7."/>
      <w:lvlJc w:val="left"/>
      <w:pPr>
        <w:ind w:left="7245" w:hanging="1440"/>
      </w:pPr>
      <w:rPr>
        <w:rFonts w:hint="default"/>
      </w:rPr>
    </w:lvl>
    <w:lvl w:ilvl="7">
      <w:start w:val="1"/>
      <w:numFmt w:val="decimal"/>
      <w:isLgl/>
      <w:lvlText w:val="%1.%2.%3.%4.%5.%6.%7.%8."/>
      <w:lvlJc w:val="left"/>
      <w:pPr>
        <w:ind w:left="8118" w:hanging="1440"/>
      </w:pPr>
      <w:rPr>
        <w:rFonts w:hint="default"/>
      </w:rPr>
    </w:lvl>
    <w:lvl w:ilvl="8">
      <w:start w:val="1"/>
      <w:numFmt w:val="decimal"/>
      <w:isLgl/>
      <w:lvlText w:val="%1.%2.%3.%4.%5.%6.%7.%8.%9."/>
      <w:lvlJc w:val="left"/>
      <w:pPr>
        <w:ind w:left="9351" w:hanging="180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6"/>
  </w:num>
  <w:num w:numId="4">
    <w:abstractNumId w:val="5"/>
  </w:num>
  <w:num w:numId="5">
    <w:abstractNumId w:val="12"/>
  </w:num>
  <w:num w:numId="6">
    <w:abstractNumId w:val="7"/>
  </w:num>
  <w:num w:numId="7">
    <w:abstractNumId w:val="2"/>
  </w:num>
  <w:num w:numId="8">
    <w:abstractNumId w:val="1"/>
  </w:num>
  <w:num w:numId="9">
    <w:abstractNumId w:val="27"/>
  </w:num>
  <w:num w:numId="10">
    <w:abstractNumId w:val="39"/>
  </w:num>
  <w:num w:numId="11">
    <w:abstractNumId w:val="11"/>
  </w:num>
  <w:num w:numId="12">
    <w:abstractNumId w:val="26"/>
  </w:num>
  <w:num w:numId="13">
    <w:abstractNumId w:val="43"/>
  </w:num>
  <w:num w:numId="14">
    <w:abstractNumId w:val="45"/>
  </w:num>
  <w:num w:numId="15">
    <w:abstractNumId w:val="37"/>
  </w:num>
  <w:num w:numId="16">
    <w:abstractNumId w:val="29"/>
  </w:num>
  <w:num w:numId="17">
    <w:abstractNumId w:val="4"/>
  </w:num>
  <w:num w:numId="18">
    <w:abstractNumId w:val="20"/>
  </w:num>
  <w:num w:numId="19">
    <w:abstractNumId w:val="38"/>
  </w:num>
  <w:num w:numId="20">
    <w:abstractNumId w:val="41"/>
  </w:num>
  <w:num w:numId="21">
    <w:abstractNumId w:val="35"/>
  </w:num>
  <w:num w:numId="22">
    <w:abstractNumId w:val="21"/>
  </w:num>
  <w:num w:numId="23">
    <w:abstractNumId w:val="9"/>
  </w:num>
  <w:num w:numId="24">
    <w:abstractNumId w:val="10"/>
  </w:num>
  <w:num w:numId="25">
    <w:abstractNumId w:val="16"/>
  </w:num>
  <w:num w:numId="26">
    <w:abstractNumId w:val="3"/>
  </w:num>
  <w:num w:numId="27">
    <w:abstractNumId w:val="0"/>
  </w:num>
  <w:num w:numId="28">
    <w:abstractNumId w:val="30"/>
  </w:num>
  <w:num w:numId="29">
    <w:abstractNumId w:val="44"/>
  </w:num>
  <w:num w:numId="30">
    <w:abstractNumId w:val="32"/>
  </w:num>
  <w:num w:numId="31">
    <w:abstractNumId w:val="40"/>
  </w:num>
  <w:num w:numId="32">
    <w:abstractNumId w:val="33"/>
  </w:num>
  <w:num w:numId="33">
    <w:abstractNumId w:val="8"/>
  </w:num>
  <w:num w:numId="34">
    <w:abstractNumId w:val="34"/>
  </w:num>
  <w:num w:numId="35">
    <w:abstractNumId w:val="42"/>
  </w:num>
  <w:num w:numId="36">
    <w:abstractNumId w:val="19"/>
  </w:num>
  <w:num w:numId="37">
    <w:abstractNumId w:val="23"/>
  </w:num>
  <w:num w:numId="38">
    <w:abstractNumId w:val="17"/>
  </w:num>
  <w:num w:numId="39">
    <w:abstractNumId w:val="18"/>
  </w:num>
  <w:num w:numId="40">
    <w:abstractNumId w:val="14"/>
  </w:num>
  <w:num w:numId="41">
    <w:abstractNumId w:val="28"/>
  </w:num>
  <w:num w:numId="42">
    <w:abstractNumId w:val="46"/>
  </w:num>
  <w:num w:numId="43">
    <w:abstractNumId w:val="15"/>
  </w:num>
  <w:num w:numId="44">
    <w:abstractNumId w:val="6"/>
  </w:num>
  <w:num w:numId="45">
    <w:abstractNumId w:val="22"/>
  </w:num>
  <w:num w:numId="46">
    <w:abstractNumId w:val="25"/>
  </w:num>
  <w:num w:numId="47">
    <w:abstractNumId w:val="13"/>
  </w:num>
  <w:num w:numId="48">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9"/>
  <w:hyphenationZone w:val="425"/>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80C"/>
    <w:rsid w:val="000006C3"/>
    <w:rsid w:val="00000C72"/>
    <w:rsid w:val="00001634"/>
    <w:rsid w:val="00001F75"/>
    <w:rsid w:val="0000243E"/>
    <w:rsid w:val="00002DA6"/>
    <w:rsid w:val="00003B9B"/>
    <w:rsid w:val="00003DE9"/>
    <w:rsid w:val="00004383"/>
    <w:rsid w:val="00004614"/>
    <w:rsid w:val="00004EE6"/>
    <w:rsid w:val="000065B9"/>
    <w:rsid w:val="00006720"/>
    <w:rsid w:val="000069BC"/>
    <w:rsid w:val="00007834"/>
    <w:rsid w:val="00010383"/>
    <w:rsid w:val="00010676"/>
    <w:rsid w:val="00010B58"/>
    <w:rsid w:val="0001194F"/>
    <w:rsid w:val="00011AD4"/>
    <w:rsid w:val="00011AE3"/>
    <w:rsid w:val="0001227F"/>
    <w:rsid w:val="000125E1"/>
    <w:rsid w:val="000140D8"/>
    <w:rsid w:val="00014ECF"/>
    <w:rsid w:val="000151E2"/>
    <w:rsid w:val="0001579A"/>
    <w:rsid w:val="00015E62"/>
    <w:rsid w:val="00016156"/>
    <w:rsid w:val="00016C67"/>
    <w:rsid w:val="000175AE"/>
    <w:rsid w:val="00017B57"/>
    <w:rsid w:val="00017CD7"/>
    <w:rsid w:val="000208E0"/>
    <w:rsid w:val="000221C8"/>
    <w:rsid w:val="0002236D"/>
    <w:rsid w:val="00022A83"/>
    <w:rsid w:val="00022C92"/>
    <w:rsid w:val="00023ED0"/>
    <w:rsid w:val="00023ED8"/>
    <w:rsid w:val="00023EFC"/>
    <w:rsid w:val="00023FB5"/>
    <w:rsid w:val="00023FEA"/>
    <w:rsid w:val="000243A7"/>
    <w:rsid w:val="000254C8"/>
    <w:rsid w:val="00026387"/>
    <w:rsid w:val="00026705"/>
    <w:rsid w:val="0002697D"/>
    <w:rsid w:val="000278FF"/>
    <w:rsid w:val="00030D80"/>
    <w:rsid w:val="00030E71"/>
    <w:rsid w:val="00031389"/>
    <w:rsid w:val="00031F39"/>
    <w:rsid w:val="0003260C"/>
    <w:rsid w:val="00032AB4"/>
    <w:rsid w:val="0003345C"/>
    <w:rsid w:val="000342F1"/>
    <w:rsid w:val="0003567C"/>
    <w:rsid w:val="000360E5"/>
    <w:rsid w:val="00036688"/>
    <w:rsid w:val="0003671C"/>
    <w:rsid w:val="00036ABA"/>
    <w:rsid w:val="00036DA6"/>
    <w:rsid w:val="000376B1"/>
    <w:rsid w:val="00037E76"/>
    <w:rsid w:val="00040A3D"/>
    <w:rsid w:val="00042337"/>
    <w:rsid w:val="00042628"/>
    <w:rsid w:val="000428D8"/>
    <w:rsid w:val="0004300A"/>
    <w:rsid w:val="0004307F"/>
    <w:rsid w:val="0004339E"/>
    <w:rsid w:val="000433D1"/>
    <w:rsid w:val="0004448A"/>
    <w:rsid w:val="000468F1"/>
    <w:rsid w:val="0004710C"/>
    <w:rsid w:val="000478C1"/>
    <w:rsid w:val="00047B7B"/>
    <w:rsid w:val="00050BE5"/>
    <w:rsid w:val="00051057"/>
    <w:rsid w:val="00051BF4"/>
    <w:rsid w:val="000523CE"/>
    <w:rsid w:val="00052456"/>
    <w:rsid w:val="00052E0E"/>
    <w:rsid w:val="00053AF2"/>
    <w:rsid w:val="000542C5"/>
    <w:rsid w:val="00054586"/>
    <w:rsid w:val="00054AAC"/>
    <w:rsid w:val="00054DAF"/>
    <w:rsid w:val="000554DA"/>
    <w:rsid w:val="00056B8D"/>
    <w:rsid w:val="00056B94"/>
    <w:rsid w:val="00056CBC"/>
    <w:rsid w:val="00056EE1"/>
    <w:rsid w:val="000600AD"/>
    <w:rsid w:val="00060287"/>
    <w:rsid w:val="00060B4F"/>
    <w:rsid w:val="00060DDA"/>
    <w:rsid w:val="00061147"/>
    <w:rsid w:val="0006162A"/>
    <w:rsid w:val="00061ECA"/>
    <w:rsid w:val="0006205D"/>
    <w:rsid w:val="00063338"/>
    <w:rsid w:val="000659E2"/>
    <w:rsid w:val="000668D2"/>
    <w:rsid w:val="00070535"/>
    <w:rsid w:val="00070C8E"/>
    <w:rsid w:val="00070F57"/>
    <w:rsid w:val="000715C5"/>
    <w:rsid w:val="00072FC5"/>
    <w:rsid w:val="0007355F"/>
    <w:rsid w:val="0007489D"/>
    <w:rsid w:val="00074C51"/>
    <w:rsid w:val="00074C59"/>
    <w:rsid w:val="00075116"/>
    <w:rsid w:val="00075D01"/>
    <w:rsid w:val="00076A2C"/>
    <w:rsid w:val="00076FFC"/>
    <w:rsid w:val="0007790C"/>
    <w:rsid w:val="00077B9A"/>
    <w:rsid w:val="00080154"/>
    <w:rsid w:val="000810E2"/>
    <w:rsid w:val="00081101"/>
    <w:rsid w:val="00081165"/>
    <w:rsid w:val="0008240E"/>
    <w:rsid w:val="0008276E"/>
    <w:rsid w:val="00083156"/>
    <w:rsid w:val="000833F5"/>
    <w:rsid w:val="00083C60"/>
    <w:rsid w:val="00083DC7"/>
    <w:rsid w:val="000846B5"/>
    <w:rsid w:val="00084AD5"/>
    <w:rsid w:val="00085908"/>
    <w:rsid w:val="0008663F"/>
    <w:rsid w:val="00087189"/>
    <w:rsid w:val="00090148"/>
    <w:rsid w:val="00090426"/>
    <w:rsid w:val="00093C55"/>
    <w:rsid w:val="00095194"/>
    <w:rsid w:val="00095D8E"/>
    <w:rsid w:val="0009679C"/>
    <w:rsid w:val="00096ACD"/>
    <w:rsid w:val="000971F7"/>
    <w:rsid w:val="00097645"/>
    <w:rsid w:val="00097BFB"/>
    <w:rsid w:val="00097FA4"/>
    <w:rsid w:val="000A0170"/>
    <w:rsid w:val="000A02B4"/>
    <w:rsid w:val="000A048A"/>
    <w:rsid w:val="000A0606"/>
    <w:rsid w:val="000A1749"/>
    <w:rsid w:val="000A1DFC"/>
    <w:rsid w:val="000A27A9"/>
    <w:rsid w:val="000A6B40"/>
    <w:rsid w:val="000A77C1"/>
    <w:rsid w:val="000A7EC8"/>
    <w:rsid w:val="000A7FFB"/>
    <w:rsid w:val="000B19D0"/>
    <w:rsid w:val="000B1DCF"/>
    <w:rsid w:val="000B28CF"/>
    <w:rsid w:val="000B3875"/>
    <w:rsid w:val="000B42C7"/>
    <w:rsid w:val="000B442A"/>
    <w:rsid w:val="000B447C"/>
    <w:rsid w:val="000B4498"/>
    <w:rsid w:val="000B47E7"/>
    <w:rsid w:val="000B4948"/>
    <w:rsid w:val="000B55AB"/>
    <w:rsid w:val="000B5E49"/>
    <w:rsid w:val="000B60F4"/>
    <w:rsid w:val="000B6A90"/>
    <w:rsid w:val="000B6EF7"/>
    <w:rsid w:val="000B71A6"/>
    <w:rsid w:val="000C07E2"/>
    <w:rsid w:val="000C0D58"/>
    <w:rsid w:val="000C2E0A"/>
    <w:rsid w:val="000C3D73"/>
    <w:rsid w:val="000C3DC1"/>
    <w:rsid w:val="000C3E9D"/>
    <w:rsid w:val="000C45A5"/>
    <w:rsid w:val="000C5AB6"/>
    <w:rsid w:val="000C5E65"/>
    <w:rsid w:val="000C720B"/>
    <w:rsid w:val="000D05EE"/>
    <w:rsid w:val="000D109D"/>
    <w:rsid w:val="000D1102"/>
    <w:rsid w:val="000D171F"/>
    <w:rsid w:val="000D24E5"/>
    <w:rsid w:val="000D5044"/>
    <w:rsid w:val="000D5366"/>
    <w:rsid w:val="000D5873"/>
    <w:rsid w:val="000D69B3"/>
    <w:rsid w:val="000D775A"/>
    <w:rsid w:val="000D77ED"/>
    <w:rsid w:val="000D7B4D"/>
    <w:rsid w:val="000E074D"/>
    <w:rsid w:val="000E0818"/>
    <w:rsid w:val="000E11F9"/>
    <w:rsid w:val="000E1EE2"/>
    <w:rsid w:val="000E20ED"/>
    <w:rsid w:val="000E241B"/>
    <w:rsid w:val="000E27AC"/>
    <w:rsid w:val="000E2825"/>
    <w:rsid w:val="000E2A40"/>
    <w:rsid w:val="000E37DE"/>
    <w:rsid w:val="000E4983"/>
    <w:rsid w:val="000E4CAE"/>
    <w:rsid w:val="000E4E9C"/>
    <w:rsid w:val="000E515D"/>
    <w:rsid w:val="000E565B"/>
    <w:rsid w:val="000E5B95"/>
    <w:rsid w:val="000E5C84"/>
    <w:rsid w:val="000E609F"/>
    <w:rsid w:val="000E61FB"/>
    <w:rsid w:val="000E6341"/>
    <w:rsid w:val="000E7AA8"/>
    <w:rsid w:val="000F02DC"/>
    <w:rsid w:val="000F0633"/>
    <w:rsid w:val="000F19B2"/>
    <w:rsid w:val="000F1C69"/>
    <w:rsid w:val="000F24BD"/>
    <w:rsid w:val="000F39E8"/>
    <w:rsid w:val="000F3A35"/>
    <w:rsid w:val="000F54DA"/>
    <w:rsid w:val="000F584A"/>
    <w:rsid w:val="000F605F"/>
    <w:rsid w:val="000F6763"/>
    <w:rsid w:val="000F6B63"/>
    <w:rsid w:val="000F78B9"/>
    <w:rsid w:val="00100840"/>
    <w:rsid w:val="001018DC"/>
    <w:rsid w:val="0010217F"/>
    <w:rsid w:val="001025DA"/>
    <w:rsid w:val="00103CD4"/>
    <w:rsid w:val="00103F43"/>
    <w:rsid w:val="001044AE"/>
    <w:rsid w:val="001052CC"/>
    <w:rsid w:val="00105383"/>
    <w:rsid w:val="00105AE8"/>
    <w:rsid w:val="00105FD9"/>
    <w:rsid w:val="001065BD"/>
    <w:rsid w:val="00106C08"/>
    <w:rsid w:val="00107863"/>
    <w:rsid w:val="00107F7A"/>
    <w:rsid w:val="00110100"/>
    <w:rsid w:val="00110716"/>
    <w:rsid w:val="00110B39"/>
    <w:rsid w:val="001110B1"/>
    <w:rsid w:val="0011139D"/>
    <w:rsid w:val="00111B8F"/>
    <w:rsid w:val="00112955"/>
    <w:rsid w:val="001141AC"/>
    <w:rsid w:val="001141C1"/>
    <w:rsid w:val="001150C0"/>
    <w:rsid w:val="0011557E"/>
    <w:rsid w:val="00115A65"/>
    <w:rsid w:val="00116370"/>
    <w:rsid w:val="00116480"/>
    <w:rsid w:val="00116814"/>
    <w:rsid w:val="00116D68"/>
    <w:rsid w:val="001170D2"/>
    <w:rsid w:val="001172BF"/>
    <w:rsid w:val="00117335"/>
    <w:rsid w:val="00117959"/>
    <w:rsid w:val="00117D6F"/>
    <w:rsid w:val="00117EE1"/>
    <w:rsid w:val="0012014F"/>
    <w:rsid w:val="001204F3"/>
    <w:rsid w:val="00120882"/>
    <w:rsid w:val="0012131F"/>
    <w:rsid w:val="00121434"/>
    <w:rsid w:val="00121EDB"/>
    <w:rsid w:val="00122124"/>
    <w:rsid w:val="00122817"/>
    <w:rsid w:val="001236A0"/>
    <w:rsid w:val="001243CA"/>
    <w:rsid w:val="00124B37"/>
    <w:rsid w:val="00124CF9"/>
    <w:rsid w:val="00125095"/>
    <w:rsid w:val="00125D95"/>
    <w:rsid w:val="001261DB"/>
    <w:rsid w:val="00126205"/>
    <w:rsid w:val="00126B38"/>
    <w:rsid w:val="00130DD5"/>
    <w:rsid w:val="001314A7"/>
    <w:rsid w:val="001323D5"/>
    <w:rsid w:val="0013334F"/>
    <w:rsid w:val="001355A5"/>
    <w:rsid w:val="0013592C"/>
    <w:rsid w:val="001361BB"/>
    <w:rsid w:val="0013737B"/>
    <w:rsid w:val="0013739B"/>
    <w:rsid w:val="0013793A"/>
    <w:rsid w:val="00137ED9"/>
    <w:rsid w:val="00140A60"/>
    <w:rsid w:val="00141613"/>
    <w:rsid w:val="0014182B"/>
    <w:rsid w:val="00141891"/>
    <w:rsid w:val="00141C60"/>
    <w:rsid w:val="0014222E"/>
    <w:rsid w:val="00142CA3"/>
    <w:rsid w:val="00143DEC"/>
    <w:rsid w:val="00144520"/>
    <w:rsid w:val="0014483B"/>
    <w:rsid w:val="00144CA5"/>
    <w:rsid w:val="001452FA"/>
    <w:rsid w:val="0014543B"/>
    <w:rsid w:val="001458E4"/>
    <w:rsid w:val="00145BB7"/>
    <w:rsid w:val="0014708B"/>
    <w:rsid w:val="00147C70"/>
    <w:rsid w:val="00147DD4"/>
    <w:rsid w:val="00150D84"/>
    <w:rsid w:val="00151570"/>
    <w:rsid w:val="00151BD8"/>
    <w:rsid w:val="00152C01"/>
    <w:rsid w:val="00152E4D"/>
    <w:rsid w:val="00153BA7"/>
    <w:rsid w:val="00153FC0"/>
    <w:rsid w:val="001541BC"/>
    <w:rsid w:val="00154589"/>
    <w:rsid w:val="001549BC"/>
    <w:rsid w:val="00154E42"/>
    <w:rsid w:val="0015528A"/>
    <w:rsid w:val="0015594B"/>
    <w:rsid w:val="00155BAE"/>
    <w:rsid w:val="00155C5D"/>
    <w:rsid w:val="001561F5"/>
    <w:rsid w:val="0015650B"/>
    <w:rsid w:val="00156624"/>
    <w:rsid w:val="00156642"/>
    <w:rsid w:val="001571EA"/>
    <w:rsid w:val="00157A7B"/>
    <w:rsid w:val="00160630"/>
    <w:rsid w:val="00160F79"/>
    <w:rsid w:val="00161486"/>
    <w:rsid w:val="001615E7"/>
    <w:rsid w:val="00161B99"/>
    <w:rsid w:val="00161F8D"/>
    <w:rsid w:val="001627E6"/>
    <w:rsid w:val="00162ED7"/>
    <w:rsid w:val="00163330"/>
    <w:rsid w:val="00163ADD"/>
    <w:rsid w:val="00163C0F"/>
    <w:rsid w:val="0016449A"/>
    <w:rsid w:val="0016521C"/>
    <w:rsid w:val="00165625"/>
    <w:rsid w:val="0016594B"/>
    <w:rsid w:val="00165987"/>
    <w:rsid w:val="0016671A"/>
    <w:rsid w:val="00167463"/>
    <w:rsid w:val="00167C75"/>
    <w:rsid w:val="001703E8"/>
    <w:rsid w:val="00171355"/>
    <w:rsid w:val="00171A39"/>
    <w:rsid w:val="00173FB7"/>
    <w:rsid w:val="00174489"/>
    <w:rsid w:val="00174664"/>
    <w:rsid w:val="0017482E"/>
    <w:rsid w:val="001761E1"/>
    <w:rsid w:val="001765AE"/>
    <w:rsid w:val="00176A9A"/>
    <w:rsid w:val="00176BA7"/>
    <w:rsid w:val="00176CC0"/>
    <w:rsid w:val="0017780C"/>
    <w:rsid w:val="001778CF"/>
    <w:rsid w:val="0018198D"/>
    <w:rsid w:val="00182593"/>
    <w:rsid w:val="00183589"/>
    <w:rsid w:val="0018375C"/>
    <w:rsid w:val="00183EBF"/>
    <w:rsid w:val="001846CF"/>
    <w:rsid w:val="00184CB0"/>
    <w:rsid w:val="0018586F"/>
    <w:rsid w:val="00185C56"/>
    <w:rsid w:val="001864F9"/>
    <w:rsid w:val="00186605"/>
    <w:rsid w:val="00186951"/>
    <w:rsid w:val="001870DE"/>
    <w:rsid w:val="001871A8"/>
    <w:rsid w:val="00190085"/>
    <w:rsid w:val="00190811"/>
    <w:rsid w:val="001908F6"/>
    <w:rsid w:val="001909AE"/>
    <w:rsid w:val="00190DF8"/>
    <w:rsid w:val="001913DE"/>
    <w:rsid w:val="00191BEF"/>
    <w:rsid w:val="00191EB9"/>
    <w:rsid w:val="001927BD"/>
    <w:rsid w:val="00192827"/>
    <w:rsid w:val="001936BC"/>
    <w:rsid w:val="00194C26"/>
    <w:rsid w:val="00194EF7"/>
    <w:rsid w:val="0019585F"/>
    <w:rsid w:val="00197076"/>
    <w:rsid w:val="001971C9"/>
    <w:rsid w:val="001979BB"/>
    <w:rsid w:val="00197F43"/>
    <w:rsid w:val="001A01B5"/>
    <w:rsid w:val="001A1737"/>
    <w:rsid w:val="001A1E01"/>
    <w:rsid w:val="001A238A"/>
    <w:rsid w:val="001A23C9"/>
    <w:rsid w:val="001A2427"/>
    <w:rsid w:val="001A2674"/>
    <w:rsid w:val="001A35E2"/>
    <w:rsid w:val="001A3858"/>
    <w:rsid w:val="001A3983"/>
    <w:rsid w:val="001A3C89"/>
    <w:rsid w:val="001A419D"/>
    <w:rsid w:val="001A54AD"/>
    <w:rsid w:val="001A5565"/>
    <w:rsid w:val="001A5DE9"/>
    <w:rsid w:val="001A6205"/>
    <w:rsid w:val="001A6689"/>
    <w:rsid w:val="001A7D5E"/>
    <w:rsid w:val="001B01BD"/>
    <w:rsid w:val="001B07B6"/>
    <w:rsid w:val="001B0991"/>
    <w:rsid w:val="001B17A2"/>
    <w:rsid w:val="001B1DBE"/>
    <w:rsid w:val="001B2887"/>
    <w:rsid w:val="001B2D04"/>
    <w:rsid w:val="001B35E5"/>
    <w:rsid w:val="001B42C0"/>
    <w:rsid w:val="001B458A"/>
    <w:rsid w:val="001B4B41"/>
    <w:rsid w:val="001B5058"/>
    <w:rsid w:val="001B50BA"/>
    <w:rsid w:val="001B56CA"/>
    <w:rsid w:val="001B5E62"/>
    <w:rsid w:val="001B66F3"/>
    <w:rsid w:val="001B674B"/>
    <w:rsid w:val="001B6A58"/>
    <w:rsid w:val="001B6D41"/>
    <w:rsid w:val="001B6F58"/>
    <w:rsid w:val="001B77B2"/>
    <w:rsid w:val="001B7C37"/>
    <w:rsid w:val="001B7E18"/>
    <w:rsid w:val="001C02BB"/>
    <w:rsid w:val="001C1363"/>
    <w:rsid w:val="001C156E"/>
    <w:rsid w:val="001C18B1"/>
    <w:rsid w:val="001C1E6A"/>
    <w:rsid w:val="001C20B4"/>
    <w:rsid w:val="001C21F0"/>
    <w:rsid w:val="001C3A06"/>
    <w:rsid w:val="001C3C22"/>
    <w:rsid w:val="001C468E"/>
    <w:rsid w:val="001C490D"/>
    <w:rsid w:val="001C50F3"/>
    <w:rsid w:val="001C61C3"/>
    <w:rsid w:val="001C66C7"/>
    <w:rsid w:val="001C6F7F"/>
    <w:rsid w:val="001D010C"/>
    <w:rsid w:val="001D0654"/>
    <w:rsid w:val="001D0CD6"/>
    <w:rsid w:val="001D0F8D"/>
    <w:rsid w:val="001D108E"/>
    <w:rsid w:val="001D1478"/>
    <w:rsid w:val="001D1ED8"/>
    <w:rsid w:val="001D284C"/>
    <w:rsid w:val="001D31CB"/>
    <w:rsid w:val="001D32B5"/>
    <w:rsid w:val="001D374C"/>
    <w:rsid w:val="001D3B4F"/>
    <w:rsid w:val="001D4A5D"/>
    <w:rsid w:val="001D4E77"/>
    <w:rsid w:val="001D579E"/>
    <w:rsid w:val="001D5CD3"/>
    <w:rsid w:val="001D6535"/>
    <w:rsid w:val="001D75FF"/>
    <w:rsid w:val="001D7A86"/>
    <w:rsid w:val="001D7AE6"/>
    <w:rsid w:val="001E0357"/>
    <w:rsid w:val="001E14A4"/>
    <w:rsid w:val="001E1CC6"/>
    <w:rsid w:val="001E30F8"/>
    <w:rsid w:val="001E3313"/>
    <w:rsid w:val="001E392C"/>
    <w:rsid w:val="001E3D1D"/>
    <w:rsid w:val="001E4021"/>
    <w:rsid w:val="001E41F1"/>
    <w:rsid w:val="001E4B3D"/>
    <w:rsid w:val="001E4C88"/>
    <w:rsid w:val="001E57DA"/>
    <w:rsid w:val="001E5D5E"/>
    <w:rsid w:val="001E691B"/>
    <w:rsid w:val="001E6AC9"/>
    <w:rsid w:val="001E7D7E"/>
    <w:rsid w:val="001F2FAB"/>
    <w:rsid w:val="001F3385"/>
    <w:rsid w:val="001F3447"/>
    <w:rsid w:val="001F41BE"/>
    <w:rsid w:val="001F4238"/>
    <w:rsid w:val="001F54EA"/>
    <w:rsid w:val="001F6D31"/>
    <w:rsid w:val="001F6EA1"/>
    <w:rsid w:val="001F6F30"/>
    <w:rsid w:val="001F7153"/>
    <w:rsid w:val="001F72C7"/>
    <w:rsid w:val="002001EA"/>
    <w:rsid w:val="00202309"/>
    <w:rsid w:val="00202494"/>
    <w:rsid w:val="00202E98"/>
    <w:rsid w:val="00203B39"/>
    <w:rsid w:val="00204C55"/>
    <w:rsid w:val="00204EE4"/>
    <w:rsid w:val="00204EEE"/>
    <w:rsid w:val="002058A7"/>
    <w:rsid w:val="00205929"/>
    <w:rsid w:val="00207E11"/>
    <w:rsid w:val="002112F9"/>
    <w:rsid w:val="00211984"/>
    <w:rsid w:val="00211BF6"/>
    <w:rsid w:val="00211FB9"/>
    <w:rsid w:val="0021263B"/>
    <w:rsid w:val="00212B67"/>
    <w:rsid w:val="00213EF8"/>
    <w:rsid w:val="00214A63"/>
    <w:rsid w:val="0021514B"/>
    <w:rsid w:val="00215BB6"/>
    <w:rsid w:val="00215D9F"/>
    <w:rsid w:val="00215E21"/>
    <w:rsid w:val="00216172"/>
    <w:rsid w:val="00216244"/>
    <w:rsid w:val="0021657A"/>
    <w:rsid w:val="0021665A"/>
    <w:rsid w:val="00216EF8"/>
    <w:rsid w:val="00217237"/>
    <w:rsid w:val="0021786A"/>
    <w:rsid w:val="002200AB"/>
    <w:rsid w:val="002200E1"/>
    <w:rsid w:val="002203A7"/>
    <w:rsid w:val="002209F4"/>
    <w:rsid w:val="00220D6C"/>
    <w:rsid w:val="0022170A"/>
    <w:rsid w:val="00221B07"/>
    <w:rsid w:val="00222159"/>
    <w:rsid w:val="002246E5"/>
    <w:rsid w:val="00224971"/>
    <w:rsid w:val="00224D0E"/>
    <w:rsid w:val="00225043"/>
    <w:rsid w:val="002300DB"/>
    <w:rsid w:val="00230356"/>
    <w:rsid w:val="0023058F"/>
    <w:rsid w:val="00231AE2"/>
    <w:rsid w:val="00231D88"/>
    <w:rsid w:val="002321F0"/>
    <w:rsid w:val="00232BE0"/>
    <w:rsid w:val="00232CD5"/>
    <w:rsid w:val="00232CE8"/>
    <w:rsid w:val="00233CEF"/>
    <w:rsid w:val="00234490"/>
    <w:rsid w:val="00234F00"/>
    <w:rsid w:val="00235733"/>
    <w:rsid w:val="00235DCC"/>
    <w:rsid w:val="00235E46"/>
    <w:rsid w:val="002367D5"/>
    <w:rsid w:val="00236A83"/>
    <w:rsid w:val="00236AB6"/>
    <w:rsid w:val="00236C7C"/>
    <w:rsid w:val="002402D0"/>
    <w:rsid w:val="00240ADC"/>
    <w:rsid w:val="00240D9E"/>
    <w:rsid w:val="00240E07"/>
    <w:rsid w:val="0024179D"/>
    <w:rsid w:val="00241E09"/>
    <w:rsid w:val="002436E5"/>
    <w:rsid w:val="0024425F"/>
    <w:rsid w:val="00244347"/>
    <w:rsid w:val="002444DD"/>
    <w:rsid w:val="002449BC"/>
    <w:rsid w:val="00244CBE"/>
    <w:rsid w:val="002460A7"/>
    <w:rsid w:val="00246421"/>
    <w:rsid w:val="00246575"/>
    <w:rsid w:val="0024663B"/>
    <w:rsid w:val="0024745B"/>
    <w:rsid w:val="002477A4"/>
    <w:rsid w:val="002479E2"/>
    <w:rsid w:val="00250312"/>
    <w:rsid w:val="0025071B"/>
    <w:rsid w:val="00250CE9"/>
    <w:rsid w:val="00250EBC"/>
    <w:rsid w:val="0025151D"/>
    <w:rsid w:val="00251B20"/>
    <w:rsid w:val="00251BE5"/>
    <w:rsid w:val="00252AC3"/>
    <w:rsid w:val="00252C26"/>
    <w:rsid w:val="00252E3F"/>
    <w:rsid w:val="00252EC1"/>
    <w:rsid w:val="002530B0"/>
    <w:rsid w:val="0025442C"/>
    <w:rsid w:val="002544AD"/>
    <w:rsid w:val="00254653"/>
    <w:rsid w:val="00254BA6"/>
    <w:rsid w:val="00255EB8"/>
    <w:rsid w:val="00257600"/>
    <w:rsid w:val="0026110A"/>
    <w:rsid w:val="00261A9B"/>
    <w:rsid w:val="002634AD"/>
    <w:rsid w:val="00263522"/>
    <w:rsid w:val="0026452E"/>
    <w:rsid w:val="0026485A"/>
    <w:rsid w:val="002659C9"/>
    <w:rsid w:val="00265CEF"/>
    <w:rsid w:val="002660A5"/>
    <w:rsid w:val="0026660B"/>
    <w:rsid w:val="0026666B"/>
    <w:rsid w:val="00267BF0"/>
    <w:rsid w:val="0027014F"/>
    <w:rsid w:val="00270BE5"/>
    <w:rsid w:val="002711F6"/>
    <w:rsid w:val="0027163C"/>
    <w:rsid w:val="002716C9"/>
    <w:rsid w:val="0027266A"/>
    <w:rsid w:val="00272807"/>
    <w:rsid w:val="00272ED5"/>
    <w:rsid w:val="00272F29"/>
    <w:rsid w:val="00273289"/>
    <w:rsid w:val="00273CD6"/>
    <w:rsid w:val="002743C8"/>
    <w:rsid w:val="00274657"/>
    <w:rsid w:val="00274827"/>
    <w:rsid w:val="00274941"/>
    <w:rsid w:val="00274FF8"/>
    <w:rsid w:val="00275B3E"/>
    <w:rsid w:val="00275F31"/>
    <w:rsid w:val="0027631E"/>
    <w:rsid w:val="00276855"/>
    <w:rsid w:val="00276C79"/>
    <w:rsid w:val="0028112A"/>
    <w:rsid w:val="00281563"/>
    <w:rsid w:val="002822C7"/>
    <w:rsid w:val="00282578"/>
    <w:rsid w:val="002832C0"/>
    <w:rsid w:val="00283AB1"/>
    <w:rsid w:val="0028487F"/>
    <w:rsid w:val="00285225"/>
    <w:rsid w:val="00285459"/>
    <w:rsid w:val="0028565A"/>
    <w:rsid w:val="00285ABA"/>
    <w:rsid w:val="00286438"/>
    <w:rsid w:val="002868B6"/>
    <w:rsid w:val="00286BAA"/>
    <w:rsid w:val="0028707C"/>
    <w:rsid w:val="0028724F"/>
    <w:rsid w:val="002915A9"/>
    <w:rsid w:val="0029192A"/>
    <w:rsid w:val="00292444"/>
    <w:rsid w:val="0029275D"/>
    <w:rsid w:val="00292FCF"/>
    <w:rsid w:val="002932A5"/>
    <w:rsid w:val="0029349B"/>
    <w:rsid w:val="00293EF6"/>
    <w:rsid w:val="002941EB"/>
    <w:rsid w:val="0029491A"/>
    <w:rsid w:val="00295377"/>
    <w:rsid w:val="00295C2A"/>
    <w:rsid w:val="00295F1A"/>
    <w:rsid w:val="0029637D"/>
    <w:rsid w:val="00297488"/>
    <w:rsid w:val="00297550"/>
    <w:rsid w:val="0029776F"/>
    <w:rsid w:val="00297AD8"/>
    <w:rsid w:val="00297C97"/>
    <w:rsid w:val="00297CB7"/>
    <w:rsid w:val="002A05F8"/>
    <w:rsid w:val="002A1E94"/>
    <w:rsid w:val="002A31A4"/>
    <w:rsid w:val="002A34C1"/>
    <w:rsid w:val="002A401F"/>
    <w:rsid w:val="002A40FE"/>
    <w:rsid w:val="002A482A"/>
    <w:rsid w:val="002A5EE5"/>
    <w:rsid w:val="002A6611"/>
    <w:rsid w:val="002A6999"/>
    <w:rsid w:val="002B05AA"/>
    <w:rsid w:val="002B0EF9"/>
    <w:rsid w:val="002B1630"/>
    <w:rsid w:val="002B18A3"/>
    <w:rsid w:val="002B1A8F"/>
    <w:rsid w:val="002B3D1D"/>
    <w:rsid w:val="002B42AD"/>
    <w:rsid w:val="002B534F"/>
    <w:rsid w:val="002B6E7D"/>
    <w:rsid w:val="002B7CE8"/>
    <w:rsid w:val="002C09F0"/>
    <w:rsid w:val="002C19B6"/>
    <w:rsid w:val="002C19D0"/>
    <w:rsid w:val="002C1E0C"/>
    <w:rsid w:val="002C27CB"/>
    <w:rsid w:val="002C37E4"/>
    <w:rsid w:val="002C3B3B"/>
    <w:rsid w:val="002C422B"/>
    <w:rsid w:val="002C4904"/>
    <w:rsid w:val="002C4954"/>
    <w:rsid w:val="002C4978"/>
    <w:rsid w:val="002C559A"/>
    <w:rsid w:val="002C5BCE"/>
    <w:rsid w:val="002C61D9"/>
    <w:rsid w:val="002C65AC"/>
    <w:rsid w:val="002C73E7"/>
    <w:rsid w:val="002D03C6"/>
    <w:rsid w:val="002D0C37"/>
    <w:rsid w:val="002D2116"/>
    <w:rsid w:val="002D310D"/>
    <w:rsid w:val="002D39B8"/>
    <w:rsid w:val="002D40ED"/>
    <w:rsid w:val="002D55DE"/>
    <w:rsid w:val="002D5F44"/>
    <w:rsid w:val="002D6009"/>
    <w:rsid w:val="002D7CC3"/>
    <w:rsid w:val="002E0032"/>
    <w:rsid w:val="002E0AAF"/>
    <w:rsid w:val="002E0AC7"/>
    <w:rsid w:val="002E11A1"/>
    <w:rsid w:val="002E1419"/>
    <w:rsid w:val="002E2C3D"/>
    <w:rsid w:val="002E32E9"/>
    <w:rsid w:val="002E3D70"/>
    <w:rsid w:val="002E4317"/>
    <w:rsid w:val="002E43BE"/>
    <w:rsid w:val="002E4ABC"/>
    <w:rsid w:val="002E595E"/>
    <w:rsid w:val="002E5F9B"/>
    <w:rsid w:val="002E6C8D"/>
    <w:rsid w:val="002E7442"/>
    <w:rsid w:val="002E7859"/>
    <w:rsid w:val="002F0254"/>
    <w:rsid w:val="002F1645"/>
    <w:rsid w:val="002F3F18"/>
    <w:rsid w:val="002F484F"/>
    <w:rsid w:val="002F56E3"/>
    <w:rsid w:val="002F5C3A"/>
    <w:rsid w:val="002F7C6C"/>
    <w:rsid w:val="003009D3"/>
    <w:rsid w:val="00300C09"/>
    <w:rsid w:val="00300D8B"/>
    <w:rsid w:val="00301388"/>
    <w:rsid w:val="003014E4"/>
    <w:rsid w:val="003018ED"/>
    <w:rsid w:val="00303045"/>
    <w:rsid w:val="00304807"/>
    <w:rsid w:val="00304A4D"/>
    <w:rsid w:val="00304A79"/>
    <w:rsid w:val="00304C1E"/>
    <w:rsid w:val="0030548B"/>
    <w:rsid w:val="00305890"/>
    <w:rsid w:val="0030643F"/>
    <w:rsid w:val="00306F71"/>
    <w:rsid w:val="00307A93"/>
    <w:rsid w:val="00310A16"/>
    <w:rsid w:val="00312907"/>
    <w:rsid w:val="00313BCF"/>
    <w:rsid w:val="00313F44"/>
    <w:rsid w:val="00315793"/>
    <w:rsid w:val="00315EE1"/>
    <w:rsid w:val="00315FCC"/>
    <w:rsid w:val="00317636"/>
    <w:rsid w:val="0031798A"/>
    <w:rsid w:val="00320B96"/>
    <w:rsid w:val="0032176F"/>
    <w:rsid w:val="003219CB"/>
    <w:rsid w:val="00321A83"/>
    <w:rsid w:val="00322829"/>
    <w:rsid w:val="00323172"/>
    <w:rsid w:val="0032344D"/>
    <w:rsid w:val="00323F9F"/>
    <w:rsid w:val="00324803"/>
    <w:rsid w:val="003258FC"/>
    <w:rsid w:val="00326416"/>
    <w:rsid w:val="003279AE"/>
    <w:rsid w:val="00327A1B"/>
    <w:rsid w:val="00327C0D"/>
    <w:rsid w:val="00330CFD"/>
    <w:rsid w:val="003313E4"/>
    <w:rsid w:val="0033173A"/>
    <w:rsid w:val="00332337"/>
    <w:rsid w:val="003324AB"/>
    <w:rsid w:val="00332903"/>
    <w:rsid w:val="00333457"/>
    <w:rsid w:val="00333888"/>
    <w:rsid w:val="00333DB0"/>
    <w:rsid w:val="00333F37"/>
    <w:rsid w:val="00334335"/>
    <w:rsid w:val="00334DB1"/>
    <w:rsid w:val="00336070"/>
    <w:rsid w:val="003369D7"/>
    <w:rsid w:val="0033710F"/>
    <w:rsid w:val="00337B55"/>
    <w:rsid w:val="00337C2C"/>
    <w:rsid w:val="00337F50"/>
    <w:rsid w:val="003400E2"/>
    <w:rsid w:val="00340278"/>
    <w:rsid w:val="003403C2"/>
    <w:rsid w:val="00340ACD"/>
    <w:rsid w:val="0034134F"/>
    <w:rsid w:val="003414EC"/>
    <w:rsid w:val="00341C51"/>
    <w:rsid w:val="00342302"/>
    <w:rsid w:val="00342E21"/>
    <w:rsid w:val="00344EDC"/>
    <w:rsid w:val="00345118"/>
    <w:rsid w:val="003454EC"/>
    <w:rsid w:val="00346D6C"/>
    <w:rsid w:val="00347531"/>
    <w:rsid w:val="0034763C"/>
    <w:rsid w:val="003478F9"/>
    <w:rsid w:val="0035023D"/>
    <w:rsid w:val="003502B6"/>
    <w:rsid w:val="0035078C"/>
    <w:rsid w:val="003516B0"/>
    <w:rsid w:val="00352B82"/>
    <w:rsid w:val="00353EE7"/>
    <w:rsid w:val="00354081"/>
    <w:rsid w:val="003540E5"/>
    <w:rsid w:val="003546E4"/>
    <w:rsid w:val="00354851"/>
    <w:rsid w:val="00354CA0"/>
    <w:rsid w:val="00355891"/>
    <w:rsid w:val="00356EA9"/>
    <w:rsid w:val="003570F1"/>
    <w:rsid w:val="0035721D"/>
    <w:rsid w:val="00357568"/>
    <w:rsid w:val="00357A10"/>
    <w:rsid w:val="00360154"/>
    <w:rsid w:val="003608BE"/>
    <w:rsid w:val="00361064"/>
    <w:rsid w:val="003613E6"/>
    <w:rsid w:val="0036147F"/>
    <w:rsid w:val="00362331"/>
    <w:rsid w:val="00363784"/>
    <w:rsid w:val="00363FAF"/>
    <w:rsid w:val="003642A9"/>
    <w:rsid w:val="00364652"/>
    <w:rsid w:val="00364B9B"/>
    <w:rsid w:val="00364CFB"/>
    <w:rsid w:val="00364DCE"/>
    <w:rsid w:val="003653FD"/>
    <w:rsid w:val="003657B9"/>
    <w:rsid w:val="00366900"/>
    <w:rsid w:val="00367300"/>
    <w:rsid w:val="00367861"/>
    <w:rsid w:val="00367D67"/>
    <w:rsid w:val="00367DE3"/>
    <w:rsid w:val="003702E2"/>
    <w:rsid w:val="00370886"/>
    <w:rsid w:val="003710D4"/>
    <w:rsid w:val="003713B8"/>
    <w:rsid w:val="00371CBC"/>
    <w:rsid w:val="0037227D"/>
    <w:rsid w:val="00372651"/>
    <w:rsid w:val="00372663"/>
    <w:rsid w:val="00372985"/>
    <w:rsid w:val="00372E8D"/>
    <w:rsid w:val="0037340A"/>
    <w:rsid w:val="00373AE2"/>
    <w:rsid w:val="00374219"/>
    <w:rsid w:val="00374451"/>
    <w:rsid w:val="00374466"/>
    <w:rsid w:val="00374AF5"/>
    <w:rsid w:val="003751D6"/>
    <w:rsid w:val="00375288"/>
    <w:rsid w:val="0037555B"/>
    <w:rsid w:val="00375AA9"/>
    <w:rsid w:val="00375C8D"/>
    <w:rsid w:val="00376494"/>
    <w:rsid w:val="00376495"/>
    <w:rsid w:val="00376916"/>
    <w:rsid w:val="0037758D"/>
    <w:rsid w:val="003779CB"/>
    <w:rsid w:val="00381050"/>
    <w:rsid w:val="003818AF"/>
    <w:rsid w:val="003818F3"/>
    <w:rsid w:val="00382104"/>
    <w:rsid w:val="00382FF0"/>
    <w:rsid w:val="0038317D"/>
    <w:rsid w:val="003839AC"/>
    <w:rsid w:val="00383BE2"/>
    <w:rsid w:val="00384727"/>
    <w:rsid w:val="00385931"/>
    <w:rsid w:val="003859A3"/>
    <w:rsid w:val="00386038"/>
    <w:rsid w:val="00386548"/>
    <w:rsid w:val="0038669D"/>
    <w:rsid w:val="00387812"/>
    <w:rsid w:val="00387BAB"/>
    <w:rsid w:val="00390748"/>
    <w:rsid w:val="00390AC1"/>
    <w:rsid w:val="00391C89"/>
    <w:rsid w:val="00392172"/>
    <w:rsid w:val="00392210"/>
    <w:rsid w:val="00392960"/>
    <w:rsid w:val="0039312A"/>
    <w:rsid w:val="00393A33"/>
    <w:rsid w:val="00393B51"/>
    <w:rsid w:val="00394159"/>
    <w:rsid w:val="003944C8"/>
    <w:rsid w:val="0039501A"/>
    <w:rsid w:val="003958FE"/>
    <w:rsid w:val="00395EE5"/>
    <w:rsid w:val="00397395"/>
    <w:rsid w:val="003A0E43"/>
    <w:rsid w:val="003A1712"/>
    <w:rsid w:val="003A1BBC"/>
    <w:rsid w:val="003A2577"/>
    <w:rsid w:val="003A29AB"/>
    <w:rsid w:val="003A2B1C"/>
    <w:rsid w:val="003A2BED"/>
    <w:rsid w:val="003A2CC3"/>
    <w:rsid w:val="003A3C04"/>
    <w:rsid w:val="003A3D08"/>
    <w:rsid w:val="003A4639"/>
    <w:rsid w:val="003A58D8"/>
    <w:rsid w:val="003A5B46"/>
    <w:rsid w:val="003A6BAC"/>
    <w:rsid w:val="003A702F"/>
    <w:rsid w:val="003A7A4B"/>
    <w:rsid w:val="003A7B35"/>
    <w:rsid w:val="003B0464"/>
    <w:rsid w:val="003B076A"/>
    <w:rsid w:val="003B111D"/>
    <w:rsid w:val="003B164A"/>
    <w:rsid w:val="003B29A3"/>
    <w:rsid w:val="003B3512"/>
    <w:rsid w:val="003B379D"/>
    <w:rsid w:val="003B3900"/>
    <w:rsid w:val="003B39F7"/>
    <w:rsid w:val="003B3F1F"/>
    <w:rsid w:val="003B4A43"/>
    <w:rsid w:val="003B6468"/>
    <w:rsid w:val="003B7C02"/>
    <w:rsid w:val="003C033C"/>
    <w:rsid w:val="003C05E3"/>
    <w:rsid w:val="003C2F72"/>
    <w:rsid w:val="003C3354"/>
    <w:rsid w:val="003C3D69"/>
    <w:rsid w:val="003C3E8D"/>
    <w:rsid w:val="003C4211"/>
    <w:rsid w:val="003C42EC"/>
    <w:rsid w:val="003C450E"/>
    <w:rsid w:val="003C4775"/>
    <w:rsid w:val="003C5795"/>
    <w:rsid w:val="003C5D3B"/>
    <w:rsid w:val="003C60BF"/>
    <w:rsid w:val="003C684D"/>
    <w:rsid w:val="003C6FAA"/>
    <w:rsid w:val="003D182E"/>
    <w:rsid w:val="003D18D3"/>
    <w:rsid w:val="003D1D61"/>
    <w:rsid w:val="003D2CAE"/>
    <w:rsid w:val="003D30B1"/>
    <w:rsid w:val="003D41CD"/>
    <w:rsid w:val="003D4C70"/>
    <w:rsid w:val="003D4C74"/>
    <w:rsid w:val="003D5858"/>
    <w:rsid w:val="003D5D1E"/>
    <w:rsid w:val="003D5E92"/>
    <w:rsid w:val="003D6561"/>
    <w:rsid w:val="003D6EAE"/>
    <w:rsid w:val="003E050F"/>
    <w:rsid w:val="003E0FD6"/>
    <w:rsid w:val="003E18E7"/>
    <w:rsid w:val="003E1DE0"/>
    <w:rsid w:val="003E3F6A"/>
    <w:rsid w:val="003E4CA2"/>
    <w:rsid w:val="003E4E27"/>
    <w:rsid w:val="003E5092"/>
    <w:rsid w:val="003E51D5"/>
    <w:rsid w:val="003E65AA"/>
    <w:rsid w:val="003E6D44"/>
    <w:rsid w:val="003E7469"/>
    <w:rsid w:val="003E7541"/>
    <w:rsid w:val="003E7644"/>
    <w:rsid w:val="003E7813"/>
    <w:rsid w:val="003F053F"/>
    <w:rsid w:val="003F0832"/>
    <w:rsid w:val="003F1CE2"/>
    <w:rsid w:val="003F1F48"/>
    <w:rsid w:val="003F20C5"/>
    <w:rsid w:val="003F46D5"/>
    <w:rsid w:val="003F4A76"/>
    <w:rsid w:val="003F4D76"/>
    <w:rsid w:val="003F5804"/>
    <w:rsid w:val="003F5DDE"/>
    <w:rsid w:val="003F7441"/>
    <w:rsid w:val="00400AB7"/>
    <w:rsid w:val="00401D9B"/>
    <w:rsid w:val="00402654"/>
    <w:rsid w:val="004026AF"/>
    <w:rsid w:val="0040438D"/>
    <w:rsid w:val="0040465B"/>
    <w:rsid w:val="00404894"/>
    <w:rsid w:val="00405857"/>
    <w:rsid w:val="00405980"/>
    <w:rsid w:val="00405F8B"/>
    <w:rsid w:val="00405FD6"/>
    <w:rsid w:val="004060F5"/>
    <w:rsid w:val="00406485"/>
    <w:rsid w:val="0040704A"/>
    <w:rsid w:val="0040710B"/>
    <w:rsid w:val="004073E4"/>
    <w:rsid w:val="00407EC0"/>
    <w:rsid w:val="00410657"/>
    <w:rsid w:val="00410F98"/>
    <w:rsid w:val="0041284A"/>
    <w:rsid w:val="004142CA"/>
    <w:rsid w:val="00414E0A"/>
    <w:rsid w:val="00415EF0"/>
    <w:rsid w:val="00416029"/>
    <w:rsid w:val="00416525"/>
    <w:rsid w:val="00416B20"/>
    <w:rsid w:val="00417003"/>
    <w:rsid w:val="0041717A"/>
    <w:rsid w:val="0041720F"/>
    <w:rsid w:val="00417382"/>
    <w:rsid w:val="00417E00"/>
    <w:rsid w:val="004205D4"/>
    <w:rsid w:val="00420B5F"/>
    <w:rsid w:val="004217DC"/>
    <w:rsid w:val="00421982"/>
    <w:rsid w:val="004219BB"/>
    <w:rsid w:val="00422AA0"/>
    <w:rsid w:val="00423A54"/>
    <w:rsid w:val="00423ACE"/>
    <w:rsid w:val="00423C09"/>
    <w:rsid w:val="00423D2B"/>
    <w:rsid w:val="00423FF6"/>
    <w:rsid w:val="004240FD"/>
    <w:rsid w:val="00424A48"/>
    <w:rsid w:val="00425078"/>
    <w:rsid w:val="00425229"/>
    <w:rsid w:val="00425AA0"/>
    <w:rsid w:val="00425C8D"/>
    <w:rsid w:val="00426DB3"/>
    <w:rsid w:val="00426EE8"/>
    <w:rsid w:val="00427F01"/>
    <w:rsid w:val="004301BC"/>
    <w:rsid w:val="00430496"/>
    <w:rsid w:val="0043086F"/>
    <w:rsid w:val="00430A7E"/>
    <w:rsid w:val="00430FC1"/>
    <w:rsid w:val="004312E7"/>
    <w:rsid w:val="00431B0E"/>
    <w:rsid w:val="00433441"/>
    <w:rsid w:val="00433ED2"/>
    <w:rsid w:val="0043578E"/>
    <w:rsid w:val="004360CD"/>
    <w:rsid w:val="004363B3"/>
    <w:rsid w:val="004369E0"/>
    <w:rsid w:val="0043749F"/>
    <w:rsid w:val="00437818"/>
    <w:rsid w:val="004401EC"/>
    <w:rsid w:val="0044065C"/>
    <w:rsid w:val="00441E8D"/>
    <w:rsid w:val="004424C6"/>
    <w:rsid w:val="00442678"/>
    <w:rsid w:val="004427DA"/>
    <w:rsid w:val="00442E26"/>
    <w:rsid w:val="00442FA9"/>
    <w:rsid w:val="004433E9"/>
    <w:rsid w:val="0044344F"/>
    <w:rsid w:val="004434D5"/>
    <w:rsid w:val="0044354D"/>
    <w:rsid w:val="00445879"/>
    <w:rsid w:val="0044606F"/>
    <w:rsid w:val="004474C5"/>
    <w:rsid w:val="0045034D"/>
    <w:rsid w:val="00450D62"/>
    <w:rsid w:val="00450D83"/>
    <w:rsid w:val="004511E2"/>
    <w:rsid w:val="004511FA"/>
    <w:rsid w:val="00451D4C"/>
    <w:rsid w:val="00453283"/>
    <w:rsid w:val="00453709"/>
    <w:rsid w:val="004540B1"/>
    <w:rsid w:val="00454B41"/>
    <w:rsid w:val="00454CBC"/>
    <w:rsid w:val="00454DEC"/>
    <w:rsid w:val="00455C99"/>
    <w:rsid w:val="00456304"/>
    <w:rsid w:val="004566BC"/>
    <w:rsid w:val="00457256"/>
    <w:rsid w:val="00457508"/>
    <w:rsid w:val="0045782D"/>
    <w:rsid w:val="00460133"/>
    <w:rsid w:val="004613B5"/>
    <w:rsid w:val="0046155E"/>
    <w:rsid w:val="00461B5E"/>
    <w:rsid w:val="004620C7"/>
    <w:rsid w:val="00462325"/>
    <w:rsid w:val="004623A6"/>
    <w:rsid w:val="004627AB"/>
    <w:rsid w:val="00462FA0"/>
    <w:rsid w:val="00463543"/>
    <w:rsid w:val="00463ACE"/>
    <w:rsid w:val="00463CB6"/>
    <w:rsid w:val="00464153"/>
    <w:rsid w:val="0046426A"/>
    <w:rsid w:val="0046465C"/>
    <w:rsid w:val="00464F25"/>
    <w:rsid w:val="004650C9"/>
    <w:rsid w:val="00466432"/>
    <w:rsid w:val="00466E70"/>
    <w:rsid w:val="004671CA"/>
    <w:rsid w:val="004708D7"/>
    <w:rsid w:val="00470E09"/>
    <w:rsid w:val="004711B9"/>
    <w:rsid w:val="00471AD8"/>
    <w:rsid w:val="0047297B"/>
    <w:rsid w:val="0047403A"/>
    <w:rsid w:val="00474CEA"/>
    <w:rsid w:val="00474DEA"/>
    <w:rsid w:val="00474EFF"/>
    <w:rsid w:val="00475EEE"/>
    <w:rsid w:val="0047761F"/>
    <w:rsid w:val="0047774C"/>
    <w:rsid w:val="00480077"/>
    <w:rsid w:val="004809EA"/>
    <w:rsid w:val="00481DE2"/>
    <w:rsid w:val="004822CE"/>
    <w:rsid w:val="00482728"/>
    <w:rsid w:val="00482C05"/>
    <w:rsid w:val="00483053"/>
    <w:rsid w:val="00483115"/>
    <w:rsid w:val="0048315C"/>
    <w:rsid w:val="004832F9"/>
    <w:rsid w:val="004839C8"/>
    <w:rsid w:val="00483F17"/>
    <w:rsid w:val="00484323"/>
    <w:rsid w:val="00484473"/>
    <w:rsid w:val="00484F6B"/>
    <w:rsid w:val="0048560E"/>
    <w:rsid w:val="00485AA3"/>
    <w:rsid w:val="004861CB"/>
    <w:rsid w:val="00486256"/>
    <w:rsid w:val="004869A2"/>
    <w:rsid w:val="004869E4"/>
    <w:rsid w:val="00486E41"/>
    <w:rsid w:val="004872DD"/>
    <w:rsid w:val="00487F2E"/>
    <w:rsid w:val="004904AB"/>
    <w:rsid w:val="00490659"/>
    <w:rsid w:val="00490CD9"/>
    <w:rsid w:val="004910EF"/>
    <w:rsid w:val="00491447"/>
    <w:rsid w:val="00491A49"/>
    <w:rsid w:val="00492338"/>
    <w:rsid w:val="004925AA"/>
    <w:rsid w:val="004927F0"/>
    <w:rsid w:val="00492830"/>
    <w:rsid w:val="00492B24"/>
    <w:rsid w:val="00492D5B"/>
    <w:rsid w:val="00493449"/>
    <w:rsid w:val="004945D4"/>
    <w:rsid w:val="004947E3"/>
    <w:rsid w:val="004949F9"/>
    <w:rsid w:val="00494A24"/>
    <w:rsid w:val="00495437"/>
    <w:rsid w:val="00495902"/>
    <w:rsid w:val="00495968"/>
    <w:rsid w:val="0049634C"/>
    <w:rsid w:val="004967A6"/>
    <w:rsid w:val="00496915"/>
    <w:rsid w:val="004976F0"/>
    <w:rsid w:val="004A08D2"/>
    <w:rsid w:val="004A0BB4"/>
    <w:rsid w:val="004A0BD3"/>
    <w:rsid w:val="004A1425"/>
    <w:rsid w:val="004A148B"/>
    <w:rsid w:val="004A1577"/>
    <w:rsid w:val="004A1EA2"/>
    <w:rsid w:val="004A2222"/>
    <w:rsid w:val="004A33BD"/>
    <w:rsid w:val="004A69A0"/>
    <w:rsid w:val="004A6C0D"/>
    <w:rsid w:val="004A6D75"/>
    <w:rsid w:val="004A6E58"/>
    <w:rsid w:val="004B027B"/>
    <w:rsid w:val="004B0A01"/>
    <w:rsid w:val="004B1F2E"/>
    <w:rsid w:val="004B2255"/>
    <w:rsid w:val="004B23AB"/>
    <w:rsid w:val="004B2BB4"/>
    <w:rsid w:val="004B2D7C"/>
    <w:rsid w:val="004B315A"/>
    <w:rsid w:val="004B47E1"/>
    <w:rsid w:val="004B5A69"/>
    <w:rsid w:val="004B5EAE"/>
    <w:rsid w:val="004B5F65"/>
    <w:rsid w:val="004B7A61"/>
    <w:rsid w:val="004C0452"/>
    <w:rsid w:val="004C06EA"/>
    <w:rsid w:val="004C1378"/>
    <w:rsid w:val="004C2B1C"/>
    <w:rsid w:val="004C3352"/>
    <w:rsid w:val="004C3BB8"/>
    <w:rsid w:val="004C3C07"/>
    <w:rsid w:val="004C403A"/>
    <w:rsid w:val="004C582F"/>
    <w:rsid w:val="004C5859"/>
    <w:rsid w:val="004C6E16"/>
    <w:rsid w:val="004D1397"/>
    <w:rsid w:val="004D1417"/>
    <w:rsid w:val="004D2240"/>
    <w:rsid w:val="004D2EA6"/>
    <w:rsid w:val="004D2FD1"/>
    <w:rsid w:val="004D3826"/>
    <w:rsid w:val="004D46DC"/>
    <w:rsid w:val="004D58C0"/>
    <w:rsid w:val="004D7D07"/>
    <w:rsid w:val="004D7E96"/>
    <w:rsid w:val="004D7EFA"/>
    <w:rsid w:val="004E0A8E"/>
    <w:rsid w:val="004E13B0"/>
    <w:rsid w:val="004E20D8"/>
    <w:rsid w:val="004E3660"/>
    <w:rsid w:val="004E4567"/>
    <w:rsid w:val="004E45F9"/>
    <w:rsid w:val="004E4AD5"/>
    <w:rsid w:val="004E50FB"/>
    <w:rsid w:val="004E5576"/>
    <w:rsid w:val="004E56FB"/>
    <w:rsid w:val="004E5791"/>
    <w:rsid w:val="004E5EE2"/>
    <w:rsid w:val="004E61AE"/>
    <w:rsid w:val="004E6766"/>
    <w:rsid w:val="004E7159"/>
    <w:rsid w:val="004E7693"/>
    <w:rsid w:val="004F104F"/>
    <w:rsid w:val="004F1050"/>
    <w:rsid w:val="004F1267"/>
    <w:rsid w:val="004F2FD6"/>
    <w:rsid w:val="004F33BB"/>
    <w:rsid w:val="004F3A11"/>
    <w:rsid w:val="004F5688"/>
    <w:rsid w:val="004F58BD"/>
    <w:rsid w:val="004F68F7"/>
    <w:rsid w:val="005011AE"/>
    <w:rsid w:val="00501601"/>
    <w:rsid w:val="00501902"/>
    <w:rsid w:val="005020E4"/>
    <w:rsid w:val="00502928"/>
    <w:rsid w:val="00502E7E"/>
    <w:rsid w:val="00503635"/>
    <w:rsid w:val="0050400C"/>
    <w:rsid w:val="005044F8"/>
    <w:rsid w:val="005050D3"/>
    <w:rsid w:val="00505B8B"/>
    <w:rsid w:val="00505E76"/>
    <w:rsid w:val="00505FA3"/>
    <w:rsid w:val="00506B55"/>
    <w:rsid w:val="00506FFF"/>
    <w:rsid w:val="0050700E"/>
    <w:rsid w:val="005070AB"/>
    <w:rsid w:val="005076E1"/>
    <w:rsid w:val="005077D1"/>
    <w:rsid w:val="00507ABA"/>
    <w:rsid w:val="00507AF2"/>
    <w:rsid w:val="00507E7A"/>
    <w:rsid w:val="00510D5C"/>
    <w:rsid w:val="00511C2D"/>
    <w:rsid w:val="00512117"/>
    <w:rsid w:val="0051367B"/>
    <w:rsid w:val="005137E1"/>
    <w:rsid w:val="005138C6"/>
    <w:rsid w:val="00513B97"/>
    <w:rsid w:val="00513FDF"/>
    <w:rsid w:val="00514504"/>
    <w:rsid w:val="00515493"/>
    <w:rsid w:val="0051551A"/>
    <w:rsid w:val="00515A17"/>
    <w:rsid w:val="00516B6C"/>
    <w:rsid w:val="0051718D"/>
    <w:rsid w:val="005172CC"/>
    <w:rsid w:val="00517B19"/>
    <w:rsid w:val="00517E5F"/>
    <w:rsid w:val="005213AB"/>
    <w:rsid w:val="005216FD"/>
    <w:rsid w:val="00521F52"/>
    <w:rsid w:val="005221E1"/>
    <w:rsid w:val="00522BFE"/>
    <w:rsid w:val="00522EE5"/>
    <w:rsid w:val="005233A8"/>
    <w:rsid w:val="005236C5"/>
    <w:rsid w:val="0052386F"/>
    <w:rsid w:val="00523D6D"/>
    <w:rsid w:val="00524021"/>
    <w:rsid w:val="00524603"/>
    <w:rsid w:val="005259A3"/>
    <w:rsid w:val="00525BF3"/>
    <w:rsid w:val="00526F72"/>
    <w:rsid w:val="0052786A"/>
    <w:rsid w:val="005301D5"/>
    <w:rsid w:val="00530E2C"/>
    <w:rsid w:val="005318B2"/>
    <w:rsid w:val="005322AD"/>
    <w:rsid w:val="005323DC"/>
    <w:rsid w:val="00532877"/>
    <w:rsid w:val="00532BA7"/>
    <w:rsid w:val="00533C18"/>
    <w:rsid w:val="0053476E"/>
    <w:rsid w:val="0053479F"/>
    <w:rsid w:val="005349BC"/>
    <w:rsid w:val="00534B35"/>
    <w:rsid w:val="005353DE"/>
    <w:rsid w:val="00535D51"/>
    <w:rsid w:val="00536463"/>
    <w:rsid w:val="0053658A"/>
    <w:rsid w:val="00536DE7"/>
    <w:rsid w:val="00540EA3"/>
    <w:rsid w:val="00541176"/>
    <w:rsid w:val="0054123E"/>
    <w:rsid w:val="00541B64"/>
    <w:rsid w:val="005427CD"/>
    <w:rsid w:val="00543C87"/>
    <w:rsid w:val="00543E09"/>
    <w:rsid w:val="00544BDF"/>
    <w:rsid w:val="00544D6B"/>
    <w:rsid w:val="00544E15"/>
    <w:rsid w:val="0054529B"/>
    <w:rsid w:val="0054668F"/>
    <w:rsid w:val="00546B5C"/>
    <w:rsid w:val="00547722"/>
    <w:rsid w:val="00547867"/>
    <w:rsid w:val="00547CE3"/>
    <w:rsid w:val="00547F86"/>
    <w:rsid w:val="0055052D"/>
    <w:rsid w:val="00551828"/>
    <w:rsid w:val="00551A64"/>
    <w:rsid w:val="00551C47"/>
    <w:rsid w:val="00551C68"/>
    <w:rsid w:val="0055232F"/>
    <w:rsid w:val="00552826"/>
    <w:rsid w:val="005534A9"/>
    <w:rsid w:val="005538DA"/>
    <w:rsid w:val="00553A70"/>
    <w:rsid w:val="00553D60"/>
    <w:rsid w:val="00554643"/>
    <w:rsid w:val="00554A93"/>
    <w:rsid w:val="00554DDC"/>
    <w:rsid w:val="005556CA"/>
    <w:rsid w:val="005559F2"/>
    <w:rsid w:val="00555C1F"/>
    <w:rsid w:val="005562E3"/>
    <w:rsid w:val="00556551"/>
    <w:rsid w:val="0055729E"/>
    <w:rsid w:val="0055739E"/>
    <w:rsid w:val="0055756E"/>
    <w:rsid w:val="00557C50"/>
    <w:rsid w:val="00557F26"/>
    <w:rsid w:val="00560E43"/>
    <w:rsid w:val="00560FF4"/>
    <w:rsid w:val="00561690"/>
    <w:rsid w:val="005616AE"/>
    <w:rsid w:val="005640E1"/>
    <w:rsid w:val="00564A63"/>
    <w:rsid w:val="00564E42"/>
    <w:rsid w:val="00564E6F"/>
    <w:rsid w:val="005657ED"/>
    <w:rsid w:val="00565B69"/>
    <w:rsid w:val="005663B9"/>
    <w:rsid w:val="0056708E"/>
    <w:rsid w:val="005676E6"/>
    <w:rsid w:val="005678B1"/>
    <w:rsid w:val="00570E3A"/>
    <w:rsid w:val="00570F35"/>
    <w:rsid w:val="00571AB6"/>
    <w:rsid w:val="00572257"/>
    <w:rsid w:val="00572972"/>
    <w:rsid w:val="00572C87"/>
    <w:rsid w:val="00574A00"/>
    <w:rsid w:val="0057549F"/>
    <w:rsid w:val="00576693"/>
    <w:rsid w:val="00576D08"/>
    <w:rsid w:val="00577AB6"/>
    <w:rsid w:val="005802AE"/>
    <w:rsid w:val="00580DB6"/>
    <w:rsid w:val="00581A2D"/>
    <w:rsid w:val="00581BCE"/>
    <w:rsid w:val="00581E01"/>
    <w:rsid w:val="00581F33"/>
    <w:rsid w:val="00582924"/>
    <w:rsid w:val="0058294B"/>
    <w:rsid w:val="00584AC5"/>
    <w:rsid w:val="00584B2B"/>
    <w:rsid w:val="00584C1A"/>
    <w:rsid w:val="005853CF"/>
    <w:rsid w:val="00590685"/>
    <w:rsid w:val="00590D49"/>
    <w:rsid w:val="0059120A"/>
    <w:rsid w:val="00591244"/>
    <w:rsid w:val="005918D4"/>
    <w:rsid w:val="00591B3B"/>
    <w:rsid w:val="00591CDD"/>
    <w:rsid w:val="00591D97"/>
    <w:rsid w:val="005921EE"/>
    <w:rsid w:val="005923C7"/>
    <w:rsid w:val="00592749"/>
    <w:rsid w:val="0059360A"/>
    <w:rsid w:val="00593BE9"/>
    <w:rsid w:val="00593F51"/>
    <w:rsid w:val="00594B7D"/>
    <w:rsid w:val="00594E8D"/>
    <w:rsid w:val="00596C92"/>
    <w:rsid w:val="00597420"/>
    <w:rsid w:val="00597B11"/>
    <w:rsid w:val="00597B66"/>
    <w:rsid w:val="005A0230"/>
    <w:rsid w:val="005A052C"/>
    <w:rsid w:val="005A0C39"/>
    <w:rsid w:val="005A0E5F"/>
    <w:rsid w:val="005A0EEA"/>
    <w:rsid w:val="005A100D"/>
    <w:rsid w:val="005A1562"/>
    <w:rsid w:val="005A180C"/>
    <w:rsid w:val="005A233F"/>
    <w:rsid w:val="005A277F"/>
    <w:rsid w:val="005A2924"/>
    <w:rsid w:val="005A2F1F"/>
    <w:rsid w:val="005A3CDA"/>
    <w:rsid w:val="005A438F"/>
    <w:rsid w:val="005A454C"/>
    <w:rsid w:val="005A5154"/>
    <w:rsid w:val="005A6387"/>
    <w:rsid w:val="005A6FA4"/>
    <w:rsid w:val="005A6FEF"/>
    <w:rsid w:val="005A7486"/>
    <w:rsid w:val="005B243C"/>
    <w:rsid w:val="005B2673"/>
    <w:rsid w:val="005B2839"/>
    <w:rsid w:val="005B2BD1"/>
    <w:rsid w:val="005B2CB0"/>
    <w:rsid w:val="005B3136"/>
    <w:rsid w:val="005B31CD"/>
    <w:rsid w:val="005B32CD"/>
    <w:rsid w:val="005B3929"/>
    <w:rsid w:val="005B4038"/>
    <w:rsid w:val="005B4305"/>
    <w:rsid w:val="005B4D39"/>
    <w:rsid w:val="005B505F"/>
    <w:rsid w:val="005B5AD4"/>
    <w:rsid w:val="005B67C0"/>
    <w:rsid w:val="005B6E50"/>
    <w:rsid w:val="005B76C1"/>
    <w:rsid w:val="005B7B27"/>
    <w:rsid w:val="005C0481"/>
    <w:rsid w:val="005C1626"/>
    <w:rsid w:val="005C2244"/>
    <w:rsid w:val="005C3FBD"/>
    <w:rsid w:val="005C4AA2"/>
    <w:rsid w:val="005C52B6"/>
    <w:rsid w:val="005C5C47"/>
    <w:rsid w:val="005C5C60"/>
    <w:rsid w:val="005C5D3E"/>
    <w:rsid w:val="005C62D0"/>
    <w:rsid w:val="005C7A4E"/>
    <w:rsid w:val="005D0456"/>
    <w:rsid w:val="005D0E37"/>
    <w:rsid w:val="005D1DBC"/>
    <w:rsid w:val="005D2AE7"/>
    <w:rsid w:val="005D3803"/>
    <w:rsid w:val="005D39E5"/>
    <w:rsid w:val="005D3F9A"/>
    <w:rsid w:val="005D4B37"/>
    <w:rsid w:val="005D52AC"/>
    <w:rsid w:val="005D5AF9"/>
    <w:rsid w:val="005D5BB2"/>
    <w:rsid w:val="005D6434"/>
    <w:rsid w:val="005D68E0"/>
    <w:rsid w:val="005D77B0"/>
    <w:rsid w:val="005E004E"/>
    <w:rsid w:val="005E026E"/>
    <w:rsid w:val="005E1109"/>
    <w:rsid w:val="005E1CB3"/>
    <w:rsid w:val="005E1FE6"/>
    <w:rsid w:val="005E29A5"/>
    <w:rsid w:val="005E3A1D"/>
    <w:rsid w:val="005E3C66"/>
    <w:rsid w:val="005E4529"/>
    <w:rsid w:val="005E61FD"/>
    <w:rsid w:val="005E62CD"/>
    <w:rsid w:val="005E6F30"/>
    <w:rsid w:val="005E758A"/>
    <w:rsid w:val="005F0420"/>
    <w:rsid w:val="005F045F"/>
    <w:rsid w:val="005F22CB"/>
    <w:rsid w:val="005F24B9"/>
    <w:rsid w:val="005F279F"/>
    <w:rsid w:val="005F2B7D"/>
    <w:rsid w:val="005F3194"/>
    <w:rsid w:val="005F3CB8"/>
    <w:rsid w:val="005F42F2"/>
    <w:rsid w:val="005F479C"/>
    <w:rsid w:val="005F50B4"/>
    <w:rsid w:val="005F5F1E"/>
    <w:rsid w:val="005F6BFA"/>
    <w:rsid w:val="005F7C0B"/>
    <w:rsid w:val="00600188"/>
    <w:rsid w:val="00600335"/>
    <w:rsid w:val="006004D4"/>
    <w:rsid w:val="00600B21"/>
    <w:rsid w:val="00600D18"/>
    <w:rsid w:val="00600EDE"/>
    <w:rsid w:val="00601EBD"/>
    <w:rsid w:val="00602D13"/>
    <w:rsid w:val="006035F1"/>
    <w:rsid w:val="00603C35"/>
    <w:rsid w:val="0060405B"/>
    <w:rsid w:val="006042E7"/>
    <w:rsid w:val="00604610"/>
    <w:rsid w:val="00605CAA"/>
    <w:rsid w:val="00605FF2"/>
    <w:rsid w:val="00606249"/>
    <w:rsid w:val="006063E1"/>
    <w:rsid w:val="0060663D"/>
    <w:rsid w:val="00606A27"/>
    <w:rsid w:val="006105B4"/>
    <w:rsid w:val="00611852"/>
    <w:rsid w:val="006124D0"/>
    <w:rsid w:val="00613174"/>
    <w:rsid w:val="0061344B"/>
    <w:rsid w:val="00613907"/>
    <w:rsid w:val="006142FF"/>
    <w:rsid w:val="006143B1"/>
    <w:rsid w:val="00614A34"/>
    <w:rsid w:val="00614B2B"/>
    <w:rsid w:val="00614C85"/>
    <w:rsid w:val="006151E3"/>
    <w:rsid w:val="006152A9"/>
    <w:rsid w:val="0061543C"/>
    <w:rsid w:val="00615BF4"/>
    <w:rsid w:val="00615E51"/>
    <w:rsid w:val="00617011"/>
    <w:rsid w:val="006173C1"/>
    <w:rsid w:val="00617B92"/>
    <w:rsid w:val="00617D64"/>
    <w:rsid w:val="0062001C"/>
    <w:rsid w:val="00620993"/>
    <w:rsid w:val="00620F05"/>
    <w:rsid w:val="00622209"/>
    <w:rsid w:val="00622222"/>
    <w:rsid w:val="006226AD"/>
    <w:rsid w:val="00622D1B"/>
    <w:rsid w:val="00623373"/>
    <w:rsid w:val="00623AFE"/>
    <w:rsid w:val="00624BC9"/>
    <w:rsid w:val="006255F8"/>
    <w:rsid w:val="00625C44"/>
    <w:rsid w:val="00625CE2"/>
    <w:rsid w:val="00625EB7"/>
    <w:rsid w:val="00626E92"/>
    <w:rsid w:val="00627749"/>
    <w:rsid w:val="0062785A"/>
    <w:rsid w:val="0063003F"/>
    <w:rsid w:val="00630426"/>
    <w:rsid w:val="00630C04"/>
    <w:rsid w:val="00630CAE"/>
    <w:rsid w:val="006310DA"/>
    <w:rsid w:val="0063130F"/>
    <w:rsid w:val="006318AC"/>
    <w:rsid w:val="00632738"/>
    <w:rsid w:val="00632E5A"/>
    <w:rsid w:val="00633AD1"/>
    <w:rsid w:val="00634902"/>
    <w:rsid w:val="00634B4D"/>
    <w:rsid w:val="00634B4F"/>
    <w:rsid w:val="00634C5E"/>
    <w:rsid w:val="006354DA"/>
    <w:rsid w:val="00635723"/>
    <w:rsid w:val="0063617E"/>
    <w:rsid w:val="006363EF"/>
    <w:rsid w:val="006365A2"/>
    <w:rsid w:val="00636AD9"/>
    <w:rsid w:val="00637AB6"/>
    <w:rsid w:val="006400E1"/>
    <w:rsid w:val="006402BE"/>
    <w:rsid w:val="00640D2F"/>
    <w:rsid w:val="00641FD3"/>
    <w:rsid w:val="006423D8"/>
    <w:rsid w:val="00642608"/>
    <w:rsid w:val="006427B3"/>
    <w:rsid w:val="0064344B"/>
    <w:rsid w:val="0064488E"/>
    <w:rsid w:val="00644D77"/>
    <w:rsid w:val="00645394"/>
    <w:rsid w:val="00645A24"/>
    <w:rsid w:val="0064605D"/>
    <w:rsid w:val="00650458"/>
    <w:rsid w:val="00650E2E"/>
    <w:rsid w:val="00651564"/>
    <w:rsid w:val="006522F2"/>
    <w:rsid w:val="00653259"/>
    <w:rsid w:val="0065362A"/>
    <w:rsid w:val="00653837"/>
    <w:rsid w:val="00653D31"/>
    <w:rsid w:val="00653D81"/>
    <w:rsid w:val="0065480B"/>
    <w:rsid w:val="00654893"/>
    <w:rsid w:val="00654AC4"/>
    <w:rsid w:val="0065547F"/>
    <w:rsid w:val="00655940"/>
    <w:rsid w:val="00656DCC"/>
    <w:rsid w:val="00656E10"/>
    <w:rsid w:val="00661C9F"/>
    <w:rsid w:val="0066224F"/>
    <w:rsid w:val="006624E4"/>
    <w:rsid w:val="006626BC"/>
    <w:rsid w:val="006637BB"/>
    <w:rsid w:val="006638FE"/>
    <w:rsid w:val="00663B7E"/>
    <w:rsid w:val="00664FAE"/>
    <w:rsid w:val="006653E9"/>
    <w:rsid w:val="00665CA8"/>
    <w:rsid w:val="0066685E"/>
    <w:rsid w:val="00666AED"/>
    <w:rsid w:val="00667165"/>
    <w:rsid w:val="006676D3"/>
    <w:rsid w:val="00667B9E"/>
    <w:rsid w:val="006713C1"/>
    <w:rsid w:val="00671A7A"/>
    <w:rsid w:val="00671C67"/>
    <w:rsid w:val="006733E8"/>
    <w:rsid w:val="00673954"/>
    <w:rsid w:val="00673C1A"/>
    <w:rsid w:val="00675049"/>
    <w:rsid w:val="006754CE"/>
    <w:rsid w:val="00675A2E"/>
    <w:rsid w:val="00676477"/>
    <w:rsid w:val="006766BE"/>
    <w:rsid w:val="00676834"/>
    <w:rsid w:val="00676F54"/>
    <w:rsid w:val="00677061"/>
    <w:rsid w:val="00677992"/>
    <w:rsid w:val="00680755"/>
    <w:rsid w:val="00680EAB"/>
    <w:rsid w:val="00680EB1"/>
    <w:rsid w:val="00680FB3"/>
    <w:rsid w:val="00681599"/>
    <w:rsid w:val="00682F2C"/>
    <w:rsid w:val="00683102"/>
    <w:rsid w:val="006833DB"/>
    <w:rsid w:val="00683400"/>
    <w:rsid w:val="00683804"/>
    <w:rsid w:val="00684111"/>
    <w:rsid w:val="006843B2"/>
    <w:rsid w:val="00684855"/>
    <w:rsid w:val="00685BBF"/>
    <w:rsid w:val="00685BF1"/>
    <w:rsid w:val="00686708"/>
    <w:rsid w:val="00686A17"/>
    <w:rsid w:val="00687727"/>
    <w:rsid w:val="006877E7"/>
    <w:rsid w:val="00690174"/>
    <w:rsid w:val="00690D96"/>
    <w:rsid w:val="00691779"/>
    <w:rsid w:val="006921BB"/>
    <w:rsid w:val="00693226"/>
    <w:rsid w:val="00693AB4"/>
    <w:rsid w:val="00694F69"/>
    <w:rsid w:val="00694FE9"/>
    <w:rsid w:val="00695AF6"/>
    <w:rsid w:val="00695D94"/>
    <w:rsid w:val="00696593"/>
    <w:rsid w:val="00696D16"/>
    <w:rsid w:val="00697884"/>
    <w:rsid w:val="006A03A6"/>
    <w:rsid w:val="006A08C7"/>
    <w:rsid w:val="006A146A"/>
    <w:rsid w:val="006A19DF"/>
    <w:rsid w:val="006A27AD"/>
    <w:rsid w:val="006A35A2"/>
    <w:rsid w:val="006A4181"/>
    <w:rsid w:val="006A4F4C"/>
    <w:rsid w:val="006A55D0"/>
    <w:rsid w:val="006A5788"/>
    <w:rsid w:val="006A5A1C"/>
    <w:rsid w:val="006A6B40"/>
    <w:rsid w:val="006A6DC4"/>
    <w:rsid w:val="006A7674"/>
    <w:rsid w:val="006A767D"/>
    <w:rsid w:val="006A777B"/>
    <w:rsid w:val="006A7AD0"/>
    <w:rsid w:val="006B0367"/>
    <w:rsid w:val="006B1E46"/>
    <w:rsid w:val="006B2369"/>
    <w:rsid w:val="006B2B35"/>
    <w:rsid w:val="006B4AA1"/>
    <w:rsid w:val="006B50BA"/>
    <w:rsid w:val="006B553D"/>
    <w:rsid w:val="006B59F2"/>
    <w:rsid w:val="006B635F"/>
    <w:rsid w:val="006B6E31"/>
    <w:rsid w:val="006B7D71"/>
    <w:rsid w:val="006C037C"/>
    <w:rsid w:val="006C11AF"/>
    <w:rsid w:val="006C15A1"/>
    <w:rsid w:val="006C1EA9"/>
    <w:rsid w:val="006C2A70"/>
    <w:rsid w:val="006C2D37"/>
    <w:rsid w:val="006C31FE"/>
    <w:rsid w:val="006C48D5"/>
    <w:rsid w:val="006C5BF3"/>
    <w:rsid w:val="006C5FB2"/>
    <w:rsid w:val="006C60D2"/>
    <w:rsid w:val="006C776D"/>
    <w:rsid w:val="006D04E6"/>
    <w:rsid w:val="006D096C"/>
    <w:rsid w:val="006D156F"/>
    <w:rsid w:val="006D1F07"/>
    <w:rsid w:val="006D204C"/>
    <w:rsid w:val="006D288F"/>
    <w:rsid w:val="006D2A6A"/>
    <w:rsid w:val="006D3762"/>
    <w:rsid w:val="006D41D7"/>
    <w:rsid w:val="006D43BF"/>
    <w:rsid w:val="006D4C3E"/>
    <w:rsid w:val="006D4F7B"/>
    <w:rsid w:val="006D536B"/>
    <w:rsid w:val="006D53F1"/>
    <w:rsid w:val="006D5E52"/>
    <w:rsid w:val="006D7389"/>
    <w:rsid w:val="006D7B26"/>
    <w:rsid w:val="006E0412"/>
    <w:rsid w:val="006E1082"/>
    <w:rsid w:val="006E1811"/>
    <w:rsid w:val="006E2C3D"/>
    <w:rsid w:val="006E32B1"/>
    <w:rsid w:val="006E3413"/>
    <w:rsid w:val="006E3619"/>
    <w:rsid w:val="006E3DE7"/>
    <w:rsid w:val="006E3FE9"/>
    <w:rsid w:val="006E4814"/>
    <w:rsid w:val="006E48D6"/>
    <w:rsid w:val="006F0E94"/>
    <w:rsid w:val="006F1233"/>
    <w:rsid w:val="006F16F0"/>
    <w:rsid w:val="006F19B3"/>
    <w:rsid w:val="006F1EC7"/>
    <w:rsid w:val="006F2002"/>
    <w:rsid w:val="006F28CA"/>
    <w:rsid w:val="006F3442"/>
    <w:rsid w:val="006F35D9"/>
    <w:rsid w:val="006F38CD"/>
    <w:rsid w:val="006F39DD"/>
    <w:rsid w:val="006F3DD6"/>
    <w:rsid w:val="006F48AF"/>
    <w:rsid w:val="006F4B8E"/>
    <w:rsid w:val="006F4E6E"/>
    <w:rsid w:val="006F5672"/>
    <w:rsid w:val="006F5EF3"/>
    <w:rsid w:val="006F61A4"/>
    <w:rsid w:val="006F6706"/>
    <w:rsid w:val="006F68CE"/>
    <w:rsid w:val="006F7C26"/>
    <w:rsid w:val="007012FA"/>
    <w:rsid w:val="0070164F"/>
    <w:rsid w:val="0070173E"/>
    <w:rsid w:val="00701BC8"/>
    <w:rsid w:val="0070297F"/>
    <w:rsid w:val="00702A3A"/>
    <w:rsid w:val="00702A68"/>
    <w:rsid w:val="0070352C"/>
    <w:rsid w:val="0070371E"/>
    <w:rsid w:val="00703F65"/>
    <w:rsid w:val="0070419C"/>
    <w:rsid w:val="00704725"/>
    <w:rsid w:val="0070483E"/>
    <w:rsid w:val="00704E31"/>
    <w:rsid w:val="007058A4"/>
    <w:rsid w:val="00705C1A"/>
    <w:rsid w:val="00705EA5"/>
    <w:rsid w:val="00706725"/>
    <w:rsid w:val="00706A2A"/>
    <w:rsid w:val="007075EC"/>
    <w:rsid w:val="00707C55"/>
    <w:rsid w:val="007100A8"/>
    <w:rsid w:val="00710219"/>
    <w:rsid w:val="007108A5"/>
    <w:rsid w:val="00710DF8"/>
    <w:rsid w:val="00711B9A"/>
    <w:rsid w:val="00713E1F"/>
    <w:rsid w:val="0071547D"/>
    <w:rsid w:val="00715815"/>
    <w:rsid w:val="00717B1A"/>
    <w:rsid w:val="00722281"/>
    <w:rsid w:val="00722755"/>
    <w:rsid w:val="00722B13"/>
    <w:rsid w:val="00722D67"/>
    <w:rsid w:val="0072509C"/>
    <w:rsid w:val="00725586"/>
    <w:rsid w:val="00725C21"/>
    <w:rsid w:val="007264C9"/>
    <w:rsid w:val="00727345"/>
    <w:rsid w:val="00730BB8"/>
    <w:rsid w:val="0073128E"/>
    <w:rsid w:val="0073204C"/>
    <w:rsid w:val="00732215"/>
    <w:rsid w:val="00732B3E"/>
    <w:rsid w:val="00732EDC"/>
    <w:rsid w:val="00734959"/>
    <w:rsid w:val="0073530B"/>
    <w:rsid w:val="007369E2"/>
    <w:rsid w:val="00740F05"/>
    <w:rsid w:val="007418C7"/>
    <w:rsid w:val="007430B1"/>
    <w:rsid w:val="0074464A"/>
    <w:rsid w:val="00744864"/>
    <w:rsid w:val="00744E6C"/>
    <w:rsid w:val="0074518D"/>
    <w:rsid w:val="00745A49"/>
    <w:rsid w:val="00745A6B"/>
    <w:rsid w:val="00745C70"/>
    <w:rsid w:val="007464C2"/>
    <w:rsid w:val="0074689C"/>
    <w:rsid w:val="00746998"/>
    <w:rsid w:val="00746B83"/>
    <w:rsid w:val="00746C0A"/>
    <w:rsid w:val="00750085"/>
    <w:rsid w:val="00750DE0"/>
    <w:rsid w:val="00751BDD"/>
    <w:rsid w:val="0075287B"/>
    <w:rsid w:val="00752DFE"/>
    <w:rsid w:val="00753061"/>
    <w:rsid w:val="00753BD1"/>
    <w:rsid w:val="0075443E"/>
    <w:rsid w:val="0075488C"/>
    <w:rsid w:val="00755480"/>
    <w:rsid w:val="00756808"/>
    <w:rsid w:val="007568F1"/>
    <w:rsid w:val="007573FB"/>
    <w:rsid w:val="0076042E"/>
    <w:rsid w:val="00760C7C"/>
    <w:rsid w:val="0076153D"/>
    <w:rsid w:val="00761ADA"/>
    <w:rsid w:val="00762290"/>
    <w:rsid w:val="00762F2B"/>
    <w:rsid w:val="007631E1"/>
    <w:rsid w:val="007632E7"/>
    <w:rsid w:val="00764839"/>
    <w:rsid w:val="00764E18"/>
    <w:rsid w:val="00765706"/>
    <w:rsid w:val="007679A6"/>
    <w:rsid w:val="00767BB7"/>
    <w:rsid w:val="00767BBF"/>
    <w:rsid w:val="00767BEC"/>
    <w:rsid w:val="00770657"/>
    <w:rsid w:val="00770914"/>
    <w:rsid w:val="00771752"/>
    <w:rsid w:val="00771CCC"/>
    <w:rsid w:val="00771EE3"/>
    <w:rsid w:val="00771FE3"/>
    <w:rsid w:val="00772055"/>
    <w:rsid w:val="007720A1"/>
    <w:rsid w:val="00772DCE"/>
    <w:rsid w:val="007737F8"/>
    <w:rsid w:val="00774564"/>
    <w:rsid w:val="00774CA8"/>
    <w:rsid w:val="0077533A"/>
    <w:rsid w:val="007754D3"/>
    <w:rsid w:val="00775DB8"/>
    <w:rsid w:val="00775E10"/>
    <w:rsid w:val="00775F75"/>
    <w:rsid w:val="00776418"/>
    <w:rsid w:val="00776C26"/>
    <w:rsid w:val="007824FB"/>
    <w:rsid w:val="007828C5"/>
    <w:rsid w:val="00783DCB"/>
    <w:rsid w:val="0078474B"/>
    <w:rsid w:val="00784AF9"/>
    <w:rsid w:val="00785792"/>
    <w:rsid w:val="007861C1"/>
    <w:rsid w:val="007879C9"/>
    <w:rsid w:val="00787C4D"/>
    <w:rsid w:val="0079022B"/>
    <w:rsid w:val="00790674"/>
    <w:rsid w:val="00790E38"/>
    <w:rsid w:val="007925D0"/>
    <w:rsid w:val="00792A1F"/>
    <w:rsid w:val="00792F97"/>
    <w:rsid w:val="007939EA"/>
    <w:rsid w:val="00793BA0"/>
    <w:rsid w:val="007943E3"/>
    <w:rsid w:val="00794841"/>
    <w:rsid w:val="00796B52"/>
    <w:rsid w:val="00796DC5"/>
    <w:rsid w:val="0079771F"/>
    <w:rsid w:val="00797999"/>
    <w:rsid w:val="00797A0A"/>
    <w:rsid w:val="00797BF6"/>
    <w:rsid w:val="007A00AF"/>
    <w:rsid w:val="007A02F9"/>
    <w:rsid w:val="007A0613"/>
    <w:rsid w:val="007A1209"/>
    <w:rsid w:val="007A17D1"/>
    <w:rsid w:val="007A1974"/>
    <w:rsid w:val="007A2CBC"/>
    <w:rsid w:val="007A46BD"/>
    <w:rsid w:val="007A46DF"/>
    <w:rsid w:val="007A4F91"/>
    <w:rsid w:val="007A5088"/>
    <w:rsid w:val="007A59EF"/>
    <w:rsid w:val="007A692F"/>
    <w:rsid w:val="007A7798"/>
    <w:rsid w:val="007A7E5E"/>
    <w:rsid w:val="007B0E02"/>
    <w:rsid w:val="007B1ED4"/>
    <w:rsid w:val="007B1F5F"/>
    <w:rsid w:val="007B2574"/>
    <w:rsid w:val="007B4099"/>
    <w:rsid w:val="007B4A4B"/>
    <w:rsid w:val="007B4EEC"/>
    <w:rsid w:val="007B535E"/>
    <w:rsid w:val="007B695E"/>
    <w:rsid w:val="007B6A14"/>
    <w:rsid w:val="007C0B1B"/>
    <w:rsid w:val="007C0E77"/>
    <w:rsid w:val="007C128F"/>
    <w:rsid w:val="007C1EC3"/>
    <w:rsid w:val="007C2ADB"/>
    <w:rsid w:val="007C3E9F"/>
    <w:rsid w:val="007C4CF4"/>
    <w:rsid w:val="007C55A6"/>
    <w:rsid w:val="007C5A1E"/>
    <w:rsid w:val="007C6342"/>
    <w:rsid w:val="007C6A4F"/>
    <w:rsid w:val="007C6BC0"/>
    <w:rsid w:val="007C6E13"/>
    <w:rsid w:val="007D0016"/>
    <w:rsid w:val="007D0843"/>
    <w:rsid w:val="007D1175"/>
    <w:rsid w:val="007D1433"/>
    <w:rsid w:val="007D2267"/>
    <w:rsid w:val="007D3110"/>
    <w:rsid w:val="007D3C7D"/>
    <w:rsid w:val="007D4125"/>
    <w:rsid w:val="007D4191"/>
    <w:rsid w:val="007D4A37"/>
    <w:rsid w:val="007D5A8F"/>
    <w:rsid w:val="007D5EA7"/>
    <w:rsid w:val="007D60E5"/>
    <w:rsid w:val="007D638F"/>
    <w:rsid w:val="007D696E"/>
    <w:rsid w:val="007D7A42"/>
    <w:rsid w:val="007E11AD"/>
    <w:rsid w:val="007E1201"/>
    <w:rsid w:val="007E1B96"/>
    <w:rsid w:val="007E27D3"/>
    <w:rsid w:val="007E2A0C"/>
    <w:rsid w:val="007E3BE9"/>
    <w:rsid w:val="007E431F"/>
    <w:rsid w:val="007E5CC8"/>
    <w:rsid w:val="007E66FC"/>
    <w:rsid w:val="007E685A"/>
    <w:rsid w:val="007E6FA6"/>
    <w:rsid w:val="007E7CCC"/>
    <w:rsid w:val="007F0914"/>
    <w:rsid w:val="007F0F51"/>
    <w:rsid w:val="007F180E"/>
    <w:rsid w:val="007F1A74"/>
    <w:rsid w:val="007F1D6F"/>
    <w:rsid w:val="007F22F6"/>
    <w:rsid w:val="007F2A26"/>
    <w:rsid w:val="007F3143"/>
    <w:rsid w:val="007F3453"/>
    <w:rsid w:val="007F39A7"/>
    <w:rsid w:val="007F405E"/>
    <w:rsid w:val="007F423C"/>
    <w:rsid w:val="007F4254"/>
    <w:rsid w:val="007F4D07"/>
    <w:rsid w:val="007F5944"/>
    <w:rsid w:val="007F5DF6"/>
    <w:rsid w:val="007F5E77"/>
    <w:rsid w:val="007F5FA6"/>
    <w:rsid w:val="007F61D1"/>
    <w:rsid w:val="007F7290"/>
    <w:rsid w:val="007F7457"/>
    <w:rsid w:val="0080025C"/>
    <w:rsid w:val="008009DC"/>
    <w:rsid w:val="00801110"/>
    <w:rsid w:val="00802065"/>
    <w:rsid w:val="00802F0C"/>
    <w:rsid w:val="008039E5"/>
    <w:rsid w:val="00803C1C"/>
    <w:rsid w:val="008046B7"/>
    <w:rsid w:val="00804C15"/>
    <w:rsid w:val="00804EE0"/>
    <w:rsid w:val="00804EF2"/>
    <w:rsid w:val="00806751"/>
    <w:rsid w:val="00807E89"/>
    <w:rsid w:val="00810590"/>
    <w:rsid w:val="00810E29"/>
    <w:rsid w:val="00810E2B"/>
    <w:rsid w:val="00810F4D"/>
    <w:rsid w:val="00811801"/>
    <w:rsid w:val="008118B3"/>
    <w:rsid w:val="00811D2D"/>
    <w:rsid w:val="008121A3"/>
    <w:rsid w:val="008132BB"/>
    <w:rsid w:val="0081388F"/>
    <w:rsid w:val="00813AB1"/>
    <w:rsid w:val="00814065"/>
    <w:rsid w:val="00814431"/>
    <w:rsid w:val="0081531A"/>
    <w:rsid w:val="00815F87"/>
    <w:rsid w:val="00815F88"/>
    <w:rsid w:val="00816D30"/>
    <w:rsid w:val="0081730E"/>
    <w:rsid w:val="00817C35"/>
    <w:rsid w:val="00817FBB"/>
    <w:rsid w:val="0082031E"/>
    <w:rsid w:val="0082123F"/>
    <w:rsid w:val="008212B3"/>
    <w:rsid w:val="008239FE"/>
    <w:rsid w:val="0082445D"/>
    <w:rsid w:val="0082472E"/>
    <w:rsid w:val="00824F10"/>
    <w:rsid w:val="0082534B"/>
    <w:rsid w:val="00825533"/>
    <w:rsid w:val="0082581E"/>
    <w:rsid w:val="00826519"/>
    <w:rsid w:val="00830711"/>
    <w:rsid w:val="00830886"/>
    <w:rsid w:val="0083123C"/>
    <w:rsid w:val="00831EDE"/>
    <w:rsid w:val="00831F6B"/>
    <w:rsid w:val="008324E7"/>
    <w:rsid w:val="00832A26"/>
    <w:rsid w:val="00832CCA"/>
    <w:rsid w:val="00834372"/>
    <w:rsid w:val="00835876"/>
    <w:rsid w:val="00835B31"/>
    <w:rsid w:val="00836A30"/>
    <w:rsid w:val="00836B0F"/>
    <w:rsid w:val="00836F41"/>
    <w:rsid w:val="00837024"/>
    <w:rsid w:val="0083739D"/>
    <w:rsid w:val="00837F10"/>
    <w:rsid w:val="00841095"/>
    <w:rsid w:val="008411E2"/>
    <w:rsid w:val="008417C4"/>
    <w:rsid w:val="00841AD3"/>
    <w:rsid w:val="0084287A"/>
    <w:rsid w:val="0084288C"/>
    <w:rsid w:val="00842BD8"/>
    <w:rsid w:val="00843205"/>
    <w:rsid w:val="0084362F"/>
    <w:rsid w:val="008436F4"/>
    <w:rsid w:val="008448B6"/>
    <w:rsid w:val="0084557E"/>
    <w:rsid w:val="0084559F"/>
    <w:rsid w:val="00845B06"/>
    <w:rsid w:val="00845B32"/>
    <w:rsid w:val="0084616A"/>
    <w:rsid w:val="00846514"/>
    <w:rsid w:val="00846ECD"/>
    <w:rsid w:val="008473CC"/>
    <w:rsid w:val="008477EE"/>
    <w:rsid w:val="00847C3D"/>
    <w:rsid w:val="00850178"/>
    <w:rsid w:val="00851CE0"/>
    <w:rsid w:val="008521AC"/>
    <w:rsid w:val="008528B0"/>
    <w:rsid w:val="00852CC1"/>
    <w:rsid w:val="0085307C"/>
    <w:rsid w:val="00853B6E"/>
    <w:rsid w:val="008546EA"/>
    <w:rsid w:val="00854AD6"/>
    <w:rsid w:val="00856A2F"/>
    <w:rsid w:val="00856E3A"/>
    <w:rsid w:val="0085740B"/>
    <w:rsid w:val="0085749A"/>
    <w:rsid w:val="00857722"/>
    <w:rsid w:val="00857A36"/>
    <w:rsid w:val="0086007C"/>
    <w:rsid w:val="00861146"/>
    <w:rsid w:val="008623A4"/>
    <w:rsid w:val="00862B2A"/>
    <w:rsid w:val="00863010"/>
    <w:rsid w:val="008635AE"/>
    <w:rsid w:val="00864BE4"/>
    <w:rsid w:val="0086575B"/>
    <w:rsid w:val="00865B3B"/>
    <w:rsid w:val="00865BD0"/>
    <w:rsid w:val="008673FF"/>
    <w:rsid w:val="0086786D"/>
    <w:rsid w:val="00867BA0"/>
    <w:rsid w:val="0087097F"/>
    <w:rsid w:val="00871362"/>
    <w:rsid w:val="008713DC"/>
    <w:rsid w:val="00871A95"/>
    <w:rsid w:val="00872D04"/>
    <w:rsid w:val="0087353D"/>
    <w:rsid w:val="0087401A"/>
    <w:rsid w:val="00875696"/>
    <w:rsid w:val="00875CD7"/>
    <w:rsid w:val="0087626B"/>
    <w:rsid w:val="00876B7F"/>
    <w:rsid w:val="00876C4E"/>
    <w:rsid w:val="00877402"/>
    <w:rsid w:val="008800BA"/>
    <w:rsid w:val="00881AFF"/>
    <w:rsid w:val="00881C88"/>
    <w:rsid w:val="008820B2"/>
    <w:rsid w:val="008824B1"/>
    <w:rsid w:val="00882FF8"/>
    <w:rsid w:val="0088349D"/>
    <w:rsid w:val="0088350C"/>
    <w:rsid w:val="0088366B"/>
    <w:rsid w:val="00883990"/>
    <w:rsid w:val="008841DE"/>
    <w:rsid w:val="008863FF"/>
    <w:rsid w:val="00886A46"/>
    <w:rsid w:val="00886A4C"/>
    <w:rsid w:val="00887440"/>
    <w:rsid w:val="00887B20"/>
    <w:rsid w:val="00887E53"/>
    <w:rsid w:val="00890239"/>
    <w:rsid w:val="008905A3"/>
    <w:rsid w:val="00890ECA"/>
    <w:rsid w:val="00891162"/>
    <w:rsid w:val="00891B0A"/>
    <w:rsid w:val="00891F34"/>
    <w:rsid w:val="00892DC1"/>
    <w:rsid w:val="0089384F"/>
    <w:rsid w:val="00893AAD"/>
    <w:rsid w:val="00893DC9"/>
    <w:rsid w:val="00893EBE"/>
    <w:rsid w:val="00893FCA"/>
    <w:rsid w:val="008956F0"/>
    <w:rsid w:val="00895FE6"/>
    <w:rsid w:val="00896D54"/>
    <w:rsid w:val="00896F45"/>
    <w:rsid w:val="008973CE"/>
    <w:rsid w:val="0089766F"/>
    <w:rsid w:val="00897DF4"/>
    <w:rsid w:val="008A0A36"/>
    <w:rsid w:val="008A0BDB"/>
    <w:rsid w:val="008A142D"/>
    <w:rsid w:val="008A15C3"/>
    <w:rsid w:val="008A222D"/>
    <w:rsid w:val="008A4146"/>
    <w:rsid w:val="008A47E9"/>
    <w:rsid w:val="008A48B4"/>
    <w:rsid w:val="008A54AE"/>
    <w:rsid w:val="008A7459"/>
    <w:rsid w:val="008A799A"/>
    <w:rsid w:val="008B03DC"/>
    <w:rsid w:val="008B1687"/>
    <w:rsid w:val="008B16DC"/>
    <w:rsid w:val="008B1B26"/>
    <w:rsid w:val="008B33E0"/>
    <w:rsid w:val="008B3B80"/>
    <w:rsid w:val="008B5915"/>
    <w:rsid w:val="008B5A7A"/>
    <w:rsid w:val="008B6931"/>
    <w:rsid w:val="008C02E2"/>
    <w:rsid w:val="008C033E"/>
    <w:rsid w:val="008C06F0"/>
    <w:rsid w:val="008C0E88"/>
    <w:rsid w:val="008C0FAC"/>
    <w:rsid w:val="008C1069"/>
    <w:rsid w:val="008C116D"/>
    <w:rsid w:val="008C18BD"/>
    <w:rsid w:val="008C1E94"/>
    <w:rsid w:val="008C2131"/>
    <w:rsid w:val="008C2BD4"/>
    <w:rsid w:val="008C4068"/>
    <w:rsid w:val="008C4153"/>
    <w:rsid w:val="008C4291"/>
    <w:rsid w:val="008C4659"/>
    <w:rsid w:val="008C52C1"/>
    <w:rsid w:val="008C5D74"/>
    <w:rsid w:val="008C61D2"/>
    <w:rsid w:val="008C7109"/>
    <w:rsid w:val="008C7221"/>
    <w:rsid w:val="008C75AC"/>
    <w:rsid w:val="008C7815"/>
    <w:rsid w:val="008C7D64"/>
    <w:rsid w:val="008D0411"/>
    <w:rsid w:val="008D1077"/>
    <w:rsid w:val="008D1E2E"/>
    <w:rsid w:val="008D2BA4"/>
    <w:rsid w:val="008D4234"/>
    <w:rsid w:val="008D44EE"/>
    <w:rsid w:val="008D46E0"/>
    <w:rsid w:val="008D48CB"/>
    <w:rsid w:val="008D50E1"/>
    <w:rsid w:val="008D54C7"/>
    <w:rsid w:val="008D585A"/>
    <w:rsid w:val="008D6B82"/>
    <w:rsid w:val="008D6D7A"/>
    <w:rsid w:val="008D70BB"/>
    <w:rsid w:val="008E0630"/>
    <w:rsid w:val="008E0C1B"/>
    <w:rsid w:val="008E0D02"/>
    <w:rsid w:val="008E1A87"/>
    <w:rsid w:val="008E2380"/>
    <w:rsid w:val="008E23FF"/>
    <w:rsid w:val="008E264C"/>
    <w:rsid w:val="008E3083"/>
    <w:rsid w:val="008E32B2"/>
    <w:rsid w:val="008E3ACA"/>
    <w:rsid w:val="008E3E05"/>
    <w:rsid w:val="008E404C"/>
    <w:rsid w:val="008E41CE"/>
    <w:rsid w:val="008E4255"/>
    <w:rsid w:val="008E426C"/>
    <w:rsid w:val="008E4A78"/>
    <w:rsid w:val="008E5DDF"/>
    <w:rsid w:val="008E65F9"/>
    <w:rsid w:val="008E65FA"/>
    <w:rsid w:val="008E6A57"/>
    <w:rsid w:val="008E6B4C"/>
    <w:rsid w:val="008E74AC"/>
    <w:rsid w:val="008F0057"/>
    <w:rsid w:val="008F0BF4"/>
    <w:rsid w:val="008F2F1F"/>
    <w:rsid w:val="008F3005"/>
    <w:rsid w:val="008F42F3"/>
    <w:rsid w:val="008F42F7"/>
    <w:rsid w:val="008F46C6"/>
    <w:rsid w:val="008F60DE"/>
    <w:rsid w:val="008F60F7"/>
    <w:rsid w:val="008F7642"/>
    <w:rsid w:val="009009EA"/>
    <w:rsid w:val="00902E6B"/>
    <w:rsid w:val="0090304C"/>
    <w:rsid w:val="0090349A"/>
    <w:rsid w:val="00903CE3"/>
    <w:rsid w:val="00903D52"/>
    <w:rsid w:val="00904C13"/>
    <w:rsid w:val="00910492"/>
    <w:rsid w:val="009104D9"/>
    <w:rsid w:val="0091088C"/>
    <w:rsid w:val="0091095E"/>
    <w:rsid w:val="009111C5"/>
    <w:rsid w:val="0091135B"/>
    <w:rsid w:val="0091243B"/>
    <w:rsid w:val="00912D6E"/>
    <w:rsid w:val="00912D80"/>
    <w:rsid w:val="009131A3"/>
    <w:rsid w:val="00913B70"/>
    <w:rsid w:val="0091425E"/>
    <w:rsid w:val="009148A3"/>
    <w:rsid w:val="00914F73"/>
    <w:rsid w:val="009161AA"/>
    <w:rsid w:val="00916CF3"/>
    <w:rsid w:val="00916D32"/>
    <w:rsid w:val="00916E70"/>
    <w:rsid w:val="00917C55"/>
    <w:rsid w:val="00917C5C"/>
    <w:rsid w:val="00917EF5"/>
    <w:rsid w:val="009204CF"/>
    <w:rsid w:val="009206E7"/>
    <w:rsid w:val="00920B7A"/>
    <w:rsid w:val="009214AD"/>
    <w:rsid w:val="00923113"/>
    <w:rsid w:val="00924134"/>
    <w:rsid w:val="0092479A"/>
    <w:rsid w:val="00924CA7"/>
    <w:rsid w:val="009265A7"/>
    <w:rsid w:val="00926802"/>
    <w:rsid w:val="00926E75"/>
    <w:rsid w:val="009302DB"/>
    <w:rsid w:val="0093041A"/>
    <w:rsid w:val="009315B1"/>
    <w:rsid w:val="00931B27"/>
    <w:rsid w:val="00931FAE"/>
    <w:rsid w:val="009323BC"/>
    <w:rsid w:val="009325EE"/>
    <w:rsid w:val="0093274A"/>
    <w:rsid w:val="00932D9D"/>
    <w:rsid w:val="00933134"/>
    <w:rsid w:val="00934107"/>
    <w:rsid w:val="009349A5"/>
    <w:rsid w:val="00934BB1"/>
    <w:rsid w:val="009359B1"/>
    <w:rsid w:val="0093614B"/>
    <w:rsid w:val="0093648F"/>
    <w:rsid w:val="0093747C"/>
    <w:rsid w:val="00937715"/>
    <w:rsid w:val="009407BD"/>
    <w:rsid w:val="00941329"/>
    <w:rsid w:val="00941DB8"/>
    <w:rsid w:val="0094270A"/>
    <w:rsid w:val="009433BD"/>
    <w:rsid w:val="009452B8"/>
    <w:rsid w:val="0094633B"/>
    <w:rsid w:val="00947044"/>
    <w:rsid w:val="009478C3"/>
    <w:rsid w:val="00947B6B"/>
    <w:rsid w:val="00947D66"/>
    <w:rsid w:val="00947F41"/>
    <w:rsid w:val="00947FEA"/>
    <w:rsid w:val="00950682"/>
    <w:rsid w:val="00950761"/>
    <w:rsid w:val="00950833"/>
    <w:rsid w:val="009510E7"/>
    <w:rsid w:val="0095196B"/>
    <w:rsid w:val="00951B76"/>
    <w:rsid w:val="009544E8"/>
    <w:rsid w:val="00954A1C"/>
    <w:rsid w:val="0095576D"/>
    <w:rsid w:val="0095585C"/>
    <w:rsid w:val="00955F01"/>
    <w:rsid w:val="00956012"/>
    <w:rsid w:val="009570E4"/>
    <w:rsid w:val="00960719"/>
    <w:rsid w:val="00960B31"/>
    <w:rsid w:val="00961515"/>
    <w:rsid w:val="00961555"/>
    <w:rsid w:val="00961746"/>
    <w:rsid w:val="009624EA"/>
    <w:rsid w:val="00962639"/>
    <w:rsid w:val="00963316"/>
    <w:rsid w:val="00963ED3"/>
    <w:rsid w:val="0096406F"/>
    <w:rsid w:val="0096581E"/>
    <w:rsid w:val="0097016B"/>
    <w:rsid w:val="0097047D"/>
    <w:rsid w:val="00970D8A"/>
    <w:rsid w:val="00971149"/>
    <w:rsid w:val="00971331"/>
    <w:rsid w:val="00971BF6"/>
    <w:rsid w:val="00971DD1"/>
    <w:rsid w:val="00972278"/>
    <w:rsid w:val="00972B3B"/>
    <w:rsid w:val="00973100"/>
    <w:rsid w:val="00973556"/>
    <w:rsid w:val="00973BA4"/>
    <w:rsid w:val="00973E95"/>
    <w:rsid w:val="00974DEA"/>
    <w:rsid w:val="00975FE5"/>
    <w:rsid w:val="0097633B"/>
    <w:rsid w:val="00977298"/>
    <w:rsid w:val="00980568"/>
    <w:rsid w:val="00980623"/>
    <w:rsid w:val="009809B1"/>
    <w:rsid w:val="00980A73"/>
    <w:rsid w:val="00980F5C"/>
    <w:rsid w:val="00981B39"/>
    <w:rsid w:val="009831EE"/>
    <w:rsid w:val="0098355D"/>
    <w:rsid w:val="00984560"/>
    <w:rsid w:val="00984F24"/>
    <w:rsid w:val="00985284"/>
    <w:rsid w:val="00985292"/>
    <w:rsid w:val="00985888"/>
    <w:rsid w:val="0098712B"/>
    <w:rsid w:val="00987B4A"/>
    <w:rsid w:val="00987CEB"/>
    <w:rsid w:val="009903AD"/>
    <w:rsid w:val="00990502"/>
    <w:rsid w:val="00990828"/>
    <w:rsid w:val="00991BF1"/>
    <w:rsid w:val="00991C89"/>
    <w:rsid w:val="00993329"/>
    <w:rsid w:val="00993603"/>
    <w:rsid w:val="00993968"/>
    <w:rsid w:val="00993CD4"/>
    <w:rsid w:val="009942BE"/>
    <w:rsid w:val="00994999"/>
    <w:rsid w:val="00994C54"/>
    <w:rsid w:val="00994C5D"/>
    <w:rsid w:val="00994F28"/>
    <w:rsid w:val="00995237"/>
    <w:rsid w:val="00996540"/>
    <w:rsid w:val="009975B1"/>
    <w:rsid w:val="009A0587"/>
    <w:rsid w:val="009A08A1"/>
    <w:rsid w:val="009A15F1"/>
    <w:rsid w:val="009A16F1"/>
    <w:rsid w:val="009A1BB0"/>
    <w:rsid w:val="009A2711"/>
    <w:rsid w:val="009A395F"/>
    <w:rsid w:val="009A47BC"/>
    <w:rsid w:val="009A4917"/>
    <w:rsid w:val="009A5131"/>
    <w:rsid w:val="009A566F"/>
    <w:rsid w:val="009A5EEF"/>
    <w:rsid w:val="009A65A8"/>
    <w:rsid w:val="009A6630"/>
    <w:rsid w:val="009A6FA5"/>
    <w:rsid w:val="009B0CF5"/>
    <w:rsid w:val="009B0FE4"/>
    <w:rsid w:val="009B1669"/>
    <w:rsid w:val="009B1A2F"/>
    <w:rsid w:val="009B2024"/>
    <w:rsid w:val="009B3042"/>
    <w:rsid w:val="009B31B6"/>
    <w:rsid w:val="009B38B2"/>
    <w:rsid w:val="009B3920"/>
    <w:rsid w:val="009B40F5"/>
    <w:rsid w:val="009B4B95"/>
    <w:rsid w:val="009B4DB2"/>
    <w:rsid w:val="009B5489"/>
    <w:rsid w:val="009B67EA"/>
    <w:rsid w:val="009B6B62"/>
    <w:rsid w:val="009B7DE4"/>
    <w:rsid w:val="009C0768"/>
    <w:rsid w:val="009C0B10"/>
    <w:rsid w:val="009C0FE3"/>
    <w:rsid w:val="009C26E2"/>
    <w:rsid w:val="009C3E2F"/>
    <w:rsid w:val="009C4A6E"/>
    <w:rsid w:val="009C5695"/>
    <w:rsid w:val="009C5B13"/>
    <w:rsid w:val="009C5DF5"/>
    <w:rsid w:val="009C64D3"/>
    <w:rsid w:val="009C7382"/>
    <w:rsid w:val="009C73AB"/>
    <w:rsid w:val="009D0638"/>
    <w:rsid w:val="009D1233"/>
    <w:rsid w:val="009D39A1"/>
    <w:rsid w:val="009D4383"/>
    <w:rsid w:val="009D4D7F"/>
    <w:rsid w:val="009D51D0"/>
    <w:rsid w:val="009D552B"/>
    <w:rsid w:val="009D5AC8"/>
    <w:rsid w:val="009D61F5"/>
    <w:rsid w:val="009D636E"/>
    <w:rsid w:val="009D7809"/>
    <w:rsid w:val="009E02B1"/>
    <w:rsid w:val="009E0B37"/>
    <w:rsid w:val="009E1264"/>
    <w:rsid w:val="009E2083"/>
    <w:rsid w:val="009E24F7"/>
    <w:rsid w:val="009E2D3A"/>
    <w:rsid w:val="009E3926"/>
    <w:rsid w:val="009E3B75"/>
    <w:rsid w:val="009E44BC"/>
    <w:rsid w:val="009E478C"/>
    <w:rsid w:val="009E4D4F"/>
    <w:rsid w:val="009E52F8"/>
    <w:rsid w:val="009E73CE"/>
    <w:rsid w:val="009E7B05"/>
    <w:rsid w:val="009F08FD"/>
    <w:rsid w:val="009F0B2C"/>
    <w:rsid w:val="009F0FD2"/>
    <w:rsid w:val="009F117F"/>
    <w:rsid w:val="009F159C"/>
    <w:rsid w:val="009F1F34"/>
    <w:rsid w:val="009F236F"/>
    <w:rsid w:val="009F2E4E"/>
    <w:rsid w:val="009F589D"/>
    <w:rsid w:val="009F6654"/>
    <w:rsid w:val="009F742A"/>
    <w:rsid w:val="009F74BB"/>
    <w:rsid w:val="00A0045C"/>
    <w:rsid w:val="00A018B2"/>
    <w:rsid w:val="00A0254D"/>
    <w:rsid w:val="00A02F3D"/>
    <w:rsid w:val="00A044C5"/>
    <w:rsid w:val="00A0522C"/>
    <w:rsid w:val="00A0565E"/>
    <w:rsid w:val="00A065C2"/>
    <w:rsid w:val="00A07801"/>
    <w:rsid w:val="00A07906"/>
    <w:rsid w:val="00A106D3"/>
    <w:rsid w:val="00A10AB1"/>
    <w:rsid w:val="00A114E7"/>
    <w:rsid w:val="00A11938"/>
    <w:rsid w:val="00A12461"/>
    <w:rsid w:val="00A134C2"/>
    <w:rsid w:val="00A13DD8"/>
    <w:rsid w:val="00A14129"/>
    <w:rsid w:val="00A1434C"/>
    <w:rsid w:val="00A148CE"/>
    <w:rsid w:val="00A14BA2"/>
    <w:rsid w:val="00A151F5"/>
    <w:rsid w:val="00A16B66"/>
    <w:rsid w:val="00A16F8E"/>
    <w:rsid w:val="00A17033"/>
    <w:rsid w:val="00A17046"/>
    <w:rsid w:val="00A17AC0"/>
    <w:rsid w:val="00A20B47"/>
    <w:rsid w:val="00A20B5A"/>
    <w:rsid w:val="00A20EF5"/>
    <w:rsid w:val="00A21CBB"/>
    <w:rsid w:val="00A22E3B"/>
    <w:rsid w:val="00A2349D"/>
    <w:rsid w:val="00A24032"/>
    <w:rsid w:val="00A2546F"/>
    <w:rsid w:val="00A254B8"/>
    <w:rsid w:val="00A25888"/>
    <w:rsid w:val="00A25DEA"/>
    <w:rsid w:val="00A2639B"/>
    <w:rsid w:val="00A2656A"/>
    <w:rsid w:val="00A26B50"/>
    <w:rsid w:val="00A27B0F"/>
    <w:rsid w:val="00A27BB0"/>
    <w:rsid w:val="00A27EEC"/>
    <w:rsid w:val="00A27FD4"/>
    <w:rsid w:val="00A30882"/>
    <w:rsid w:val="00A30AD8"/>
    <w:rsid w:val="00A30CAC"/>
    <w:rsid w:val="00A3117B"/>
    <w:rsid w:val="00A3189C"/>
    <w:rsid w:val="00A3191B"/>
    <w:rsid w:val="00A31FB1"/>
    <w:rsid w:val="00A32036"/>
    <w:rsid w:val="00A32F0D"/>
    <w:rsid w:val="00A32FBB"/>
    <w:rsid w:val="00A33BDD"/>
    <w:rsid w:val="00A35833"/>
    <w:rsid w:val="00A35D69"/>
    <w:rsid w:val="00A3643C"/>
    <w:rsid w:val="00A400AE"/>
    <w:rsid w:val="00A40217"/>
    <w:rsid w:val="00A4061A"/>
    <w:rsid w:val="00A41AA5"/>
    <w:rsid w:val="00A41E53"/>
    <w:rsid w:val="00A42096"/>
    <w:rsid w:val="00A42C71"/>
    <w:rsid w:val="00A42E14"/>
    <w:rsid w:val="00A42E17"/>
    <w:rsid w:val="00A437B1"/>
    <w:rsid w:val="00A454EC"/>
    <w:rsid w:val="00A457C7"/>
    <w:rsid w:val="00A45B8A"/>
    <w:rsid w:val="00A45F3F"/>
    <w:rsid w:val="00A4672C"/>
    <w:rsid w:val="00A467CE"/>
    <w:rsid w:val="00A46826"/>
    <w:rsid w:val="00A51F48"/>
    <w:rsid w:val="00A52091"/>
    <w:rsid w:val="00A52645"/>
    <w:rsid w:val="00A52D9C"/>
    <w:rsid w:val="00A52FA8"/>
    <w:rsid w:val="00A53D58"/>
    <w:rsid w:val="00A53E4C"/>
    <w:rsid w:val="00A53EAB"/>
    <w:rsid w:val="00A54358"/>
    <w:rsid w:val="00A5452B"/>
    <w:rsid w:val="00A548DC"/>
    <w:rsid w:val="00A54E33"/>
    <w:rsid w:val="00A556CA"/>
    <w:rsid w:val="00A558FC"/>
    <w:rsid w:val="00A55CBB"/>
    <w:rsid w:val="00A56AFD"/>
    <w:rsid w:val="00A5707E"/>
    <w:rsid w:val="00A57479"/>
    <w:rsid w:val="00A61B4D"/>
    <w:rsid w:val="00A61EA1"/>
    <w:rsid w:val="00A620C8"/>
    <w:rsid w:val="00A62197"/>
    <w:rsid w:val="00A62507"/>
    <w:rsid w:val="00A63000"/>
    <w:rsid w:val="00A63499"/>
    <w:rsid w:val="00A64062"/>
    <w:rsid w:val="00A64981"/>
    <w:rsid w:val="00A65307"/>
    <w:rsid w:val="00A6550C"/>
    <w:rsid w:val="00A65956"/>
    <w:rsid w:val="00A65DFB"/>
    <w:rsid w:val="00A660C4"/>
    <w:rsid w:val="00A661CF"/>
    <w:rsid w:val="00A6638A"/>
    <w:rsid w:val="00A667DE"/>
    <w:rsid w:val="00A66B8B"/>
    <w:rsid w:val="00A70387"/>
    <w:rsid w:val="00A71E44"/>
    <w:rsid w:val="00A729D0"/>
    <w:rsid w:val="00A72DA9"/>
    <w:rsid w:val="00A730B1"/>
    <w:rsid w:val="00A73107"/>
    <w:rsid w:val="00A73D2A"/>
    <w:rsid w:val="00A74052"/>
    <w:rsid w:val="00A743A6"/>
    <w:rsid w:val="00A7478C"/>
    <w:rsid w:val="00A75CC9"/>
    <w:rsid w:val="00A7657E"/>
    <w:rsid w:val="00A767F4"/>
    <w:rsid w:val="00A76CE7"/>
    <w:rsid w:val="00A77710"/>
    <w:rsid w:val="00A80A30"/>
    <w:rsid w:val="00A81E82"/>
    <w:rsid w:val="00A8220D"/>
    <w:rsid w:val="00A8279A"/>
    <w:rsid w:val="00A82953"/>
    <w:rsid w:val="00A82B74"/>
    <w:rsid w:val="00A83E9F"/>
    <w:rsid w:val="00A85183"/>
    <w:rsid w:val="00A8539A"/>
    <w:rsid w:val="00A85B40"/>
    <w:rsid w:val="00A8606A"/>
    <w:rsid w:val="00A87134"/>
    <w:rsid w:val="00A87375"/>
    <w:rsid w:val="00A87D7E"/>
    <w:rsid w:val="00A87E3E"/>
    <w:rsid w:val="00A905EF"/>
    <w:rsid w:val="00A9154A"/>
    <w:rsid w:val="00A921A1"/>
    <w:rsid w:val="00A926E0"/>
    <w:rsid w:val="00A92EF0"/>
    <w:rsid w:val="00A9365D"/>
    <w:rsid w:val="00A93A56"/>
    <w:rsid w:val="00A9400F"/>
    <w:rsid w:val="00A9485D"/>
    <w:rsid w:val="00A9493A"/>
    <w:rsid w:val="00A95DB2"/>
    <w:rsid w:val="00A963C9"/>
    <w:rsid w:val="00A96D30"/>
    <w:rsid w:val="00A97023"/>
    <w:rsid w:val="00A97476"/>
    <w:rsid w:val="00AA047F"/>
    <w:rsid w:val="00AA06CE"/>
    <w:rsid w:val="00AA19AA"/>
    <w:rsid w:val="00AA1FDA"/>
    <w:rsid w:val="00AA2239"/>
    <w:rsid w:val="00AA4830"/>
    <w:rsid w:val="00AA6793"/>
    <w:rsid w:val="00AA73D0"/>
    <w:rsid w:val="00AA78D2"/>
    <w:rsid w:val="00AA7A93"/>
    <w:rsid w:val="00AA7C72"/>
    <w:rsid w:val="00AA7D2F"/>
    <w:rsid w:val="00AA7EAB"/>
    <w:rsid w:val="00AA7F6B"/>
    <w:rsid w:val="00AB0076"/>
    <w:rsid w:val="00AB0343"/>
    <w:rsid w:val="00AB1628"/>
    <w:rsid w:val="00AB271E"/>
    <w:rsid w:val="00AB3815"/>
    <w:rsid w:val="00AB4CD5"/>
    <w:rsid w:val="00AB5BD2"/>
    <w:rsid w:val="00AB6FAC"/>
    <w:rsid w:val="00AB7C03"/>
    <w:rsid w:val="00AC0BE2"/>
    <w:rsid w:val="00AC18AF"/>
    <w:rsid w:val="00AC23F7"/>
    <w:rsid w:val="00AC2993"/>
    <w:rsid w:val="00AC2EA4"/>
    <w:rsid w:val="00AC3619"/>
    <w:rsid w:val="00AC3EB3"/>
    <w:rsid w:val="00AC3FEB"/>
    <w:rsid w:val="00AC4BFC"/>
    <w:rsid w:val="00AC4F64"/>
    <w:rsid w:val="00AC50BB"/>
    <w:rsid w:val="00AC5A4C"/>
    <w:rsid w:val="00AC666E"/>
    <w:rsid w:val="00AC698B"/>
    <w:rsid w:val="00AC713B"/>
    <w:rsid w:val="00AD0DB9"/>
    <w:rsid w:val="00AD0E3D"/>
    <w:rsid w:val="00AD1E44"/>
    <w:rsid w:val="00AD2005"/>
    <w:rsid w:val="00AD2139"/>
    <w:rsid w:val="00AD220A"/>
    <w:rsid w:val="00AD27F9"/>
    <w:rsid w:val="00AD2CF0"/>
    <w:rsid w:val="00AD31B6"/>
    <w:rsid w:val="00AD3324"/>
    <w:rsid w:val="00AD3882"/>
    <w:rsid w:val="00AD41F3"/>
    <w:rsid w:val="00AD44F0"/>
    <w:rsid w:val="00AD5472"/>
    <w:rsid w:val="00AD54C4"/>
    <w:rsid w:val="00AD6D52"/>
    <w:rsid w:val="00AD743D"/>
    <w:rsid w:val="00AE029B"/>
    <w:rsid w:val="00AE0522"/>
    <w:rsid w:val="00AE09AC"/>
    <w:rsid w:val="00AE0C01"/>
    <w:rsid w:val="00AE0C95"/>
    <w:rsid w:val="00AE1D37"/>
    <w:rsid w:val="00AE5485"/>
    <w:rsid w:val="00AE562E"/>
    <w:rsid w:val="00AE5BA1"/>
    <w:rsid w:val="00AE63B5"/>
    <w:rsid w:val="00AE6BFA"/>
    <w:rsid w:val="00AE7B2D"/>
    <w:rsid w:val="00AF050F"/>
    <w:rsid w:val="00AF05CF"/>
    <w:rsid w:val="00AF0D93"/>
    <w:rsid w:val="00AF1173"/>
    <w:rsid w:val="00AF1A26"/>
    <w:rsid w:val="00AF1BE0"/>
    <w:rsid w:val="00AF22D8"/>
    <w:rsid w:val="00AF3275"/>
    <w:rsid w:val="00AF40EA"/>
    <w:rsid w:val="00AF518E"/>
    <w:rsid w:val="00AF54AE"/>
    <w:rsid w:val="00AF61B6"/>
    <w:rsid w:val="00AF65E9"/>
    <w:rsid w:val="00AF6838"/>
    <w:rsid w:val="00B01C10"/>
    <w:rsid w:val="00B01D41"/>
    <w:rsid w:val="00B03116"/>
    <w:rsid w:val="00B03FAA"/>
    <w:rsid w:val="00B05621"/>
    <w:rsid w:val="00B069E2"/>
    <w:rsid w:val="00B06F32"/>
    <w:rsid w:val="00B10DF8"/>
    <w:rsid w:val="00B112C3"/>
    <w:rsid w:val="00B115EC"/>
    <w:rsid w:val="00B1202B"/>
    <w:rsid w:val="00B122DD"/>
    <w:rsid w:val="00B126FC"/>
    <w:rsid w:val="00B132AB"/>
    <w:rsid w:val="00B13377"/>
    <w:rsid w:val="00B145CF"/>
    <w:rsid w:val="00B152BF"/>
    <w:rsid w:val="00B15369"/>
    <w:rsid w:val="00B15966"/>
    <w:rsid w:val="00B15DCF"/>
    <w:rsid w:val="00B15DE5"/>
    <w:rsid w:val="00B16766"/>
    <w:rsid w:val="00B169B7"/>
    <w:rsid w:val="00B201B9"/>
    <w:rsid w:val="00B20D9C"/>
    <w:rsid w:val="00B224CE"/>
    <w:rsid w:val="00B22B90"/>
    <w:rsid w:val="00B22C9B"/>
    <w:rsid w:val="00B25044"/>
    <w:rsid w:val="00B25248"/>
    <w:rsid w:val="00B25B3D"/>
    <w:rsid w:val="00B25CF8"/>
    <w:rsid w:val="00B26205"/>
    <w:rsid w:val="00B26907"/>
    <w:rsid w:val="00B26C74"/>
    <w:rsid w:val="00B26D32"/>
    <w:rsid w:val="00B2701A"/>
    <w:rsid w:val="00B276A4"/>
    <w:rsid w:val="00B27933"/>
    <w:rsid w:val="00B307F8"/>
    <w:rsid w:val="00B30A23"/>
    <w:rsid w:val="00B30AF3"/>
    <w:rsid w:val="00B32F4F"/>
    <w:rsid w:val="00B33725"/>
    <w:rsid w:val="00B33E45"/>
    <w:rsid w:val="00B341B6"/>
    <w:rsid w:val="00B349FD"/>
    <w:rsid w:val="00B35868"/>
    <w:rsid w:val="00B35A4D"/>
    <w:rsid w:val="00B36C71"/>
    <w:rsid w:val="00B4105B"/>
    <w:rsid w:val="00B4128A"/>
    <w:rsid w:val="00B425EC"/>
    <w:rsid w:val="00B42713"/>
    <w:rsid w:val="00B42D30"/>
    <w:rsid w:val="00B42EC6"/>
    <w:rsid w:val="00B43BBC"/>
    <w:rsid w:val="00B446E6"/>
    <w:rsid w:val="00B447F7"/>
    <w:rsid w:val="00B451EF"/>
    <w:rsid w:val="00B46326"/>
    <w:rsid w:val="00B4684B"/>
    <w:rsid w:val="00B46E6E"/>
    <w:rsid w:val="00B479A2"/>
    <w:rsid w:val="00B47BB4"/>
    <w:rsid w:val="00B50118"/>
    <w:rsid w:val="00B50C76"/>
    <w:rsid w:val="00B52CDF"/>
    <w:rsid w:val="00B531FD"/>
    <w:rsid w:val="00B54618"/>
    <w:rsid w:val="00B54619"/>
    <w:rsid w:val="00B54EB0"/>
    <w:rsid w:val="00B554F9"/>
    <w:rsid w:val="00B55B14"/>
    <w:rsid w:val="00B56359"/>
    <w:rsid w:val="00B565B5"/>
    <w:rsid w:val="00B56745"/>
    <w:rsid w:val="00B56798"/>
    <w:rsid w:val="00B569AE"/>
    <w:rsid w:val="00B56F62"/>
    <w:rsid w:val="00B57070"/>
    <w:rsid w:val="00B573EC"/>
    <w:rsid w:val="00B603FB"/>
    <w:rsid w:val="00B608F7"/>
    <w:rsid w:val="00B61206"/>
    <w:rsid w:val="00B61A2B"/>
    <w:rsid w:val="00B62450"/>
    <w:rsid w:val="00B634E4"/>
    <w:rsid w:val="00B639DE"/>
    <w:rsid w:val="00B63F89"/>
    <w:rsid w:val="00B653CB"/>
    <w:rsid w:val="00B6641E"/>
    <w:rsid w:val="00B66917"/>
    <w:rsid w:val="00B66BA7"/>
    <w:rsid w:val="00B67393"/>
    <w:rsid w:val="00B678F9"/>
    <w:rsid w:val="00B67EA7"/>
    <w:rsid w:val="00B70612"/>
    <w:rsid w:val="00B70FC5"/>
    <w:rsid w:val="00B710D2"/>
    <w:rsid w:val="00B71147"/>
    <w:rsid w:val="00B71660"/>
    <w:rsid w:val="00B719FC"/>
    <w:rsid w:val="00B71B95"/>
    <w:rsid w:val="00B71DF3"/>
    <w:rsid w:val="00B72059"/>
    <w:rsid w:val="00B7236F"/>
    <w:rsid w:val="00B72754"/>
    <w:rsid w:val="00B72FC6"/>
    <w:rsid w:val="00B733BF"/>
    <w:rsid w:val="00B73A97"/>
    <w:rsid w:val="00B7510C"/>
    <w:rsid w:val="00B751FF"/>
    <w:rsid w:val="00B75295"/>
    <w:rsid w:val="00B754D3"/>
    <w:rsid w:val="00B75990"/>
    <w:rsid w:val="00B75BC1"/>
    <w:rsid w:val="00B75E39"/>
    <w:rsid w:val="00B76DA4"/>
    <w:rsid w:val="00B7744A"/>
    <w:rsid w:val="00B779C4"/>
    <w:rsid w:val="00B77D93"/>
    <w:rsid w:val="00B803F1"/>
    <w:rsid w:val="00B807D4"/>
    <w:rsid w:val="00B813E5"/>
    <w:rsid w:val="00B81A60"/>
    <w:rsid w:val="00B83337"/>
    <w:rsid w:val="00B8574B"/>
    <w:rsid w:val="00B858A2"/>
    <w:rsid w:val="00B86859"/>
    <w:rsid w:val="00B86AEC"/>
    <w:rsid w:val="00B87DAB"/>
    <w:rsid w:val="00B90024"/>
    <w:rsid w:val="00B9171A"/>
    <w:rsid w:val="00B93721"/>
    <w:rsid w:val="00B939BF"/>
    <w:rsid w:val="00B93DEB"/>
    <w:rsid w:val="00B93E90"/>
    <w:rsid w:val="00B944CD"/>
    <w:rsid w:val="00B949DE"/>
    <w:rsid w:val="00B94C1A"/>
    <w:rsid w:val="00B9575B"/>
    <w:rsid w:val="00B95A8B"/>
    <w:rsid w:val="00B95A95"/>
    <w:rsid w:val="00B96F3E"/>
    <w:rsid w:val="00B97B9C"/>
    <w:rsid w:val="00B97CA3"/>
    <w:rsid w:val="00BA1144"/>
    <w:rsid w:val="00BA13F2"/>
    <w:rsid w:val="00BA144C"/>
    <w:rsid w:val="00BA17EB"/>
    <w:rsid w:val="00BA1CFE"/>
    <w:rsid w:val="00BA24F4"/>
    <w:rsid w:val="00BA2E21"/>
    <w:rsid w:val="00BA3B66"/>
    <w:rsid w:val="00BA3C3D"/>
    <w:rsid w:val="00BA4952"/>
    <w:rsid w:val="00BA4B36"/>
    <w:rsid w:val="00BA4E03"/>
    <w:rsid w:val="00BA52B6"/>
    <w:rsid w:val="00BA5A64"/>
    <w:rsid w:val="00BA6024"/>
    <w:rsid w:val="00BA63A3"/>
    <w:rsid w:val="00BA6D07"/>
    <w:rsid w:val="00BA7640"/>
    <w:rsid w:val="00BA77E2"/>
    <w:rsid w:val="00BA7D2B"/>
    <w:rsid w:val="00BA7F5E"/>
    <w:rsid w:val="00BB04F2"/>
    <w:rsid w:val="00BB115E"/>
    <w:rsid w:val="00BB1448"/>
    <w:rsid w:val="00BB145B"/>
    <w:rsid w:val="00BB1D47"/>
    <w:rsid w:val="00BB1F6A"/>
    <w:rsid w:val="00BB21A6"/>
    <w:rsid w:val="00BB2F00"/>
    <w:rsid w:val="00BB5251"/>
    <w:rsid w:val="00BB6B91"/>
    <w:rsid w:val="00BC10B9"/>
    <w:rsid w:val="00BC11A3"/>
    <w:rsid w:val="00BC21DC"/>
    <w:rsid w:val="00BC3D7B"/>
    <w:rsid w:val="00BC407F"/>
    <w:rsid w:val="00BC4568"/>
    <w:rsid w:val="00BC4E49"/>
    <w:rsid w:val="00BC6227"/>
    <w:rsid w:val="00BC63A2"/>
    <w:rsid w:val="00BC652C"/>
    <w:rsid w:val="00BC6EDC"/>
    <w:rsid w:val="00BC7187"/>
    <w:rsid w:val="00BC73F1"/>
    <w:rsid w:val="00BC755B"/>
    <w:rsid w:val="00BC79F5"/>
    <w:rsid w:val="00BD0624"/>
    <w:rsid w:val="00BD1BD5"/>
    <w:rsid w:val="00BD2C28"/>
    <w:rsid w:val="00BD3228"/>
    <w:rsid w:val="00BD3449"/>
    <w:rsid w:val="00BD35FC"/>
    <w:rsid w:val="00BD4C8C"/>
    <w:rsid w:val="00BD4F69"/>
    <w:rsid w:val="00BD5066"/>
    <w:rsid w:val="00BD6099"/>
    <w:rsid w:val="00BD6A24"/>
    <w:rsid w:val="00BD6C05"/>
    <w:rsid w:val="00BE0833"/>
    <w:rsid w:val="00BE0EBD"/>
    <w:rsid w:val="00BE19FD"/>
    <w:rsid w:val="00BE1DEB"/>
    <w:rsid w:val="00BE2F80"/>
    <w:rsid w:val="00BE3822"/>
    <w:rsid w:val="00BE39AE"/>
    <w:rsid w:val="00BE3A83"/>
    <w:rsid w:val="00BE3DDD"/>
    <w:rsid w:val="00BE4257"/>
    <w:rsid w:val="00BE5581"/>
    <w:rsid w:val="00BE5A67"/>
    <w:rsid w:val="00BE62E5"/>
    <w:rsid w:val="00BE6FC2"/>
    <w:rsid w:val="00BE716C"/>
    <w:rsid w:val="00BE7265"/>
    <w:rsid w:val="00BF034C"/>
    <w:rsid w:val="00BF0C9E"/>
    <w:rsid w:val="00BF2270"/>
    <w:rsid w:val="00BF3847"/>
    <w:rsid w:val="00BF385B"/>
    <w:rsid w:val="00BF4AE2"/>
    <w:rsid w:val="00BF5113"/>
    <w:rsid w:val="00BF5642"/>
    <w:rsid w:val="00BF65BB"/>
    <w:rsid w:val="00BF6C54"/>
    <w:rsid w:val="00BF744A"/>
    <w:rsid w:val="00C0016E"/>
    <w:rsid w:val="00C002C2"/>
    <w:rsid w:val="00C008D2"/>
    <w:rsid w:val="00C00A23"/>
    <w:rsid w:val="00C00CE8"/>
    <w:rsid w:val="00C021D5"/>
    <w:rsid w:val="00C03270"/>
    <w:rsid w:val="00C03C3D"/>
    <w:rsid w:val="00C04762"/>
    <w:rsid w:val="00C051E6"/>
    <w:rsid w:val="00C065CC"/>
    <w:rsid w:val="00C06B78"/>
    <w:rsid w:val="00C06BC0"/>
    <w:rsid w:val="00C07179"/>
    <w:rsid w:val="00C106AA"/>
    <w:rsid w:val="00C10E69"/>
    <w:rsid w:val="00C1113E"/>
    <w:rsid w:val="00C11B2D"/>
    <w:rsid w:val="00C131A3"/>
    <w:rsid w:val="00C13761"/>
    <w:rsid w:val="00C13926"/>
    <w:rsid w:val="00C13953"/>
    <w:rsid w:val="00C139AE"/>
    <w:rsid w:val="00C13B28"/>
    <w:rsid w:val="00C157E2"/>
    <w:rsid w:val="00C171C6"/>
    <w:rsid w:val="00C177B1"/>
    <w:rsid w:val="00C178C9"/>
    <w:rsid w:val="00C17BA1"/>
    <w:rsid w:val="00C2089F"/>
    <w:rsid w:val="00C20B62"/>
    <w:rsid w:val="00C20C5F"/>
    <w:rsid w:val="00C2133B"/>
    <w:rsid w:val="00C2134C"/>
    <w:rsid w:val="00C21384"/>
    <w:rsid w:val="00C21E15"/>
    <w:rsid w:val="00C222A6"/>
    <w:rsid w:val="00C22310"/>
    <w:rsid w:val="00C23509"/>
    <w:rsid w:val="00C248E8"/>
    <w:rsid w:val="00C24E48"/>
    <w:rsid w:val="00C260B7"/>
    <w:rsid w:val="00C26F07"/>
    <w:rsid w:val="00C27122"/>
    <w:rsid w:val="00C2738A"/>
    <w:rsid w:val="00C27F8F"/>
    <w:rsid w:val="00C30111"/>
    <w:rsid w:val="00C306CF"/>
    <w:rsid w:val="00C310F8"/>
    <w:rsid w:val="00C3228B"/>
    <w:rsid w:val="00C33223"/>
    <w:rsid w:val="00C333C2"/>
    <w:rsid w:val="00C33573"/>
    <w:rsid w:val="00C33CE1"/>
    <w:rsid w:val="00C3453A"/>
    <w:rsid w:val="00C36403"/>
    <w:rsid w:val="00C36915"/>
    <w:rsid w:val="00C36CD7"/>
    <w:rsid w:val="00C40F56"/>
    <w:rsid w:val="00C4132F"/>
    <w:rsid w:val="00C41E59"/>
    <w:rsid w:val="00C41F50"/>
    <w:rsid w:val="00C42EA6"/>
    <w:rsid w:val="00C43112"/>
    <w:rsid w:val="00C44090"/>
    <w:rsid w:val="00C444A5"/>
    <w:rsid w:val="00C445D3"/>
    <w:rsid w:val="00C44A30"/>
    <w:rsid w:val="00C45250"/>
    <w:rsid w:val="00C45E06"/>
    <w:rsid w:val="00C4762A"/>
    <w:rsid w:val="00C47B97"/>
    <w:rsid w:val="00C50F9F"/>
    <w:rsid w:val="00C51D0F"/>
    <w:rsid w:val="00C521A5"/>
    <w:rsid w:val="00C53138"/>
    <w:rsid w:val="00C5348B"/>
    <w:rsid w:val="00C537B1"/>
    <w:rsid w:val="00C549B9"/>
    <w:rsid w:val="00C54BEE"/>
    <w:rsid w:val="00C54F13"/>
    <w:rsid w:val="00C55973"/>
    <w:rsid w:val="00C56ACF"/>
    <w:rsid w:val="00C56D19"/>
    <w:rsid w:val="00C573CA"/>
    <w:rsid w:val="00C6014F"/>
    <w:rsid w:val="00C61D89"/>
    <w:rsid w:val="00C623B5"/>
    <w:rsid w:val="00C62630"/>
    <w:rsid w:val="00C62A3E"/>
    <w:rsid w:val="00C63B28"/>
    <w:rsid w:val="00C63C6C"/>
    <w:rsid w:val="00C63D09"/>
    <w:rsid w:val="00C6442D"/>
    <w:rsid w:val="00C658AD"/>
    <w:rsid w:val="00C65AA5"/>
    <w:rsid w:val="00C65AF3"/>
    <w:rsid w:val="00C662E4"/>
    <w:rsid w:val="00C6647F"/>
    <w:rsid w:val="00C671D2"/>
    <w:rsid w:val="00C67261"/>
    <w:rsid w:val="00C678B0"/>
    <w:rsid w:val="00C707EC"/>
    <w:rsid w:val="00C7129C"/>
    <w:rsid w:val="00C717F7"/>
    <w:rsid w:val="00C721E4"/>
    <w:rsid w:val="00C7305F"/>
    <w:rsid w:val="00C75257"/>
    <w:rsid w:val="00C76821"/>
    <w:rsid w:val="00C77F78"/>
    <w:rsid w:val="00C81544"/>
    <w:rsid w:val="00C81AC9"/>
    <w:rsid w:val="00C82186"/>
    <w:rsid w:val="00C82498"/>
    <w:rsid w:val="00C824F5"/>
    <w:rsid w:val="00C82A79"/>
    <w:rsid w:val="00C84831"/>
    <w:rsid w:val="00C85B90"/>
    <w:rsid w:val="00C85D0A"/>
    <w:rsid w:val="00C8643D"/>
    <w:rsid w:val="00C866D0"/>
    <w:rsid w:val="00C869CA"/>
    <w:rsid w:val="00C869DE"/>
    <w:rsid w:val="00C86BBC"/>
    <w:rsid w:val="00C87324"/>
    <w:rsid w:val="00C87A4C"/>
    <w:rsid w:val="00C900A3"/>
    <w:rsid w:val="00C904E5"/>
    <w:rsid w:val="00C9077D"/>
    <w:rsid w:val="00C92276"/>
    <w:rsid w:val="00C92823"/>
    <w:rsid w:val="00C92E6A"/>
    <w:rsid w:val="00C92E7A"/>
    <w:rsid w:val="00C9319A"/>
    <w:rsid w:val="00C933DD"/>
    <w:rsid w:val="00C93427"/>
    <w:rsid w:val="00C9420E"/>
    <w:rsid w:val="00C94308"/>
    <w:rsid w:val="00C944F0"/>
    <w:rsid w:val="00C94838"/>
    <w:rsid w:val="00C95873"/>
    <w:rsid w:val="00C96142"/>
    <w:rsid w:val="00C9793C"/>
    <w:rsid w:val="00CA0731"/>
    <w:rsid w:val="00CA0EEA"/>
    <w:rsid w:val="00CA1194"/>
    <w:rsid w:val="00CA121F"/>
    <w:rsid w:val="00CA127A"/>
    <w:rsid w:val="00CA132F"/>
    <w:rsid w:val="00CA1E5A"/>
    <w:rsid w:val="00CA1F16"/>
    <w:rsid w:val="00CA2E34"/>
    <w:rsid w:val="00CA3A14"/>
    <w:rsid w:val="00CA3CAC"/>
    <w:rsid w:val="00CA443E"/>
    <w:rsid w:val="00CA4B21"/>
    <w:rsid w:val="00CA4FC7"/>
    <w:rsid w:val="00CA5811"/>
    <w:rsid w:val="00CA5856"/>
    <w:rsid w:val="00CA714E"/>
    <w:rsid w:val="00CA77C7"/>
    <w:rsid w:val="00CA7BAC"/>
    <w:rsid w:val="00CA7BDF"/>
    <w:rsid w:val="00CB1090"/>
    <w:rsid w:val="00CB281B"/>
    <w:rsid w:val="00CB2C84"/>
    <w:rsid w:val="00CB30FE"/>
    <w:rsid w:val="00CB3129"/>
    <w:rsid w:val="00CB312A"/>
    <w:rsid w:val="00CB3AD9"/>
    <w:rsid w:val="00CB3E32"/>
    <w:rsid w:val="00CB4377"/>
    <w:rsid w:val="00CB46BD"/>
    <w:rsid w:val="00CB4D86"/>
    <w:rsid w:val="00CB4E94"/>
    <w:rsid w:val="00CB510F"/>
    <w:rsid w:val="00CB5A73"/>
    <w:rsid w:val="00CB5F33"/>
    <w:rsid w:val="00CB716A"/>
    <w:rsid w:val="00CB72F3"/>
    <w:rsid w:val="00CB7732"/>
    <w:rsid w:val="00CB79B4"/>
    <w:rsid w:val="00CB79C1"/>
    <w:rsid w:val="00CB7AC0"/>
    <w:rsid w:val="00CC005C"/>
    <w:rsid w:val="00CC1A65"/>
    <w:rsid w:val="00CC2FA9"/>
    <w:rsid w:val="00CC3731"/>
    <w:rsid w:val="00CC484D"/>
    <w:rsid w:val="00CC5B0C"/>
    <w:rsid w:val="00CC685D"/>
    <w:rsid w:val="00CC6ABE"/>
    <w:rsid w:val="00CC6C4D"/>
    <w:rsid w:val="00CC6DBA"/>
    <w:rsid w:val="00CC7175"/>
    <w:rsid w:val="00CC7AF1"/>
    <w:rsid w:val="00CD0438"/>
    <w:rsid w:val="00CD09B1"/>
    <w:rsid w:val="00CD1559"/>
    <w:rsid w:val="00CD180C"/>
    <w:rsid w:val="00CD1AE6"/>
    <w:rsid w:val="00CD1C0D"/>
    <w:rsid w:val="00CD25AA"/>
    <w:rsid w:val="00CD266F"/>
    <w:rsid w:val="00CD39E7"/>
    <w:rsid w:val="00CD3C81"/>
    <w:rsid w:val="00CD3E95"/>
    <w:rsid w:val="00CD4189"/>
    <w:rsid w:val="00CD4769"/>
    <w:rsid w:val="00CD4934"/>
    <w:rsid w:val="00CD4FAD"/>
    <w:rsid w:val="00CD6888"/>
    <w:rsid w:val="00CD6E7A"/>
    <w:rsid w:val="00CD799C"/>
    <w:rsid w:val="00CD7BB3"/>
    <w:rsid w:val="00CE0A05"/>
    <w:rsid w:val="00CE1F5F"/>
    <w:rsid w:val="00CE2044"/>
    <w:rsid w:val="00CE21D0"/>
    <w:rsid w:val="00CE269F"/>
    <w:rsid w:val="00CE2776"/>
    <w:rsid w:val="00CE2D28"/>
    <w:rsid w:val="00CE31F1"/>
    <w:rsid w:val="00CE3683"/>
    <w:rsid w:val="00CE6A20"/>
    <w:rsid w:val="00CE76F9"/>
    <w:rsid w:val="00CE7D67"/>
    <w:rsid w:val="00CF125B"/>
    <w:rsid w:val="00CF1807"/>
    <w:rsid w:val="00CF1B32"/>
    <w:rsid w:val="00CF204E"/>
    <w:rsid w:val="00CF3B39"/>
    <w:rsid w:val="00CF40AD"/>
    <w:rsid w:val="00CF415A"/>
    <w:rsid w:val="00CF44EA"/>
    <w:rsid w:val="00CF52E8"/>
    <w:rsid w:val="00CF5598"/>
    <w:rsid w:val="00CF6580"/>
    <w:rsid w:val="00CF6F4F"/>
    <w:rsid w:val="00CF7392"/>
    <w:rsid w:val="00CF754C"/>
    <w:rsid w:val="00D00496"/>
    <w:rsid w:val="00D00A0B"/>
    <w:rsid w:val="00D01D54"/>
    <w:rsid w:val="00D023A5"/>
    <w:rsid w:val="00D02AE5"/>
    <w:rsid w:val="00D03765"/>
    <w:rsid w:val="00D03CFF"/>
    <w:rsid w:val="00D03ECC"/>
    <w:rsid w:val="00D04A53"/>
    <w:rsid w:val="00D04CBE"/>
    <w:rsid w:val="00D04FD9"/>
    <w:rsid w:val="00D0543D"/>
    <w:rsid w:val="00D058F4"/>
    <w:rsid w:val="00D05D7D"/>
    <w:rsid w:val="00D060A1"/>
    <w:rsid w:val="00D065EF"/>
    <w:rsid w:val="00D06792"/>
    <w:rsid w:val="00D06F15"/>
    <w:rsid w:val="00D0747D"/>
    <w:rsid w:val="00D1013C"/>
    <w:rsid w:val="00D10768"/>
    <w:rsid w:val="00D111DF"/>
    <w:rsid w:val="00D11695"/>
    <w:rsid w:val="00D11B87"/>
    <w:rsid w:val="00D12087"/>
    <w:rsid w:val="00D12F5D"/>
    <w:rsid w:val="00D131DF"/>
    <w:rsid w:val="00D13A0E"/>
    <w:rsid w:val="00D13A0F"/>
    <w:rsid w:val="00D14382"/>
    <w:rsid w:val="00D14853"/>
    <w:rsid w:val="00D15AC9"/>
    <w:rsid w:val="00D17016"/>
    <w:rsid w:val="00D172F8"/>
    <w:rsid w:val="00D176BE"/>
    <w:rsid w:val="00D179F0"/>
    <w:rsid w:val="00D20009"/>
    <w:rsid w:val="00D20245"/>
    <w:rsid w:val="00D208B7"/>
    <w:rsid w:val="00D20E6D"/>
    <w:rsid w:val="00D21372"/>
    <w:rsid w:val="00D219EA"/>
    <w:rsid w:val="00D21CB5"/>
    <w:rsid w:val="00D21F81"/>
    <w:rsid w:val="00D2227F"/>
    <w:rsid w:val="00D22461"/>
    <w:rsid w:val="00D225FC"/>
    <w:rsid w:val="00D22A31"/>
    <w:rsid w:val="00D231A4"/>
    <w:rsid w:val="00D231C8"/>
    <w:rsid w:val="00D23E77"/>
    <w:rsid w:val="00D240ED"/>
    <w:rsid w:val="00D244CB"/>
    <w:rsid w:val="00D25A03"/>
    <w:rsid w:val="00D260B3"/>
    <w:rsid w:val="00D26401"/>
    <w:rsid w:val="00D26A00"/>
    <w:rsid w:val="00D26D14"/>
    <w:rsid w:val="00D26DA5"/>
    <w:rsid w:val="00D307DA"/>
    <w:rsid w:val="00D30DEE"/>
    <w:rsid w:val="00D30DF1"/>
    <w:rsid w:val="00D31384"/>
    <w:rsid w:val="00D315EF"/>
    <w:rsid w:val="00D31B77"/>
    <w:rsid w:val="00D31C65"/>
    <w:rsid w:val="00D31F92"/>
    <w:rsid w:val="00D33477"/>
    <w:rsid w:val="00D3354E"/>
    <w:rsid w:val="00D33804"/>
    <w:rsid w:val="00D339C1"/>
    <w:rsid w:val="00D34A32"/>
    <w:rsid w:val="00D35136"/>
    <w:rsid w:val="00D35ECC"/>
    <w:rsid w:val="00D36889"/>
    <w:rsid w:val="00D37749"/>
    <w:rsid w:val="00D37A7C"/>
    <w:rsid w:val="00D37AC6"/>
    <w:rsid w:val="00D40823"/>
    <w:rsid w:val="00D40B00"/>
    <w:rsid w:val="00D41208"/>
    <w:rsid w:val="00D42CF4"/>
    <w:rsid w:val="00D42FC7"/>
    <w:rsid w:val="00D442BA"/>
    <w:rsid w:val="00D44418"/>
    <w:rsid w:val="00D44A24"/>
    <w:rsid w:val="00D45802"/>
    <w:rsid w:val="00D45B52"/>
    <w:rsid w:val="00D476FA"/>
    <w:rsid w:val="00D47833"/>
    <w:rsid w:val="00D50612"/>
    <w:rsid w:val="00D50A89"/>
    <w:rsid w:val="00D515FB"/>
    <w:rsid w:val="00D51920"/>
    <w:rsid w:val="00D52772"/>
    <w:rsid w:val="00D52983"/>
    <w:rsid w:val="00D52C6F"/>
    <w:rsid w:val="00D52C70"/>
    <w:rsid w:val="00D53955"/>
    <w:rsid w:val="00D55CB7"/>
    <w:rsid w:val="00D562CD"/>
    <w:rsid w:val="00D56852"/>
    <w:rsid w:val="00D571EF"/>
    <w:rsid w:val="00D57C1B"/>
    <w:rsid w:val="00D6030A"/>
    <w:rsid w:val="00D60FED"/>
    <w:rsid w:val="00D61452"/>
    <w:rsid w:val="00D61551"/>
    <w:rsid w:val="00D626CB"/>
    <w:rsid w:val="00D6527E"/>
    <w:rsid w:val="00D65564"/>
    <w:rsid w:val="00D658C7"/>
    <w:rsid w:val="00D65A70"/>
    <w:rsid w:val="00D65E26"/>
    <w:rsid w:val="00D66665"/>
    <w:rsid w:val="00D66AE0"/>
    <w:rsid w:val="00D66BF2"/>
    <w:rsid w:val="00D67830"/>
    <w:rsid w:val="00D67CB5"/>
    <w:rsid w:val="00D67E82"/>
    <w:rsid w:val="00D70355"/>
    <w:rsid w:val="00D70711"/>
    <w:rsid w:val="00D708DB"/>
    <w:rsid w:val="00D70BAB"/>
    <w:rsid w:val="00D70FBF"/>
    <w:rsid w:val="00D72568"/>
    <w:rsid w:val="00D727FC"/>
    <w:rsid w:val="00D72AFD"/>
    <w:rsid w:val="00D72ED2"/>
    <w:rsid w:val="00D73658"/>
    <w:rsid w:val="00D740EB"/>
    <w:rsid w:val="00D750BE"/>
    <w:rsid w:val="00D75621"/>
    <w:rsid w:val="00D75B06"/>
    <w:rsid w:val="00D77759"/>
    <w:rsid w:val="00D77E5E"/>
    <w:rsid w:val="00D80D8F"/>
    <w:rsid w:val="00D8356E"/>
    <w:rsid w:val="00D83C5C"/>
    <w:rsid w:val="00D84927"/>
    <w:rsid w:val="00D855FC"/>
    <w:rsid w:val="00D8651F"/>
    <w:rsid w:val="00D87AFA"/>
    <w:rsid w:val="00D87C8B"/>
    <w:rsid w:val="00D87DD1"/>
    <w:rsid w:val="00D87EF5"/>
    <w:rsid w:val="00D9053F"/>
    <w:rsid w:val="00D906A9"/>
    <w:rsid w:val="00D91490"/>
    <w:rsid w:val="00D92987"/>
    <w:rsid w:val="00D9371C"/>
    <w:rsid w:val="00D946E0"/>
    <w:rsid w:val="00D96095"/>
    <w:rsid w:val="00D97B1D"/>
    <w:rsid w:val="00DA0375"/>
    <w:rsid w:val="00DA1534"/>
    <w:rsid w:val="00DA1768"/>
    <w:rsid w:val="00DA193C"/>
    <w:rsid w:val="00DA1CF1"/>
    <w:rsid w:val="00DA20D9"/>
    <w:rsid w:val="00DA264D"/>
    <w:rsid w:val="00DA2C11"/>
    <w:rsid w:val="00DA2F9D"/>
    <w:rsid w:val="00DA2FE2"/>
    <w:rsid w:val="00DA399C"/>
    <w:rsid w:val="00DA3B48"/>
    <w:rsid w:val="00DA4352"/>
    <w:rsid w:val="00DA4AF3"/>
    <w:rsid w:val="00DA5439"/>
    <w:rsid w:val="00DB092E"/>
    <w:rsid w:val="00DB0BFB"/>
    <w:rsid w:val="00DB11B3"/>
    <w:rsid w:val="00DB1E23"/>
    <w:rsid w:val="00DB2A9D"/>
    <w:rsid w:val="00DB2D4D"/>
    <w:rsid w:val="00DB30B2"/>
    <w:rsid w:val="00DB360A"/>
    <w:rsid w:val="00DB3B89"/>
    <w:rsid w:val="00DB3E7C"/>
    <w:rsid w:val="00DB44EE"/>
    <w:rsid w:val="00DB4860"/>
    <w:rsid w:val="00DB4FD3"/>
    <w:rsid w:val="00DB52D5"/>
    <w:rsid w:val="00DB67CF"/>
    <w:rsid w:val="00DB71A5"/>
    <w:rsid w:val="00DB73D5"/>
    <w:rsid w:val="00DB747B"/>
    <w:rsid w:val="00DB7599"/>
    <w:rsid w:val="00DC0383"/>
    <w:rsid w:val="00DC0FCD"/>
    <w:rsid w:val="00DC1775"/>
    <w:rsid w:val="00DC1E13"/>
    <w:rsid w:val="00DC26F6"/>
    <w:rsid w:val="00DC315B"/>
    <w:rsid w:val="00DC34F8"/>
    <w:rsid w:val="00DC3519"/>
    <w:rsid w:val="00DC491B"/>
    <w:rsid w:val="00DC5CC0"/>
    <w:rsid w:val="00DC60B5"/>
    <w:rsid w:val="00DC7884"/>
    <w:rsid w:val="00DC792A"/>
    <w:rsid w:val="00DC7CF5"/>
    <w:rsid w:val="00DC7FFA"/>
    <w:rsid w:val="00DD06CB"/>
    <w:rsid w:val="00DD0EB3"/>
    <w:rsid w:val="00DD0FF6"/>
    <w:rsid w:val="00DD1798"/>
    <w:rsid w:val="00DD240D"/>
    <w:rsid w:val="00DD2906"/>
    <w:rsid w:val="00DD454B"/>
    <w:rsid w:val="00DD4AA9"/>
    <w:rsid w:val="00DD4CD6"/>
    <w:rsid w:val="00DD5295"/>
    <w:rsid w:val="00DD58C7"/>
    <w:rsid w:val="00DD5F20"/>
    <w:rsid w:val="00DD6318"/>
    <w:rsid w:val="00DD645F"/>
    <w:rsid w:val="00DD6548"/>
    <w:rsid w:val="00DD72C9"/>
    <w:rsid w:val="00DE012E"/>
    <w:rsid w:val="00DE0242"/>
    <w:rsid w:val="00DE07C2"/>
    <w:rsid w:val="00DE102D"/>
    <w:rsid w:val="00DE172B"/>
    <w:rsid w:val="00DE1A0B"/>
    <w:rsid w:val="00DE1DF6"/>
    <w:rsid w:val="00DE1FC4"/>
    <w:rsid w:val="00DE29D9"/>
    <w:rsid w:val="00DE2F16"/>
    <w:rsid w:val="00DE3923"/>
    <w:rsid w:val="00DE3C01"/>
    <w:rsid w:val="00DE454C"/>
    <w:rsid w:val="00DE5840"/>
    <w:rsid w:val="00DE5A1B"/>
    <w:rsid w:val="00DE6051"/>
    <w:rsid w:val="00DE67DD"/>
    <w:rsid w:val="00DE6E33"/>
    <w:rsid w:val="00DF16A8"/>
    <w:rsid w:val="00DF232C"/>
    <w:rsid w:val="00DF29FC"/>
    <w:rsid w:val="00DF2C0B"/>
    <w:rsid w:val="00DF2E87"/>
    <w:rsid w:val="00DF34FA"/>
    <w:rsid w:val="00DF3C6C"/>
    <w:rsid w:val="00DF437D"/>
    <w:rsid w:val="00DF4FDF"/>
    <w:rsid w:val="00DF680E"/>
    <w:rsid w:val="00DF6E3B"/>
    <w:rsid w:val="00DF7FCC"/>
    <w:rsid w:val="00DF7FDD"/>
    <w:rsid w:val="00E006C7"/>
    <w:rsid w:val="00E00FA8"/>
    <w:rsid w:val="00E01332"/>
    <w:rsid w:val="00E01C5E"/>
    <w:rsid w:val="00E01E4D"/>
    <w:rsid w:val="00E01E9C"/>
    <w:rsid w:val="00E02A0B"/>
    <w:rsid w:val="00E02C60"/>
    <w:rsid w:val="00E0378D"/>
    <w:rsid w:val="00E042E0"/>
    <w:rsid w:val="00E0482F"/>
    <w:rsid w:val="00E05229"/>
    <w:rsid w:val="00E05526"/>
    <w:rsid w:val="00E05691"/>
    <w:rsid w:val="00E05D3A"/>
    <w:rsid w:val="00E0724D"/>
    <w:rsid w:val="00E07B18"/>
    <w:rsid w:val="00E07EC8"/>
    <w:rsid w:val="00E07EFF"/>
    <w:rsid w:val="00E116C8"/>
    <w:rsid w:val="00E11CB0"/>
    <w:rsid w:val="00E120D5"/>
    <w:rsid w:val="00E12728"/>
    <w:rsid w:val="00E1285E"/>
    <w:rsid w:val="00E12AC4"/>
    <w:rsid w:val="00E12B3A"/>
    <w:rsid w:val="00E12EA2"/>
    <w:rsid w:val="00E12F67"/>
    <w:rsid w:val="00E141CE"/>
    <w:rsid w:val="00E156E2"/>
    <w:rsid w:val="00E15AB1"/>
    <w:rsid w:val="00E17F7B"/>
    <w:rsid w:val="00E202EC"/>
    <w:rsid w:val="00E20E23"/>
    <w:rsid w:val="00E20F32"/>
    <w:rsid w:val="00E21A0A"/>
    <w:rsid w:val="00E22E8B"/>
    <w:rsid w:val="00E23640"/>
    <w:rsid w:val="00E23F79"/>
    <w:rsid w:val="00E24045"/>
    <w:rsid w:val="00E246AA"/>
    <w:rsid w:val="00E249C2"/>
    <w:rsid w:val="00E252E2"/>
    <w:rsid w:val="00E260BE"/>
    <w:rsid w:val="00E2677D"/>
    <w:rsid w:val="00E27086"/>
    <w:rsid w:val="00E273A6"/>
    <w:rsid w:val="00E27B73"/>
    <w:rsid w:val="00E30876"/>
    <w:rsid w:val="00E3089A"/>
    <w:rsid w:val="00E308D2"/>
    <w:rsid w:val="00E30C7E"/>
    <w:rsid w:val="00E314E4"/>
    <w:rsid w:val="00E31774"/>
    <w:rsid w:val="00E31EF1"/>
    <w:rsid w:val="00E326E9"/>
    <w:rsid w:val="00E32BDF"/>
    <w:rsid w:val="00E32BFD"/>
    <w:rsid w:val="00E3391A"/>
    <w:rsid w:val="00E33A23"/>
    <w:rsid w:val="00E34813"/>
    <w:rsid w:val="00E35467"/>
    <w:rsid w:val="00E35C27"/>
    <w:rsid w:val="00E36086"/>
    <w:rsid w:val="00E3608C"/>
    <w:rsid w:val="00E369A4"/>
    <w:rsid w:val="00E3728D"/>
    <w:rsid w:val="00E37750"/>
    <w:rsid w:val="00E403F5"/>
    <w:rsid w:val="00E40AE1"/>
    <w:rsid w:val="00E40C07"/>
    <w:rsid w:val="00E40E77"/>
    <w:rsid w:val="00E41190"/>
    <w:rsid w:val="00E41489"/>
    <w:rsid w:val="00E416A5"/>
    <w:rsid w:val="00E41BBF"/>
    <w:rsid w:val="00E41CB4"/>
    <w:rsid w:val="00E41EEC"/>
    <w:rsid w:val="00E42260"/>
    <w:rsid w:val="00E42B4C"/>
    <w:rsid w:val="00E43279"/>
    <w:rsid w:val="00E4401E"/>
    <w:rsid w:val="00E441A5"/>
    <w:rsid w:val="00E44894"/>
    <w:rsid w:val="00E44A23"/>
    <w:rsid w:val="00E4513C"/>
    <w:rsid w:val="00E45BC4"/>
    <w:rsid w:val="00E46087"/>
    <w:rsid w:val="00E4647E"/>
    <w:rsid w:val="00E470B8"/>
    <w:rsid w:val="00E474AC"/>
    <w:rsid w:val="00E47DFD"/>
    <w:rsid w:val="00E5006C"/>
    <w:rsid w:val="00E5079C"/>
    <w:rsid w:val="00E50874"/>
    <w:rsid w:val="00E50B02"/>
    <w:rsid w:val="00E51C80"/>
    <w:rsid w:val="00E52B4F"/>
    <w:rsid w:val="00E53A47"/>
    <w:rsid w:val="00E54785"/>
    <w:rsid w:val="00E5506F"/>
    <w:rsid w:val="00E55D0C"/>
    <w:rsid w:val="00E57DD0"/>
    <w:rsid w:val="00E57EF1"/>
    <w:rsid w:val="00E60ADD"/>
    <w:rsid w:val="00E61ED2"/>
    <w:rsid w:val="00E62639"/>
    <w:rsid w:val="00E634A8"/>
    <w:rsid w:val="00E6375E"/>
    <w:rsid w:val="00E63CC6"/>
    <w:rsid w:val="00E64359"/>
    <w:rsid w:val="00E64AE0"/>
    <w:rsid w:val="00E64CC3"/>
    <w:rsid w:val="00E652C6"/>
    <w:rsid w:val="00E6564E"/>
    <w:rsid w:val="00E65981"/>
    <w:rsid w:val="00E66408"/>
    <w:rsid w:val="00E66644"/>
    <w:rsid w:val="00E666F0"/>
    <w:rsid w:val="00E66AB3"/>
    <w:rsid w:val="00E67162"/>
    <w:rsid w:val="00E674EA"/>
    <w:rsid w:val="00E67E47"/>
    <w:rsid w:val="00E705AE"/>
    <w:rsid w:val="00E71DA2"/>
    <w:rsid w:val="00E71E25"/>
    <w:rsid w:val="00E71EB3"/>
    <w:rsid w:val="00E7322B"/>
    <w:rsid w:val="00E732E8"/>
    <w:rsid w:val="00E732EC"/>
    <w:rsid w:val="00E74212"/>
    <w:rsid w:val="00E7485D"/>
    <w:rsid w:val="00E74963"/>
    <w:rsid w:val="00E74FA5"/>
    <w:rsid w:val="00E750E7"/>
    <w:rsid w:val="00E773BE"/>
    <w:rsid w:val="00E77AF5"/>
    <w:rsid w:val="00E77CE9"/>
    <w:rsid w:val="00E80209"/>
    <w:rsid w:val="00E8187B"/>
    <w:rsid w:val="00E83768"/>
    <w:rsid w:val="00E83B3D"/>
    <w:rsid w:val="00E847BB"/>
    <w:rsid w:val="00E851CD"/>
    <w:rsid w:val="00E85205"/>
    <w:rsid w:val="00E860A9"/>
    <w:rsid w:val="00E86331"/>
    <w:rsid w:val="00E864C4"/>
    <w:rsid w:val="00E86C35"/>
    <w:rsid w:val="00E87B9D"/>
    <w:rsid w:val="00E907F9"/>
    <w:rsid w:val="00E91130"/>
    <w:rsid w:val="00E91512"/>
    <w:rsid w:val="00E915A2"/>
    <w:rsid w:val="00E925AF"/>
    <w:rsid w:val="00E92A9E"/>
    <w:rsid w:val="00E92C66"/>
    <w:rsid w:val="00E9336E"/>
    <w:rsid w:val="00E941C7"/>
    <w:rsid w:val="00E94700"/>
    <w:rsid w:val="00E94B7A"/>
    <w:rsid w:val="00E94D87"/>
    <w:rsid w:val="00E9613E"/>
    <w:rsid w:val="00E96219"/>
    <w:rsid w:val="00E96612"/>
    <w:rsid w:val="00E96D6A"/>
    <w:rsid w:val="00E9720C"/>
    <w:rsid w:val="00E97801"/>
    <w:rsid w:val="00E9783D"/>
    <w:rsid w:val="00E97F67"/>
    <w:rsid w:val="00EA0287"/>
    <w:rsid w:val="00EA0408"/>
    <w:rsid w:val="00EA0F5C"/>
    <w:rsid w:val="00EA1CA9"/>
    <w:rsid w:val="00EA1DD1"/>
    <w:rsid w:val="00EA2E82"/>
    <w:rsid w:val="00EA30A5"/>
    <w:rsid w:val="00EA3D20"/>
    <w:rsid w:val="00EA3F2E"/>
    <w:rsid w:val="00EA40B8"/>
    <w:rsid w:val="00EA4211"/>
    <w:rsid w:val="00EA4DEC"/>
    <w:rsid w:val="00EA5641"/>
    <w:rsid w:val="00EA6746"/>
    <w:rsid w:val="00EA7E3A"/>
    <w:rsid w:val="00EB0063"/>
    <w:rsid w:val="00EB049A"/>
    <w:rsid w:val="00EB091F"/>
    <w:rsid w:val="00EB29E1"/>
    <w:rsid w:val="00EB30B8"/>
    <w:rsid w:val="00EB334D"/>
    <w:rsid w:val="00EB3480"/>
    <w:rsid w:val="00EB3AA3"/>
    <w:rsid w:val="00EB432F"/>
    <w:rsid w:val="00EB4874"/>
    <w:rsid w:val="00EB596A"/>
    <w:rsid w:val="00EB6056"/>
    <w:rsid w:val="00EB62E3"/>
    <w:rsid w:val="00EC03B7"/>
    <w:rsid w:val="00EC0878"/>
    <w:rsid w:val="00EC0BCA"/>
    <w:rsid w:val="00EC1FBA"/>
    <w:rsid w:val="00EC296F"/>
    <w:rsid w:val="00EC2B02"/>
    <w:rsid w:val="00EC2C8F"/>
    <w:rsid w:val="00EC332F"/>
    <w:rsid w:val="00EC4500"/>
    <w:rsid w:val="00EC46AF"/>
    <w:rsid w:val="00EC4C38"/>
    <w:rsid w:val="00EC4F37"/>
    <w:rsid w:val="00EC5206"/>
    <w:rsid w:val="00EC5DF1"/>
    <w:rsid w:val="00EC603C"/>
    <w:rsid w:val="00EC792C"/>
    <w:rsid w:val="00EC7B56"/>
    <w:rsid w:val="00EC7E49"/>
    <w:rsid w:val="00ED1417"/>
    <w:rsid w:val="00ED1953"/>
    <w:rsid w:val="00ED2EE3"/>
    <w:rsid w:val="00ED33FC"/>
    <w:rsid w:val="00ED36C9"/>
    <w:rsid w:val="00ED4083"/>
    <w:rsid w:val="00ED4276"/>
    <w:rsid w:val="00ED4890"/>
    <w:rsid w:val="00ED4B85"/>
    <w:rsid w:val="00ED605C"/>
    <w:rsid w:val="00ED6E5F"/>
    <w:rsid w:val="00ED6FDB"/>
    <w:rsid w:val="00EE1CBA"/>
    <w:rsid w:val="00EE2027"/>
    <w:rsid w:val="00EE233B"/>
    <w:rsid w:val="00EE243D"/>
    <w:rsid w:val="00EE346A"/>
    <w:rsid w:val="00EE37FD"/>
    <w:rsid w:val="00EE4107"/>
    <w:rsid w:val="00EE4712"/>
    <w:rsid w:val="00EE4B10"/>
    <w:rsid w:val="00EE5C40"/>
    <w:rsid w:val="00EE603A"/>
    <w:rsid w:val="00EE6D74"/>
    <w:rsid w:val="00EE7673"/>
    <w:rsid w:val="00EE7F3D"/>
    <w:rsid w:val="00EF058C"/>
    <w:rsid w:val="00EF1085"/>
    <w:rsid w:val="00EF121C"/>
    <w:rsid w:val="00EF2AC4"/>
    <w:rsid w:val="00EF2BDB"/>
    <w:rsid w:val="00EF2C02"/>
    <w:rsid w:val="00EF365A"/>
    <w:rsid w:val="00EF3E47"/>
    <w:rsid w:val="00EF3E53"/>
    <w:rsid w:val="00EF462D"/>
    <w:rsid w:val="00EF4835"/>
    <w:rsid w:val="00EF5831"/>
    <w:rsid w:val="00EF5A45"/>
    <w:rsid w:val="00EF5F4B"/>
    <w:rsid w:val="00EF6095"/>
    <w:rsid w:val="00EF62BA"/>
    <w:rsid w:val="00EF6F55"/>
    <w:rsid w:val="00EF702F"/>
    <w:rsid w:val="00EF7624"/>
    <w:rsid w:val="00EF772A"/>
    <w:rsid w:val="00EF789C"/>
    <w:rsid w:val="00F00659"/>
    <w:rsid w:val="00F01189"/>
    <w:rsid w:val="00F022D3"/>
    <w:rsid w:val="00F028AB"/>
    <w:rsid w:val="00F0338C"/>
    <w:rsid w:val="00F0479C"/>
    <w:rsid w:val="00F048FF"/>
    <w:rsid w:val="00F0509B"/>
    <w:rsid w:val="00F0581C"/>
    <w:rsid w:val="00F05A6E"/>
    <w:rsid w:val="00F05F72"/>
    <w:rsid w:val="00F0636C"/>
    <w:rsid w:val="00F07E2E"/>
    <w:rsid w:val="00F105D3"/>
    <w:rsid w:val="00F10889"/>
    <w:rsid w:val="00F10E36"/>
    <w:rsid w:val="00F11C18"/>
    <w:rsid w:val="00F11C7F"/>
    <w:rsid w:val="00F121A2"/>
    <w:rsid w:val="00F14A5D"/>
    <w:rsid w:val="00F14B5A"/>
    <w:rsid w:val="00F14F64"/>
    <w:rsid w:val="00F158B5"/>
    <w:rsid w:val="00F15BEA"/>
    <w:rsid w:val="00F1618A"/>
    <w:rsid w:val="00F1651E"/>
    <w:rsid w:val="00F16A16"/>
    <w:rsid w:val="00F16B84"/>
    <w:rsid w:val="00F170BC"/>
    <w:rsid w:val="00F17111"/>
    <w:rsid w:val="00F174A0"/>
    <w:rsid w:val="00F175B7"/>
    <w:rsid w:val="00F203E5"/>
    <w:rsid w:val="00F20B01"/>
    <w:rsid w:val="00F20B51"/>
    <w:rsid w:val="00F21461"/>
    <w:rsid w:val="00F214D6"/>
    <w:rsid w:val="00F219B1"/>
    <w:rsid w:val="00F21D9E"/>
    <w:rsid w:val="00F22325"/>
    <w:rsid w:val="00F225FB"/>
    <w:rsid w:val="00F23963"/>
    <w:rsid w:val="00F23F8F"/>
    <w:rsid w:val="00F24054"/>
    <w:rsid w:val="00F242ED"/>
    <w:rsid w:val="00F25784"/>
    <w:rsid w:val="00F26B60"/>
    <w:rsid w:val="00F26CE7"/>
    <w:rsid w:val="00F27248"/>
    <w:rsid w:val="00F272C8"/>
    <w:rsid w:val="00F301A2"/>
    <w:rsid w:val="00F31B02"/>
    <w:rsid w:val="00F326BB"/>
    <w:rsid w:val="00F334A2"/>
    <w:rsid w:val="00F33CFF"/>
    <w:rsid w:val="00F33DF4"/>
    <w:rsid w:val="00F33FDF"/>
    <w:rsid w:val="00F3550D"/>
    <w:rsid w:val="00F356F2"/>
    <w:rsid w:val="00F3572C"/>
    <w:rsid w:val="00F372A6"/>
    <w:rsid w:val="00F37BB5"/>
    <w:rsid w:val="00F41C5D"/>
    <w:rsid w:val="00F4314A"/>
    <w:rsid w:val="00F438DE"/>
    <w:rsid w:val="00F44064"/>
    <w:rsid w:val="00F4462D"/>
    <w:rsid w:val="00F447E3"/>
    <w:rsid w:val="00F4500F"/>
    <w:rsid w:val="00F463CB"/>
    <w:rsid w:val="00F4675C"/>
    <w:rsid w:val="00F46FF5"/>
    <w:rsid w:val="00F470ED"/>
    <w:rsid w:val="00F4732D"/>
    <w:rsid w:val="00F47775"/>
    <w:rsid w:val="00F50D42"/>
    <w:rsid w:val="00F52F81"/>
    <w:rsid w:val="00F535E5"/>
    <w:rsid w:val="00F53925"/>
    <w:rsid w:val="00F53D9F"/>
    <w:rsid w:val="00F53FCD"/>
    <w:rsid w:val="00F545F5"/>
    <w:rsid w:val="00F54A3D"/>
    <w:rsid w:val="00F54C92"/>
    <w:rsid w:val="00F54CFD"/>
    <w:rsid w:val="00F54D08"/>
    <w:rsid w:val="00F55B24"/>
    <w:rsid w:val="00F55EC1"/>
    <w:rsid w:val="00F56396"/>
    <w:rsid w:val="00F5790A"/>
    <w:rsid w:val="00F57BFE"/>
    <w:rsid w:val="00F57FE0"/>
    <w:rsid w:val="00F60627"/>
    <w:rsid w:val="00F608C7"/>
    <w:rsid w:val="00F608F8"/>
    <w:rsid w:val="00F62733"/>
    <w:rsid w:val="00F63B29"/>
    <w:rsid w:val="00F63EE7"/>
    <w:rsid w:val="00F64B4D"/>
    <w:rsid w:val="00F650BB"/>
    <w:rsid w:val="00F65A60"/>
    <w:rsid w:val="00F65EA3"/>
    <w:rsid w:val="00F66659"/>
    <w:rsid w:val="00F67849"/>
    <w:rsid w:val="00F70535"/>
    <w:rsid w:val="00F70644"/>
    <w:rsid w:val="00F70D29"/>
    <w:rsid w:val="00F70DCE"/>
    <w:rsid w:val="00F710E1"/>
    <w:rsid w:val="00F722F0"/>
    <w:rsid w:val="00F72310"/>
    <w:rsid w:val="00F739F2"/>
    <w:rsid w:val="00F74647"/>
    <w:rsid w:val="00F75773"/>
    <w:rsid w:val="00F75953"/>
    <w:rsid w:val="00F759EF"/>
    <w:rsid w:val="00F75A92"/>
    <w:rsid w:val="00F75CB0"/>
    <w:rsid w:val="00F75DEE"/>
    <w:rsid w:val="00F7659E"/>
    <w:rsid w:val="00F76AC3"/>
    <w:rsid w:val="00F772C7"/>
    <w:rsid w:val="00F77B94"/>
    <w:rsid w:val="00F77F1A"/>
    <w:rsid w:val="00F80865"/>
    <w:rsid w:val="00F80886"/>
    <w:rsid w:val="00F81916"/>
    <w:rsid w:val="00F838AB"/>
    <w:rsid w:val="00F83DAF"/>
    <w:rsid w:val="00F84A19"/>
    <w:rsid w:val="00F84AC0"/>
    <w:rsid w:val="00F85171"/>
    <w:rsid w:val="00F85773"/>
    <w:rsid w:val="00F858F5"/>
    <w:rsid w:val="00F86CAD"/>
    <w:rsid w:val="00F87945"/>
    <w:rsid w:val="00F87AAF"/>
    <w:rsid w:val="00F9015B"/>
    <w:rsid w:val="00F90446"/>
    <w:rsid w:val="00F90659"/>
    <w:rsid w:val="00F90D2F"/>
    <w:rsid w:val="00F90E10"/>
    <w:rsid w:val="00F918B8"/>
    <w:rsid w:val="00F925CF"/>
    <w:rsid w:val="00F93A60"/>
    <w:rsid w:val="00F9461C"/>
    <w:rsid w:val="00F949D6"/>
    <w:rsid w:val="00F95830"/>
    <w:rsid w:val="00F95A83"/>
    <w:rsid w:val="00F96C98"/>
    <w:rsid w:val="00FA0F6E"/>
    <w:rsid w:val="00FA1052"/>
    <w:rsid w:val="00FA150D"/>
    <w:rsid w:val="00FA1B12"/>
    <w:rsid w:val="00FA1C36"/>
    <w:rsid w:val="00FA2F3C"/>
    <w:rsid w:val="00FA4096"/>
    <w:rsid w:val="00FA439F"/>
    <w:rsid w:val="00FA4B21"/>
    <w:rsid w:val="00FA59C3"/>
    <w:rsid w:val="00FA639C"/>
    <w:rsid w:val="00FA63B5"/>
    <w:rsid w:val="00FA64F0"/>
    <w:rsid w:val="00FA66A4"/>
    <w:rsid w:val="00FA6BBF"/>
    <w:rsid w:val="00FA71A7"/>
    <w:rsid w:val="00FB197F"/>
    <w:rsid w:val="00FB1DB1"/>
    <w:rsid w:val="00FB2199"/>
    <w:rsid w:val="00FB230D"/>
    <w:rsid w:val="00FB2333"/>
    <w:rsid w:val="00FB314E"/>
    <w:rsid w:val="00FB3A40"/>
    <w:rsid w:val="00FB50B6"/>
    <w:rsid w:val="00FB5A39"/>
    <w:rsid w:val="00FB6159"/>
    <w:rsid w:val="00FB6719"/>
    <w:rsid w:val="00FB67DA"/>
    <w:rsid w:val="00FB6EAB"/>
    <w:rsid w:val="00FB7165"/>
    <w:rsid w:val="00FB761B"/>
    <w:rsid w:val="00FB7A0C"/>
    <w:rsid w:val="00FB7A92"/>
    <w:rsid w:val="00FC0AD6"/>
    <w:rsid w:val="00FC0B2A"/>
    <w:rsid w:val="00FC12A9"/>
    <w:rsid w:val="00FC1449"/>
    <w:rsid w:val="00FC154D"/>
    <w:rsid w:val="00FC26A4"/>
    <w:rsid w:val="00FC2A4A"/>
    <w:rsid w:val="00FC30CB"/>
    <w:rsid w:val="00FC310A"/>
    <w:rsid w:val="00FC37BB"/>
    <w:rsid w:val="00FC37D7"/>
    <w:rsid w:val="00FC4B41"/>
    <w:rsid w:val="00FC5031"/>
    <w:rsid w:val="00FC524F"/>
    <w:rsid w:val="00FC5F42"/>
    <w:rsid w:val="00FC63F1"/>
    <w:rsid w:val="00FC6979"/>
    <w:rsid w:val="00FC78A4"/>
    <w:rsid w:val="00FD0099"/>
    <w:rsid w:val="00FD026F"/>
    <w:rsid w:val="00FD04E7"/>
    <w:rsid w:val="00FD09D2"/>
    <w:rsid w:val="00FD19F9"/>
    <w:rsid w:val="00FD29E1"/>
    <w:rsid w:val="00FD342B"/>
    <w:rsid w:val="00FD38E9"/>
    <w:rsid w:val="00FD3A00"/>
    <w:rsid w:val="00FD40E9"/>
    <w:rsid w:val="00FD4B22"/>
    <w:rsid w:val="00FD4EFB"/>
    <w:rsid w:val="00FD5874"/>
    <w:rsid w:val="00FD60AF"/>
    <w:rsid w:val="00FD7601"/>
    <w:rsid w:val="00FE05F6"/>
    <w:rsid w:val="00FE06DA"/>
    <w:rsid w:val="00FE11F5"/>
    <w:rsid w:val="00FE182E"/>
    <w:rsid w:val="00FE239C"/>
    <w:rsid w:val="00FE23AF"/>
    <w:rsid w:val="00FE2A73"/>
    <w:rsid w:val="00FE2AAD"/>
    <w:rsid w:val="00FE33DB"/>
    <w:rsid w:val="00FE3DC3"/>
    <w:rsid w:val="00FE461E"/>
    <w:rsid w:val="00FE4955"/>
    <w:rsid w:val="00FE4F72"/>
    <w:rsid w:val="00FE5BBA"/>
    <w:rsid w:val="00FE5C61"/>
    <w:rsid w:val="00FE5CEB"/>
    <w:rsid w:val="00FE639D"/>
    <w:rsid w:val="00FE6F42"/>
    <w:rsid w:val="00FE7D16"/>
    <w:rsid w:val="00FF03B1"/>
    <w:rsid w:val="00FF163C"/>
    <w:rsid w:val="00FF2340"/>
    <w:rsid w:val="00FF3C38"/>
    <w:rsid w:val="00FF4B80"/>
    <w:rsid w:val="00FF4D8F"/>
    <w:rsid w:val="00FF5642"/>
    <w:rsid w:val="00FF5BB7"/>
    <w:rsid w:val="00FF610D"/>
    <w:rsid w:val="00FF65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406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semiHidden="0" w:unhideWhenUsed="0" w:qFormat="1"/>
    <w:lsdException w:name="footnote reference"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D51D0"/>
    <w:pPr>
      <w:widowControl w:val="0"/>
      <w:spacing w:before="120" w:after="120" w:line="264" w:lineRule="auto"/>
      <w:ind w:firstLine="709"/>
      <w:jc w:val="both"/>
    </w:pPr>
    <w:rPr>
      <w:sz w:val="28"/>
    </w:rPr>
  </w:style>
  <w:style w:type="paragraph" w:styleId="Heading1">
    <w:name w:val="heading 1"/>
    <w:basedOn w:val="Normal"/>
    <w:next w:val="Normal"/>
    <w:link w:val="Heading1Char"/>
    <w:uiPriority w:val="9"/>
    <w:qFormat/>
    <w:rsid w:val="00315EE1"/>
    <w:pPr>
      <w:ind w:firstLine="0"/>
      <w:jc w:val="center"/>
      <w:outlineLvl w:val="0"/>
    </w:pPr>
    <w:rPr>
      <w:rFonts w:ascii="Times New Roman Bold" w:eastAsia="Times New Roman" w:hAnsi="Times New Roman Bold"/>
      <w:b/>
      <w:bCs/>
      <w:kern w:val="32"/>
      <w:szCs w:val="24"/>
      <w:lang w:val="da-DK"/>
    </w:rPr>
  </w:style>
  <w:style w:type="paragraph" w:styleId="Heading2">
    <w:name w:val="heading 2"/>
    <w:basedOn w:val="Normal"/>
    <w:next w:val="Normal"/>
    <w:link w:val="Heading2Char"/>
    <w:uiPriority w:val="9"/>
    <w:qFormat/>
    <w:rsid w:val="00315EE1"/>
    <w:pPr>
      <w:outlineLvl w:val="1"/>
    </w:pPr>
    <w:rPr>
      <w:rFonts w:eastAsia="Times New Roman"/>
      <w:b/>
      <w:bCs/>
      <w:iCs/>
      <w:szCs w:val="24"/>
      <w:lang w:val="da-DK"/>
    </w:rPr>
  </w:style>
  <w:style w:type="paragraph" w:styleId="Heading3">
    <w:name w:val="heading 3"/>
    <w:basedOn w:val="Normal"/>
    <w:next w:val="Normal"/>
    <w:link w:val="Heading3Char"/>
    <w:uiPriority w:val="9"/>
    <w:qFormat/>
    <w:rsid w:val="00315EE1"/>
    <w:pPr>
      <w:outlineLvl w:val="2"/>
    </w:pPr>
    <w:rPr>
      <w:rFonts w:eastAsia="Times New Roman"/>
      <w:b/>
      <w:bCs/>
      <w:szCs w:val="26"/>
      <w:lang w:val="da-DK"/>
    </w:rPr>
  </w:style>
  <w:style w:type="paragraph" w:styleId="Heading4">
    <w:name w:val="heading 4"/>
    <w:basedOn w:val="Normal"/>
    <w:next w:val="Normal"/>
    <w:link w:val="Heading4Char"/>
    <w:uiPriority w:val="9"/>
    <w:qFormat/>
    <w:rsid w:val="00315EE1"/>
    <w:pPr>
      <w:outlineLvl w:val="3"/>
    </w:pPr>
    <w:rPr>
      <w:rFonts w:eastAsia="Times New Roman"/>
      <w:b/>
      <w:i/>
      <w:iCs/>
    </w:rPr>
  </w:style>
  <w:style w:type="paragraph" w:styleId="Heading5">
    <w:name w:val="heading 5"/>
    <w:basedOn w:val="Normal"/>
    <w:next w:val="Normal"/>
    <w:link w:val="Heading5Char"/>
    <w:uiPriority w:val="9"/>
    <w:qFormat/>
    <w:locked/>
    <w:rsid w:val="00313F44"/>
    <w:pPr>
      <w:keepNext/>
      <w:spacing w:before="0" w:after="0" w:line="240" w:lineRule="auto"/>
      <w:ind w:firstLine="0"/>
      <w:jc w:val="center"/>
      <w:outlineLvl w:val="4"/>
    </w:pPr>
    <w:rPr>
      <w:rFonts w:ascii="VNI-Times" w:hAnsi="VNI-Times"/>
      <w:b/>
      <w:i/>
      <w:szCs w:val="20"/>
      <w:u w:val="single"/>
    </w:rPr>
  </w:style>
  <w:style w:type="paragraph" w:styleId="Heading6">
    <w:name w:val="heading 6"/>
    <w:basedOn w:val="Normal"/>
    <w:next w:val="Normal"/>
    <w:link w:val="Heading6Char"/>
    <w:uiPriority w:val="99"/>
    <w:qFormat/>
    <w:locked/>
    <w:rsid w:val="00313F44"/>
    <w:pPr>
      <w:keepNext/>
      <w:spacing w:before="0" w:after="0" w:line="240" w:lineRule="auto"/>
      <w:ind w:firstLine="0"/>
      <w:jc w:val="center"/>
      <w:outlineLvl w:val="5"/>
    </w:pPr>
    <w:rPr>
      <w:rFonts w:ascii="VNnew Century Schoolbook" w:hAnsi="VNnew Century Schoolbook"/>
      <w:b/>
      <w:sz w:val="36"/>
      <w:szCs w:val="20"/>
    </w:rPr>
  </w:style>
  <w:style w:type="paragraph" w:styleId="Heading7">
    <w:name w:val="heading 7"/>
    <w:basedOn w:val="Normal"/>
    <w:next w:val="Normal"/>
    <w:link w:val="Heading7Char"/>
    <w:uiPriority w:val="99"/>
    <w:qFormat/>
    <w:rsid w:val="00297CB7"/>
    <w:pPr>
      <w:spacing w:before="240" w:after="60"/>
      <w:outlineLvl w:val="6"/>
    </w:pPr>
    <w:rPr>
      <w:rFonts w:ascii="Arial" w:eastAsia="Times New Roman" w:hAnsi="Arial"/>
      <w:sz w:val="24"/>
      <w:szCs w:val="24"/>
    </w:rPr>
  </w:style>
  <w:style w:type="paragraph" w:styleId="Heading8">
    <w:name w:val="heading 8"/>
    <w:basedOn w:val="Normal"/>
    <w:next w:val="Normal"/>
    <w:link w:val="Heading8Char"/>
    <w:uiPriority w:val="99"/>
    <w:qFormat/>
    <w:locked/>
    <w:rsid w:val="00313F44"/>
    <w:pPr>
      <w:keepNext/>
      <w:spacing w:before="0" w:after="0" w:line="240" w:lineRule="auto"/>
      <w:ind w:left="-426" w:firstLine="432"/>
      <w:outlineLvl w:val="7"/>
    </w:pPr>
    <w:rPr>
      <w:rFonts w:ascii=".VnTime" w:hAnsi=".VnTime"/>
      <w:szCs w:val="20"/>
    </w:rPr>
  </w:style>
  <w:style w:type="paragraph" w:styleId="Heading9">
    <w:name w:val="heading 9"/>
    <w:basedOn w:val="Normal"/>
    <w:next w:val="Normal"/>
    <w:link w:val="Heading9Char"/>
    <w:uiPriority w:val="99"/>
    <w:qFormat/>
    <w:rsid w:val="00297CB7"/>
    <w:pPr>
      <w:spacing w:before="240" w:after="60"/>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315EE1"/>
    <w:rPr>
      <w:rFonts w:ascii="Times New Roman Bold" w:eastAsia="Times New Roman" w:hAnsi="Times New Roman Bold"/>
      <w:b/>
      <w:bCs/>
      <w:kern w:val="32"/>
      <w:sz w:val="28"/>
      <w:szCs w:val="24"/>
      <w:lang w:val="da-DK"/>
    </w:rPr>
  </w:style>
  <w:style w:type="character" w:customStyle="1" w:styleId="Heading2Char">
    <w:name w:val="Heading 2 Char"/>
    <w:basedOn w:val="DefaultParagraphFont"/>
    <w:link w:val="Heading2"/>
    <w:uiPriority w:val="9"/>
    <w:locked/>
    <w:rsid w:val="00315EE1"/>
    <w:rPr>
      <w:rFonts w:eastAsia="Times New Roman"/>
      <w:b/>
      <w:bCs/>
      <w:iCs/>
      <w:sz w:val="28"/>
      <w:szCs w:val="24"/>
      <w:lang w:val="da-DK"/>
    </w:rPr>
  </w:style>
  <w:style w:type="character" w:customStyle="1" w:styleId="Heading3Char">
    <w:name w:val="Heading 3 Char"/>
    <w:basedOn w:val="DefaultParagraphFont"/>
    <w:link w:val="Heading3"/>
    <w:uiPriority w:val="9"/>
    <w:locked/>
    <w:rsid w:val="00315EE1"/>
    <w:rPr>
      <w:rFonts w:eastAsia="Times New Roman"/>
      <w:b/>
      <w:bCs/>
      <w:sz w:val="28"/>
      <w:szCs w:val="26"/>
      <w:lang w:val="da-DK"/>
    </w:rPr>
  </w:style>
  <w:style w:type="character" w:customStyle="1" w:styleId="Heading4Char">
    <w:name w:val="Heading 4 Char"/>
    <w:basedOn w:val="DefaultParagraphFont"/>
    <w:link w:val="Heading4"/>
    <w:uiPriority w:val="9"/>
    <w:locked/>
    <w:rsid w:val="00315EE1"/>
    <w:rPr>
      <w:rFonts w:eastAsia="Times New Roman"/>
      <w:b/>
      <w:i/>
      <w:iCs/>
      <w:sz w:val="28"/>
    </w:rPr>
  </w:style>
  <w:style w:type="character" w:customStyle="1" w:styleId="Heading5Char">
    <w:name w:val="Heading 5 Char"/>
    <w:basedOn w:val="DefaultParagraphFont"/>
    <w:link w:val="Heading5"/>
    <w:uiPriority w:val="9"/>
    <w:locked/>
    <w:rsid w:val="00683804"/>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683804"/>
    <w:rPr>
      <w:rFonts w:ascii="Calibri" w:hAnsi="Calibri" w:cs="Times New Roman"/>
      <w:b/>
      <w:bCs/>
    </w:rPr>
  </w:style>
  <w:style w:type="character" w:customStyle="1" w:styleId="Heading7Char">
    <w:name w:val="Heading 7 Char"/>
    <w:basedOn w:val="DefaultParagraphFont"/>
    <w:link w:val="Heading7"/>
    <w:uiPriority w:val="99"/>
    <w:semiHidden/>
    <w:locked/>
    <w:rsid w:val="00297CB7"/>
    <w:rPr>
      <w:rFonts w:ascii="Arial" w:hAnsi="Arial" w:cs="Times New Roman"/>
      <w:sz w:val="24"/>
      <w:lang w:val="en-US" w:eastAsia="en-US"/>
    </w:rPr>
  </w:style>
  <w:style w:type="character" w:customStyle="1" w:styleId="Heading8Char">
    <w:name w:val="Heading 8 Char"/>
    <w:basedOn w:val="DefaultParagraphFont"/>
    <w:link w:val="Heading8"/>
    <w:uiPriority w:val="99"/>
    <w:semiHidden/>
    <w:locked/>
    <w:rsid w:val="00683804"/>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297CB7"/>
    <w:rPr>
      <w:rFonts w:ascii="Times New Roman" w:hAnsi="Times New Roman" w:cs="Times New Roman"/>
      <w:sz w:val="22"/>
      <w:lang w:val="en-US" w:eastAsia="en-US"/>
    </w:rPr>
  </w:style>
  <w:style w:type="paragraph" w:customStyle="1" w:styleId="ColorfulList-Accent11">
    <w:name w:val="Colorful List - Accent 11"/>
    <w:basedOn w:val="Normal"/>
    <w:qFormat/>
    <w:rsid w:val="0017780C"/>
    <w:pPr>
      <w:ind w:left="720"/>
      <w:contextualSpacing/>
    </w:pPr>
  </w:style>
  <w:style w:type="paragraph" w:styleId="Header">
    <w:name w:val="header"/>
    <w:basedOn w:val="Normal"/>
    <w:link w:val="HeaderChar"/>
    <w:uiPriority w:val="99"/>
    <w:rsid w:val="00366900"/>
    <w:pPr>
      <w:tabs>
        <w:tab w:val="center" w:pos="4536"/>
        <w:tab w:val="right" w:pos="9072"/>
      </w:tabs>
    </w:pPr>
  </w:style>
  <w:style w:type="character" w:customStyle="1" w:styleId="HeaderChar">
    <w:name w:val="Header Char"/>
    <w:basedOn w:val="DefaultParagraphFont"/>
    <w:link w:val="Header"/>
    <w:uiPriority w:val="99"/>
    <w:locked/>
    <w:rsid w:val="00366900"/>
    <w:rPr>
      <w:rFonts w:cs="Times New Roman"/>
      <w:sz w:val="22"/>
      <w:lang w:val="en-US" w:eastAsia="en-US"/>
    </w:rPr>
  </w:style>
  <w:style w:type="paragraph" w:styleId="Footer">
    <w:name w:val="footer"/>
    <w:basedOn w:val="Normal"/>
    <w:link w:val="FooterChar"/>
    <w:uiPriority w:val="99"/>
    <w:rsid w:val="00366900"/>
    <w:pPr>
      <w:tabs>
        <w:tab w:val="center" w:pos="4536"/>
        <w:tab w:val="right" w:pos="9072"/>
      </w:tabs>
    </w:pPr>
  </w:style>
  <w:style w:type="character" w:customStyle="1" w:styleId="FooterChar">
    <w:name w:val="Footer Char"/>
    <w:basedOn w:val="DefaultParagraphFont"/>
    <w:link w:val="Footer"/>
    <w:uiPriority w:val="99"/>
    <w:locked/>
    <w:rsid w:val="00366900"/>
    <w:rPr>
      <w:rFonts w:cs="Times New Roman"/>
      <w:sz w:val="22"/>
      <w:lang w:val="en-US" w:eastAsia="en-US"/>
    </w:rPr>
  </w:style>
  <w:style w:type="paragraph" w:styleId="Caption">
    <w:name w:val="caption"/>
    <w:basedOn w:val="Normal"/>
    <w:next w:val="Normal"/>
    <w:autoRedefine/>
    <w:uiPriority w:val="99"/>
    <w:qFormat/>
    <w:rsid w:val="003D6561"/>
    <w:pPr>
      <w:keepNext/>
      <w:spacing w:line="240" w:lineRule="auto"/>
      <w:ind w:firstLine="0"/>
      <w:jc w:val="center"/>
    </w:pPr>
    <w:rPr>
      <w:b/>
      <w:bCs/>
      <w:i/>
      <w:iCs/>
      <w:szCs w:val="24"/>
      <w:lang w:val="da-DK"/>
    </w:rPr>
  </w:style>
  <w:style w:type="paragraph" w:customStyle="1" w:styleId="Numberedpara">
    <w:name w:val="Numbered para"/>
    <w:basedOn w:val="Normal"/>
    <w:uiPriority w:val="99"/>
    <w:rsid w:val="00B50118"/>
    <w:pPr>
      <w:numPr>
        <w:numId w:val="1"/>
      </w:numPr>
      <w:spacing w:after="240"/>
    </w:pPr>
    <w:rPr>
      <w:sz w:val="24"/>
      <w:szCs w:val="24"/>
    </w:rPr>
  </w:style>
  <w:style w:type="character" w:styleId="CommentReference">
    <w:name w:val="annotation reference"/>
    <w:basedOn w:val="DefaultParagraphFont"/>
    <w:uiPriority w:val="99"/>
    <w:semiHidden/>
    <w:rsid w:val="00D72568"/>
    <w:rPr>
      <w:rFonts w:cs="Times New Roman"/>
      <w:sz w:val="16"/>
    </w:rPr>
  </w:style>
  <w:style w:type="paragraph" w:styleId="CommentText">
    <w:name w:val="annotation text"/>
    <w:basedOn w:val="Normal"/>
    <w:link w:val="CommentTextChar"/>
    <w:uiPriority w:val="99"/>
    <w:semiHidden/>
    <w:rsid w:val="00D72568"/>
    <w:rPr>
      <w:sz w:val="20"/>
      <w:szCs w:val="20"/>
    </w:rPr>
  </w:style>
  <w:style w:type="character" w:customStyle="1" w:styleId="CommentTextChar">
    <w:name w:val="Comment Text Char"/>
    <w:basedOn w:val="DefaultParagraphFont"/>
    <w:link w:val="CommentText"/>
    <w:uiPriority w:val="99"/>
    <w:semiHidden/>
    <w:locked/>
    <w:rsid w:val="00D72568"/>
    <w:rPr>
      <w:rFonts w:cs="Times New Roman"/>
      <w:lang w:val="en-US" w:eastAsia="en-US"/>
    </w:rPr>
  </w:style>
  <w:style w:type="paragraph" w:styleId="CommentSubject">
    <w:name w:val="annotation subject"/>
    <w:basedOn w:val="CommentText"/>
    <w:next w:val="CommentText"/>
    <w:link w:val="CommentSubjectChar"/>
    <w:uiPriority w:val="99"/>
    <w:semiHidden/>
    <w:rsid w:val="00D72568"/>
    <w:rPr>
      <w:b/>
      <w:bCs/>
    </w:rPr>
  </w:style>
  <w:style w:type="character" w:customStyle="1" w:styleId="CommentSubjectChar">
    <w:name w:val="Comment Subject Char"/>
    <w:basedOn w:val="CommentTextChar"/>
    <w:link w:val="CommentSubject"/>
    <w:uiPriority w:val="99"/>
    <w:semiHidden/>
    <w:locked/>
    <w:rsid w:val="00D72568"/>
    <w:rPr>
      <w:rFonts w:cs="Times New Roman"/>
      <w:b/>
      <w:lang w:val="en-US" w:eastAsia="en-US"/>
    </w:rPr>
  </w:style>
  <w:style w:type="paragraph" w:styleId="BalloonText">
    <w:name w:val="Balloon Text"/>
    <w:basedOn w:val="Normal"/>
    <w:link w:val="BalloonTextChar"/>
    <w:uiPriority w:val="99"/>
    <w:semiHidden/>
    <w:rsid w:val="00D72568"/>
    <w:pPr>
      <w:spacing w:before="0" w:after="0"/>
    </w:pPr>
    <w:rPr>
      <w:rFonts w:ascii="Segoe UI" w:hAnsi="Segoe UI"/>
      <w:sz w:val="18"/>
      <w:szCs w:val="18"/>
    </w:rPr>
  </w:style>
  <w:style w:type="character" w:customStyle="1" w:styleId="BalloonTextChar">
    <w:name w:val="Balloon Text Char"/>
    <w:basedOn w:val="DefaultParagraphFont"/>
    <w:link w:val="BalloonText"/>
    <w:uiPriority w:val="99"/>
    <w:semiHidden/>
    <w:locked/>
    <w:rsid w:val="00D72568"/>
    <w:rPr>
      <w:rFonts w:ascii="Segoe UI" w:hAnsi="Segoe UI" w:cs="Times New Roman"/>
      <w:sz w:val="18"/>
      <w:lang w:val="en-US" w:eastAsia="en-US"/>
    </w:rPr>
  </w:style>
  <w:style w:type="table" w:styleId="TableGrid">
    <w:name w:val="Table Grid"/>
    <w:basedOn w:val="TableNormal"/>
    <w:rsid w:val="003653F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link w:val="TOC2Char"/>
    <w:autoRedefine/>
    <w:uiPriority w:val="39"/>
    <w:rsid w:val="001C3C22"/>
    <w:pPr>
      <w:tabs>
        <w:tab w:val="right" w:leader="dot" w:pos="9119"/>
      </w:tabs>
      <w:spacing w:before="60" w:after="60" w:line="240" w:lineRule="auto"/>
      <w:ind w:left="261" w:firstLine="0"/>
    </w:pPr>
    <w:rPr>
      <w:b/>
    </w:rPr>
  </w:style>
  <w:style w:type="character" w:customStyle="1" w:styleId="TOC2Char">
    <w:name w:val="TOC 2 Char"/>
    <w:basedOn w:val="DefaultParagraphFont"/>
    <w:link w:val="TOC2"/>
    <w:uiPriority w:val="39"/>
    <w:rsid w:val="001C3C22"/>
    <w:rPr>
      <w:b/>
      <w:sz w:val="28"/>
    </w:rPr>
  </w:style>
  <w:style w:type="paragraph" w:styleId="TOC1">
    <w:name w:val="toc 1"/>
    <w:basedOn w:val="Normal"/>
    <w:next w:val="Normal"/>
    <w:autoRedefine/>
    <w:uiPriority w:val="39"/>
    <w:rsid w:val="001C3C22"/>
    <w:pPr>
      <w:tabs>
        <w:tab w:val="right" w:leader="dot" w:pos="9119"/>
      </w:tabs>
      <w:spacing w:after="60"/>
      <w:ind w:firstLine="0"/>
    </w:pPr>
    <w:rPr>
      <w:b/>
    </w:rPr>
  </w:style>
  <w:style w:type="paragraph" w:styleId="TOC3">
    <w:name w:val="toc 3"/>
    <w:basedOn w:val="Normal"/>
    <w:next w:val="Normal"/>
    <w:link w:val="TOC3Char"/>
    <w:autoRedefine/>
    <w:uiPriority w:val="39"/>
    <w:rsid w:val="00315EE1"/>
    <w:pPr>
      <w:tabs>
        <w:tab w:val="right" w:leader="dot" w:pos="9119"/>
      </w:tabs>
      <w:spacing w:before="0" w:after="0" w:line="240" w:lineRule="auto"/>
      <w:ind w:left="522" w:firstLine="0"/>
    </w:pPr>
  </w:style>
  <w:style w:type="character" w:customStyle="1" w:styleId="TOC3Char">
    <w:name w:val="TOC 3 Char"/>
    <w:basedOn w:val="DefaultParagraphFont"/>
    <w:link w:val="TOC3"/>
    <w:uiPriority w:val="39"/>
    <w:rsid w:val="00315EE1"/>
    <w:rPr>
      <w:sz w:val="28"/>
    </w:rPr>
  </w:style>
  <w:style w:type="character" w:styleId="Hyperlink">
    <w:name w:val="Hyperlink"/>
    <w:basedOn w:val="DefaultParagraphFont"/>
    <w:uiPriority w:val="99"/>
    <w:rsid w:val="00B70FC5"/>
    <w:rPr>
      <w:rFonts w:cs="Times New Roman"/>
      <w:color w:val="0563C1"/>
      <w:u w:val="single"/>
    </w:rPr>
  </w:style>
  <w:style w:type="paragraph" w:styleId="TableofFigures">
    <w:name w:val="table of figures"/>
    <w:basedOn w:val="Normal"/>
    <w:next w:val="Normal"/>
    <w:uiPriority w:val="99"/>
    <w:rsid w:val="00E30C7E"/>
    <w:pPr>
      <w:spacing w:after="0"/>
      <w:ind w:firstLine="0"/>
    </w:pPr>
  </w:style>
  <w:style w:type="character" w:customStyle="1" w:styleId="Bodytext1511pt">
    <w:name w:val="Body text (15) + 11 pt"/>
    <w:uiPriority w:val="99"/>
    <w:rsid w:val="001908F6"/>
    <w:rPr>
      <w:rFonts w:ascii="Times New Roman" w:hAnsi="Times New Roman"/>
      <w:color w:val="000000"/>
      <w:spacing w:val="0"/>
      <w:w w:val="100"/>
      <w:position w:val="0"/>
      <w:sz w:val="22"/>
      <w:u w:val="none"/>
      <w:lang w:val="vi-VN" w:eastAsia="vi-VN"/>
    </w:rPr>
  </w:style>
  <w:style w:type="table" w:customStyle="1" w:styleId="TableGridLight1">
    <w:name w:val="Table Grid Light1"/>
    <w:uiPriority w:val="99"/>
    <w:rsid w:val="0029491A"/>
    <w:rPr>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GridTable1Light1">
    <w:name w:val="Grid Table 1 Light1"/>
    <w:uiPriority w:val="99"/>
    <w:rsid w:val="0029491A"/>
    <w:rPr>
      <w:sz w:val="20"/>
      <w:szCs w:val="20"/>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PlainTable21">
    <w:name w:val="Plain Table 21"/>
    <w:uiPriority w:val="99"/>
    <w:rsid w:val="00E326E9"/>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paragraph" w:styleId="ListParagraph">
    <w:name w:val="List Paragraph"/>
    <w:aliases w:val="bullet,bullet 1,List Paragraph11,List Paragraph12,Thang2"/>
    <w:basedOn w:val="Normal"/>
    <w:link w:val="ListParagraphChar"/>
    <w:uiPriority w:val="34"/>
    <w:qFormat/>
    <w:rsid w:val="00CF1B32"/>
    <w:pPr>
      <w:ind w:left="720"/>
      <w:contextualSpacing/>
    </w:pPr>
  </w:style>
  <w:style w:type="character" w:customStyle="1" w:styleId="ListParagraphChar">
    <w:name w:val="List Paragraph Char"/>
    <w:aliases w:val="bullet Char,bullet 1 Char,List Paragraph11 Char,List Paragraph12 Char,Thang2 Char"/>
    <w:link w:val="ListParagraph"/>
    <w:uiPriority w:val="34"/>
    <w:rsid w:val="007430B1"/>
    <w:rPr>
      <w:sz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
    <w:basedOn w:val="Normal"/>
    <w:link w:val="FootnoteTextChar"/>
    <w:qFormat/>
    <w:rsid w:val="00D571EF"/>
    <w:pPr>
      <w:spacing w:before="0"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qFormat/>
    <w:locked/>
    <w:rsid w:val="00D571EF"/>
    <w:rPr>
      <w:sz w:val="20"/>
      <w:szCs w:val="20"/>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Footnote dich,R"/>
    <w:basedOn w:val="DefaultParagraphFont"/>
    <w:link w:val="ftrefCharCharChar1CharChar"/>
    <w:uiPriority w:val="99"/>
    <w:qFormat/>
    <w:rsid w:val="00E9336E"/>
    <w:rPr>
      <w:rFonts w:cs="Times New Roman"/>
      <w:vertAlign w:val="superscript"/>
    </w:rPr>
  </w:style>
  <w:style w:type="paragraph" w:customStyle="1" w:styleId="ftrefCharCharChar1CharChar">
    <w:name w:val="ftref Char Char Char1 Char Char"/>
    <w:aliases w:val="(NECG) Footnote Reference Char Char Char1 Char Char,Fußnotenzeichen DISS Char Char Char1 Char Char,16 Point Char Char Char1 Char Char,Superscript 6 Point Char Char Char Char Char"/>
    <w:basedOn w:val="Normal"/>
    <w:link w:val="FootnoteReference"/>
    <w:uiPriority w:val="99"/>
    <w:qFormat/>
    <w:rsid w:val="00124CF9"/>
    <w:pPr>
      <w:widowControl/>
      <w:spacing w:before="0" w:after="160" w:line="240" w:lineRule="exact"/>
      <w:ind w:firstLine="0"/>
      <w:jc w:val="left"/>
    </w:pPr>
    <w:rPr>
      <w:sz w:val="22"/>
      <w:vertAlign w:val="superscript"/>
    </w:rPr>
  </w:style>
  <w:style w:type="table" w:customStyle="1" w:styleId="TableGrid1">
    <w:name w:val="Table Grid1"/>
    <w:uiPriority w:val="99"/>
    <w:rsid w:val="003C477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1">
    <w:name w:val="Plain Table 31"/>
    <w:uiPriority w:val="99"/>
    <w:rsid w:val="00C10E69"/>
    <w:rPr>
      <w:rFonts w:ascii="Calibri" w:hAnsi="Calibri"/>
      <w:sz w:val="20"/>
      <w:szCs w:val="20"/>
    </w:rPr>
    <w:tblPr>
      <w:tblStyleRowBandSize w:val="1"/>
      <w:tblStyleColBandSize w:val="1"/>
      <w:tblInd w:w="0" w:type="dxa"/>
      <w:tblCellMar>
        <w:top w:w="0" w:type="dxa"/>
        <w:left w:w="108" w:type="dxa"/>
        <w:bottom w:w="0" w:type="dxa"/>
        <w:right w:w="108" w:type="dxa"/>
      </w:tblCellMar>
    </w:tblPr>
  </w:style>
  <w:style w:type="table" w:customStyle="1" w:styleId="GridTable1Light2">
    <w:name w:val="Grid Table 1 Light2"/>
    <w:uiPriority w:val="99"/>
    <w:rsid w:val="00144CA5"/>
    <w:rPr>
      <w:sz w:val="20"/>
      <w:szCs w:val="20"/>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4904AB"/>
    <w:rPr>
      <w:rFonts w:cs="Times New Roman"/>
      <w:color w:val="954F72"/>
      <w:u w:val="single"/>
    </w:rPr>
  </w:style>
  <w:style w:type="paragraph" w:customStyle="1" w:styleId="xl64">
    <w:name w:val="xl64"/>
    <w:basedOn w:val="Normal"/>
    <w:uiPriority w:val="99"/>
    <w:rsid w:val="004904AB"/>
    <w:pPr>
      <w:spacing w:before="100" w:beforeAutospacing="1" w:after="100" w:afterAutospacing="1" w:line="240" w:lineRule="auto"/>
      <w:ind w:firstLine="0"/>
      <w:jc w:val="left"/>
    </w:pPr>
    <w:rPr>
      <w:rFonts w:eastAsia="Times New Roman"/>
      <w:sz w:val="24"/>
      <w:szCs w:val="24"/>
    </w:rPr>
  </w:style>
  <w:style w:type="paragraph" w:customStyle="1" w:styleId="xl65">
    <w:name w:val="xl65"/>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i/>
      <w:iCs/>
      <w:sz w:val="24"/>
      <w:szCs w:val="24"/>
    </w:rPr>
  </w:style>
  <w:style w:type="paragraph" w:customStyle="1" w:styleId="xl66">
    <w:name w:val="xl66"/>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b/>
      <w:bCs/>
      <w:i/>
      <w:iCs/>
      <w:sz w:val="24"/>
      <w:szCs w:val="24"/>
    </w:rPr>
  </w:style>
  <w:style w:type="paragraph" w:customStyle="1" w:styleId="xl67">
    <w:name w:val="xl67"/>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4"/>
      <w:szCs w:val="24"/>
    </w:rPr>
  </w:style>
  <w:style w:type="paragraph" w:customStyle="1" w:styleId="xl68">
    <w:name w:val="xl68"/>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69">
    <w:name w:val="xl69"/>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70">
    <w:name w:val="xl70"/>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71">
    <w:name w:val="xl71"/>
    <w:basedOn w:val="Normal"/>
    <w:rsid w:val="004904AB"/>
    <w:pPr>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72">
    <w:name w:val="xl72"/>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rPr>
  </w:style>
  <w:style w:type="paragraph" w:customStyle="1" w:styleId="xl73">
    <w:name w:val="xl73"/>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 w:val="24"/>
      <w:szCs w:val="24"/>
    </w:rPr>
  </w:style>
  <w:style w:type="paragraph" w:customStyle="1" w:styleId="xl74">
    <w:name w:val="xl74"/>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4"/>
      <w:szCs w:val="24"/>
    </w:rPr>
  </w:style>
  <w:style w:type="paragraph" w:customStyle="1" w:styleId="xl75">
    <w:name w:val="xl75"/>
    <w:basedOn w:val="Normal"/>
    <w:rsid w:val="004904AB"/>
    <w:pPr>
      <w:spacing w:before="100" w:beforeAutospacing="1" w:after="100" w:afterAutospacing="1" w:line="240" w:lineRule="auto"/>
      <w:ind w:firstLine="0"/>
      <w:jc w:val="left"/>
    </w:pPr>
    <w:rPr>
      <w:rFonts w:eastAsia="Times New Roman"/>
      <w:b/>
      <w:bCs/>
      <w:sz w:val="24"/>
      <w:szCs w:val="24"/>
    </w:rPr>
  </w:style>
  <w:style w:type="paragraph" w:customStyle="1" w:styleId="xl76">
    <w:name w:val="xl76"/>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77">
    <w:name w:val="xl77"/>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i/>
      <w:iCs/>
      <w:sz w:val="24"/>
      <w:szCs w:val="24"/>
    </w:rPr>
  </w:style>
  <w:style w:type="paragraph" w:customStyle="1" w:styleId="xl78">
    <w:name w:val="xl78"/>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79">
    <w:name w:val="xl79"/>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4"/>
      <w:szCs w:val="24"/>
    </w:rPr>
  </w:style>
  <w:style w:type="paragraph" w:customStyle="1" w:styleId="xl80">
    <w:name w:val="xl80"/>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rPr>
  </w:style>
  <w:style w:type="paragraph" w:customStyle="1" w:styleId="xl81">
    <w:name w:val="xl81"/>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4"/>
      <w:szCs w:val="24"/>
    </w:rPr>
  </w:style>
  <w:style w:type="paragraph" w:customStyle="1" w:styleId="xl82">
    <w:name w:val="xl82"/>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rPr>
  </w:style>
  <w:style w:type="paragraph" w:customStyle="1" w:styleId="xl83">
    <w:name w:val="xl83"/>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84">
    <w:name w:val="xl84"/>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rPr>
  </w:style>
  <w:style w:type="paragraph" w:customStyle="1" w:styleId="xl85">
    <w:name w:val="xl85"/>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86">
    <w:name w:val="xl86"/>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4"/>
      <w:szCs w:val="24"/>
    </w:rPr>
  </w:style>
  <w:style w:type="paragraph" w:customStyle="1" w:styleId="xl87">
    <w:name w:val="xl87"/>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eastAsia="Times New Roman"/>
      <w:sz w:val="24"/>
      <w:szCs w:val="24"/>
    </w:rPr>
  </w:style>
  <w:style w:type="paragraph" w:customStyle="1" w:styleId="xl88">
    <w:name w:val="xl88"/>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4"/>
      <w:szCs w:val="24"/>
    </w:rPr>
  </w:style>
  <w:style w:type="paragraph" w:customStyle="1" w:styleId="xl89">
    <w:name w:val="xl89"/>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90">
    <w:name w:val="xl90"/>
    <w:basedOn w:val="Normal"/>
    <w:rsid w:val="004904AB"/>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4"/>
      <w:szCs w:val="24"/>
    </w:rPr>
  </w:style>
  <w:style w:type="paragraph" w:customStyle="1" w:styleId="xl91">
    <w:name w:val="xl91"/>
    <w:basedOn w:val="Normal"/>
    <w:rsid w:val="004904AB"/>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92">
    <w:name w:val="xl92"/>
    <w:basedOn w:val="Normal"/>
    <w:rsid w:val="004904AB"/>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93">
    <w:name w:val="xl93"/>
    <w:basedOn w:val="Normal"/>
    <w:uiPriority w:val="99"/>
    <w:rsid w:val="004904AB"/>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94">
    <w:name w:val="xl94"/>
    <w:basedOn w:val="Normal"/>
    <w:uiPriority w:val="99"/>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95">
    <w:name w:val="xl95"/>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12"/>
      <w:szCs w:val="12"/>
    </w:rPr>
  </w:style>
  <w:style w:type="paragraph" w:customStyle="1" w:styleId="xl96">
    <w:name w:val="xl96"/>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b/>
      <w:bCs/>
      <w:sz w:val="12"/>
      <w:szCs w:val="12"/>
    </w:rPr>
  </w:style>
  <w:style w:type="paragraph" w:customStyle="1" w:styleId="xl97">
    <w:name w:val="xl97"/>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12"/>
      <w:szCs w:val="12"/>
    </w:rPr>
  </w:style>
  <w:style w:type="paragraph" w:customStyle="1" w:styleId="xl98">
    <w:name w:val="xl98"/>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12"/>
      <w:szCs w:val="12"/>
    </w:rPr>
  </w:style>
  <w:style w:type="paragraph" w:customStyle="1" w:styleId="xl99">
    <w:name w:val="xl99"/>
    <w:basedOn w:val="Normal"/>
    <w:uiPriority w:val="99"/>
    <w:rsid w:val="00BC4E49"/>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0"/>
      <w:jc w:val="left"/>
      <w:textAlignment w:val="center"/>
    </w:pPr>
    <w:rPr>
      <w:rFonts w:eastAsia="Times New Roman"/>
      <w:b/>
      <w:bCs/>
      <w:sz w:val="12"/>
      <w:szCs w:val="12"/>
    </w:rPr>
  </w:style>
  <w:style w:type="paragraph" w:customStyle="1" w:styleId="xl100">
    <w:name w:val="xl100"/>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12"/>
      <w:szCs w:val="12"/>
    </w:rPr>
  </w:style>
  <w:style w:type="paragraph" w:customStyle="1" w:styleId="xl101">
    <w:name w:val="xl101"/>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12"/>
      <w:szCs w:val="12"/>
    </w:rPr>
  </w:style>
  <w:style w:type="paragraph" w:customStyle="1" w:styleId="xl102">
    <w:name w:val="xl102"/>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12"/>
      <w:szCs w:val="12"/>
    </w:rPr>
  </w:style>
  <w:style w:type="paragraph" w:customStyle="1" w:styleId="xl103">
    <w:name w:val="xl103"/>
    <w:basedOn w:val="Normal"/>
    <w:uiPriority w:val="99"/>
    <w:rsid w:val="00BC4E49"/>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0"/>
      <w:jc w:val="left"/>
    </w:pPr>
    <w:rPr>
      <w:rFonts w:eastAsia="Times New Roman"/>
      <w:sz w:val="12"/>
      <w:szCs w:val="12"/>
    </w:rPr>
  </w:style>
  <w:style w:type="paragraph" w:customStyle="1" w:styleId="xl104">
    <w:name w:val="xl104"/>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12"/>
      <w:szCs w:val="12"/>
    </w:rPr>
  </w:style>
  <w:style w:type="paragraph" w:customStyle="1" w:styleId="xl105">
    <w:name w:val="xl105"/>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12"/>
      <w:szCs w:val="12"/>
    </w:rPr>
  </w:style>
  <w:style w:type="paragraph" w:customStyle="1" w:styleId="xl106">
    <w:name w:val="xl106"/>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12"/>
      <w:szCs w:val="12"/>
    </w:rPr>
  </w:style>
  <w:style w:type="paragraph" w:customStyle="1" w:styleId="xl107">
    <w:name w:val="xl107"/>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eastAsia="Times New Roman"/>
      <w:sz w:val="12"/>
      <w:szCs w:val="12"/>
    </w:rPr>
  </w:style>
  <w:style w:type="paragraph" w:customStyle="1" w:styleId="xl108">
    <w:name w:val="xl108"/>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12"/>
      <w:szCs w:val="12"/>
    </w:rPr>
  </w:style>
  <w:style w:type="paragraph" w:customStyle="1" w:styleId="xl109">
    <w:name w:val="xl109"/>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sz w:val="12"/>
      <w:szCs w:val="12"/>
    </w:rPr>
  </w:style>
  <w:style w:type="paragraph" w:customStyle="1" w:styleId="xl110">
    <w:name w:val="xl110"/>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 w:val="12"/>
      <w:szCs w:val="12"/>
    </w:rPr>
  </w:style>
  <w:style w:type="paragraph" w:customStyle="1" w:styleId="xl111">
    <w:name w:val="xl111"/>
    <w:basedOn w:val="Normal"/>
    <w:uiPriority w:val="99"/>
    <w:rsid w:val="00BC4E49"/>
    <w:pPr>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0"/>
      <w:jc w:val="left"/>
    </w:pPr>
    <w:rPr>
      <w:rFonts w:eastAsia="Times New Roman"/>
      <w:sz w:val="12"/>
      <w:szCs w:val="12"/>
    </w:rPr>
  </w:style>
  <w:style w:type="paragraph" w:customStyle="1" w:styleId="xl112">
    <w:name w:val="xl112"/>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12"/>
      <w:szCs w:val="12"/>
    </w:rPr>
  </w:style>
  <w:style w:type="paragraph" w:customStyle="1" w:styleId="xl113">
    <w:name w:val="xl113"/>
    <w:basedOn w:val="Normal"/>
    <w:uiPriority w:val="99"/>
    <w:rsid w:val="00BC4E49"/>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0"/>
      <w:jc w:val="left"/>
    </w:pPr>
    <w:rPr>
      <w:rFonts w:eastAsia="Times New Roman"/>
      <w:b/>
      <w:bCs/>
      <w:sz w:val="12"/>
      <w:szCs w:val="12"/>
    </w:rPr>
  </w:style>
  <w:style w:type="paragraph" w:customStyle="1" w:styleId="xl114">
    <w:name w:val="xl114"/>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12"/>
      <w:szCs w:val="12"/>
    </w:rPr>
  </w:style>
  <w:style w:type="paragraph" w:customStyle="1" w:styleId="xl115">
    <w:name w:val="xl115"/>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12"/>
      <w:szCs w:val="12"/>
    </w:rPr>
  </w:style>
  <w:style w:type="paragraph" w:customStyle="1" w:styleId="xl116">
    <w:name w:val="xl116"/>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12"/>
      <w:szCs w:val="12"/>
    </w:rPr>
  </w:style>
  <w:style w:type="paragraph" w:customStyle="1" w:styleId="xl117">
    <w:name w:val="xl117"/>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12"/>
      <w:szCs w:val="12"/>
    </w:rPr>
  </w:style>
  <w:style w:type="paragraph" w:customStyle="1" w:styleId="CharCharCharCharCharCharCharCharChar1Char">
    <w:name w:val="Char Char Char Char Char Char Char Char Char1 Char"/>
    <w:basedOn w:val="Normal"/>
    <w:next w:val="Normal"/>
    <w:autoRedefine/>
    <w:uiPriority w:val="99"/>
    <w:semiHidden/>
    <w:rsid w:val="006D53F1"/>
    <w:pPr>
      <w:spacing w:line="312" w:lineRule="auto"/>
      <w:ind w:firstLine="0"/>
      <w:jc w:val="left"/>
    </w:pPr>
    <w:rPr>
      <w:rFonts w:eastAsia="Times New Roman"/>
      <w:szCs w:val="28"/>
    </w:rPr>
  </w:style>
  <w:style w:type="character" w:customStyle="1" w:styleId="FooterChar1">
    <w:name w:val="Footer Char1"/>
    <w:uiPriority w:val="99"/>
    <w:locked/>
    <w:rsid w:val="00EB6056"/>
    <w:rPr>
      <w:rFonts w:ascii="Calibri" w:hAnsi="Calibri"/>
    </w:rPr>
  </w:style>
  <w:style w:type="character" w:customStyle="1" w:styleId="apple-converted-space">
    <w:name w:val="apple-converted-space"/>
    <w:basedOn w:val="DefaultParagraphFont"/>
    <w:uiPriority w:val="99"/>
    <w:rsid w:val="00D179F0"/>
    <w:rPr>
      <w:rFonts w:cs="Times New Roman"/>
    </w:rPr>
  </w:style>
  <w:style w:type="paragraph" w:customStyle="1" w:styleId="Normal1">
    <w:name w:val="Normal1"/>
    <w:basedOn w:val="Normal"/>
    <w:rsid w:val="00D179F0"/>
    <w:pPr>
      <w:spacing w:before="100" w:beforeAutospacing="1" w:after="100" w:afterAutospacing="1" w:line="240" w:lineRule="auto"/>
      <w:ind w:firstLine="0"/>
      <w:jc w:val="left"/>
    </w:pPr>
    <w:rPr>
      <w:rFonts w:eastAsia="Times New Roman"/>
      <w:sz w:val="24"/>
      <w:szCs w:val="24"/>
    </w:rPr>
  </w:style>
  <w:style w:type="character" w:customStyle="1" w:styleId="normalchar">
    <w:name w:val="normal__char"/>
    <w:uiPriority w:val="99"/>
    <w:rsid w:val="00D179F0"/>
  </w:style>
  <w:style w:type="character" w:styleId="Strong">
    <w:name w:val="Strong"/>
    <w:basedOn w:val="DefaultParagraphFont"/>
    <w:uiPriority w:val="99"/>
    <w:qFormat/>
    <w:rsid w:val="00D179F0"/>
    <w:rPr>
      <w:rFonts w:cs="Times New Roman"/>
      <w:b/>
      <w:bCs/>
    </w:rPr>
  </w:style>
  <w:style w:type="paragraph" w:styleId="BodyText">
    <w:name w:val="Body Text"/>
    <w:basedOn w:val="Normal"/>
    <w:link w:val="BodyTextChar"/>
    <w:uiPriority w:val="99"/>
    <w:rsid w:val="007F5E77"/>
    <w:pPr>
      <w:spacing w:before="0" w:line="240" w:lineRule="auto"/>
      <w:ind w:firstLine="0"/>
      <w:jc w:val="left"/>
    </w:pPr>
    <w:rPr>
      <w:rFonts w:eastAsia="Times New Roman"/>
      <w:sz w:val="24"/>
      <w:szCs w:val="24"/>
    </w:rPr>
  </w:style>
  <w:style w:type="character" w:customStyle="1" w:styleId="BodyTextChar">
    <w:name w:val="Body Text Char"/>
    <w:basedOn w:val="DefaultParagraphFont"/>
    <w:link w:val="BodyText"/>
    <w:uiPriority w:val="99"/>
    <w:locked/>
    <w:rsid w:val="007F5E77"/>
    <w:rPr>
      <w:rFonts w:eastAsia="Times New Roman" w:cs="Times New Roman"/>
      <w:sz w:val="24"/>
      <w:szCs w:val="24"/>
      <w:lang w:val="en-US" w:eastAsia="en-US"/>
    </w:rPr>
  </w:style>
  <w:style w:type="character" w:customStyle="1" w:styleId="body00201char">
    <w:name w:val="body_00201__char"/>
    <w:uiPriority w:val="99"/>
    <w:rsid w:val="003D5858"/>
  </w:style>
  <w:style w:type="character" w:customStyle="1" w:styleId="Bodytext0">
    <w:name w:val="Body text_"/>
    <w:link w:val="BodyText1"/>
    <w:locked/>
    <w:rsid w:val="00FC78A4"/>
    <w:rPr>
      <w:sz w:val="27"/>
      <w:shd w:val="clear" w:color="auto" w:fill="FFFFFF"/>
    </w:rPr>
  </w:style>
  <w:style w:type="paragraph" w:customStyle="1" w:styleId="BodyText1">
    <w:name w:val="Body Text1"/>
    <w:basedOn w:val="Normal"/>
    <w:link w:val="Bodytext0"/>
    <w:uiPriority w:val="99"/>
    <w:rsid w:val="00FC78A4"/>
    <w:pPr>
      <w:shd w:val="clear" w:color="auto" w:fill="FFFFFF"/>
      <w:spacing w:before="0" w:after="0" w:line="240" w:lineRule="atLeast"/>
      <w:ind w:hanging="300"/>
    </w:pPr>
    <w:rPr>
      <w:sz w:val="27"/>
      <w:szCs w:val="20"/>
      <w:shd w:val="clear" w:color="auto" w:fill="FFFFFF"/>
    </w:rPr>
  </w:style>
  <w:style w:type="paragraph" w:styleId="Revision">
    <w:name w:val="Revision"/>
    <w:hidden/>
    <w:uiPriority w:val="99"/>
    <w:semiHidden/>
    <w:rsid w:val="00430496"/>
    <w:rPr>
      <w:sz w:val="28"/>
    </w:rPr>
  </w:style>
  <w:style w:type="character" w:customStyle="1" w:styleId="CharChar14">
    <w:name w:val="Char Char14"/>
    <w:uiPriority w:val="99"/>
    <w:locked/>
    <w:rsid w:val="00D37A7C"/>
    <w:rPr>
      <w:rFonts w:ascii="VNI-Times" w:hAnsi="VNI-Times"/>
      <w:sz w:val="28"/>
      <w:lang w:val="en-US" w:eastAsia="en-US"/>
    </w:rPr>
  </w:style>
  <w:style w:type="paragraph" w:customStyle="1" w:styleId="Char">
    <w:name w:val="Char"/>
    <w:basedOn w:val="Normal"/>
    <w:rsid w:val="00C051E6"/>
    <w:pPr>
      <w:spacing w:before="0" w:after="160" w:line="240" w:lineRule="exact"/>
      <w:ind w:firstLine="0"/>
      <w:jc w:val="left"/>
    </w:pPr>
    <w:rPr>
      <w:rFonts w:ascii="Verdana" w:eastAsia="MS Mincho" w:hAnsi="Verdana"/>
      <w:sz w:val="20"/>
      <w:szCs w:val="20"/>
    </w:rPr>
  </w:style>
  <w:style w:type="paragraph" w:styleId="BodyTextIndent3">
    <w:name w:val="Body Text Indent 3"/>
    <w:basedOn w:val="Normal"/>
    <w:link w:val="BodyTextIndent3Char"/>
    <w:uiPriority w:val="99"/>
    <w:rsid w:val="00313F44"/>
    <w:pPr>
      <w:spacing w:after="0" w:line="20" w:lineRule="auto"/>
      <w:ind w:firstLine="720"/>
    </w:pPr>
    <w:rPr>
      <w:rFonts w:ascii="VNnew Century Schoolbook" w:hAnsi="VNnew Century Schoolbook"/>
      <w:sz w:val="24"/>
      <w:szCs w:val="20"/>
    </w:rPr>
  </w:style>
  <w:style w:type="character" w:customStyle="1" w:styleId="BodyTextIndent3Char">
    <w:name w:val="Body Text Indent 3 Char"/>
    <w:basedOn w:val="DefaultParagraphFont"/>
    <w:link w:val="BodyTextIndent3"/>
    <w:uiPriority w:val="99"/>
    <w:semiHidden/>
    <w:locked/>
    <w:rsid w:val="00683804"/>
    <w:rPr>
      <w:rFonts w:cs="Times New Roman"/>
      <w:sz w:val="16"/>
      <w:szCs w:val="16"/>
    </w:rPr>
  </w:style>
  <w:style w:type="paragraph" w:styleId="BodyText3">
    <w:name w:val="Body Text 3"/>
    <w:basedOn w:val="Normal"/>
    <w:link w:val="BodyText3Char"/>
    <w:uiPriority w:val="99"/>
    <w:rsid w:val="00313F44"/>
    <w:pPr>
      <w:spacing w:after="0" w:line="20" w:lineRule="auto"/>
      <w:ind w:firstLine="0"/>
    </w:pPr>
    <w:rPr>
      <w:rFonts w:ascii="VNnew Century Schoolbook" w:hAnsi="VNnew Century Schoolbook"/>
      <w:sz w:val="24"/>
      <w:szCs w:val="20"/>
    </w:rPr>
  </w:style>
  <w:style w:type="character" w:customStyle="1" w:styleId="BodyText3Char">
    <w:name w:val="Body Text 3 Char"/>
    <w:basedOn w:val="DefaultParagraphFont"/>
    <w:link w:val="BodyText3"/>
    <w:uiPriority w:val="99"/>
    <w:semiHidden/>
    <w:locked/>
    <w:rsid w:val="00683804"/>
    <w:rPr>
      <w:rFonts w:cs="Times New Roman"/>
      <w:sz w:val="16"/>
      <w:szCs w:val="16"/>
    </w:rPr>
  </w:style>
  <w:style w:type="paragraph" w:styleId="BodyTextIndent">
    <w:name w:val="Body Text Indent"/>
    <w:basedOn w:val="Normal"/>
    <w:link w:val="BodyTextIndentChar"/>
    <w:rsid w:val="00313F44"/>
    <w:pPr>
      <w:spacing w:before="60" w:after="0" w:line="20" w:lineRule="auto"/>
      <w:ind w:left="-426" w:firstLine="426"/>
    </w:pPr>
    <w:rPr>
      <w:rFonts w:ascii=".VnTime" w:hAnsi=".VnTime"/>
      <w:szCs w:val="20"/>
    </w:rPr>
  </w:style>
  <w:style w:type="character" w:customStyle="1" w:styleId="BodyTextIndentChar">
    <w:name w:val="Body Text Indent Char"/>
    <w:basedOn w:val="DefaultParagraphFont"/>
    <w:link w:val="BodyTextIndent"/>
    <w:locked/>
    <w:rsid w:val="00313F44"/>
    <w:rPr>
      <w:rFonts w:ascii=".VnTime" w:hAnsi=".VnTime" w:cs="Times New Roman"/>
      <w:sz w:val="28"/>
      <w:lang w:val="en-US" w:eastAsia="en-US"/>
    </w:rPr>
  </w:style>
  <w:style w:type="paragraph" w:styleId="BodyTextIndent2">
    <w:name w:val="Body Text Indent 2"/>
    <w:basedOn w:val="Normal"/>
    <w:link w:val="BodyTextIndent2Char"/>
    <w:uiPriority w:val="99"/>
    <w:rsid w:val="00313F44"/>
    <w:pPr>
      <w:spacing w:before="0" w:after="0" w:line="240" w:lineRule="auto"/>
      <w:ind w:left="720" w:firstLine="0"/>
      <w:jc w:val="center"/>
    </w:pPr>
    <w:rPr>
      <w:rFonts w:ascii=".VnTimeH" w:hAnsi=".VnTimeH"/>
      <w:b/>
      <w:sz w:val="24"/>
      <w:szCs w:val="20"/>
    </w:rPr>
  </w:style>
  <w:style w:type="character" w:customStyle="1" w:styleId="BodyTextIndent2Char">
    <w:name w:val="Body Text Indent 2 Char"/>
    <w:basedOn w:val="DefaultParagraphFont"/>
    <w:link w:val="BodyTextIndent2"/>
    <w:uiPriority w:val="99"/>
    <w:semiHidden/>
    <w:locked/>
    <w:rsid w:val="00683804"/>
    <w:rPr>
      <w:rFonts w:cs="Times New Roman"/>
      <w:sz w:val="28"/>
    </w:rPr>
  </w:style>
  <w:style w:type="paragraph" w:customStyle="1" w:styleId="BodyText21">
    <w:name w:val="Body Text 21"/>
    <w:basedOn w:val="Normal"/>
    <w:uiPriority w:val="99"/>
    <w:rsid w:val="00313F44"/>
    <w:pPr>
      <w:spacing w:before="60" w:after="0" w:line="20" w:lineRule="auto"/>
      <w:ind w:left="-426" w:firstLine="426"/>
    </w:pPr>
    <w:rPr>
      <w:rFonts w:ascii=".VnTime" w:hAnsi=".VnTime"/>
      <w:szCs w:val="20"/>
    </w:rPr>
  </w:style>
  <w:style w:type="character" w:styleId="PageNumber">
    <w:name w:val="page number"/>
    <w:basedOn w:val="DefaultParagraphFont"/>
    <w:uiPriority w:val="99"/>
    <w:rsid w:val="00313F44"/>
    <w:rPr>
      <w:rFonts w:cs="Times New Roman"/>
    </w:rPr>
  </w:style>
  <w:style w:type="paragraph" w:styleId="BlockText">
    <w:name w:val="Block Text"/>
    <w:basedOn w:val="Normal"/>
    <w:uiPriority w:val="99"/>
    <w:rsid w:val="00313F44"/>
    <w:pPr>
      <w:spacing w:before="0" w:after="0" w:line="240" w:lineRule="auto"/>
      <w:ind w:left="-432" w:right="20" w:firstLine="432"/>
    </w:pPr>
    <w:rPr>
      <w:rFonts w:ascii=".VnTime" w:hAnsi=".VnTime"/>
      <w:szCs w:val="20"/>
    </w:rPr>
  </w:style>
  <w:style w:type="paragraph" w:styleId="BodyText2">
    <w:name w:val="Body Text 2"/>
    <w:basedOn w:val="Normal"/>
    <w:link w:val="BodyText2Char"/>
    <w:uiPriority w:val="99"/>
    <w:rsid w:val="00313F44"/>
    <w:pPr>
      <w:spacing w:before="0" w:after="0" w:line="240" w:lineRule="auto"/>
      <w:ind w:firstLine="0"/>
    </w:pPr>
    <w:rPr>
      <w:rFonts w:ascii="VNI-Times" w:hAnsi="VNI-Times"/>
      <w:sz w:val="24"/>
      <w:szCs w:val="20"/>
    </w:rPr>
  </w:style>
  <w:style w:type="character" w:customStyle="1" w:styleId="BodyText2Char">
    <w:name w:val="Body Text 2 Char"/>
    <w:basedOn w:val="DefaultParagraphFont"/>
    <w:link w:val="BodyText2"/>
    <w:uiPriority w:val="99"/>
    <w:locked/>
    <w:rsid w:val="00313F44"/>
    <w:rPr>
      <w:rFonts w:ascii="VNI-Times" w:hAnsi="VNI-Times" w:cs="Times New Roman"/>
      <w:sz w:val="24"/>
      <w:lang w:val="en-US" w:eastAsia="en-US"/>
    </w:rPr>
  </w:style>
  <w:style w:type="paragraph" w:styleId="PlainText">
    <w:name w:val="Plain Text"/>
    <w:basedOn w:val="Normal"/>
    <w:link w:val="PlainTextChar"/>
    <w:uiPriority w:val="99"/>
    <w:rsid w:val="00313F44"/>
    <w:pPr>
      <w:spacing w:before="0" w:after="0" w:line="240" w:lineRule="auto"/>
      <w:ind w:firstLine="0"/>
      <w:jc w:val="left"/>
    </w:pPr>
    <w:rPr>
      <w:rFonts w:ascii="Courier New" w:hAnsi="Courier New"/>
      <w:sz w:val="20"/>
      <w:szCs w:val="20"/>
    </w:rPr>
  </w:style>
  <w:style w:type="character" w:customStyle="1" w:styleId="PlainTextChar">
    <w:name w:val="Plain Text Char"/>
    <w:basedOn w:val="DefaultParagraphFont"/>
    <w:link w:val="PlainText"/>
    <w:uiPriority w:val="99"/>
    <w:semiHidden/>
    <w:locked/>
    <w:rsid w:val="00683804"/>
    <w:rPr>
      <w:rFonts w:ascii="Courier New" w:hAnsi="Courier New" w:cs="Courier New"/>
      <w:sz w:val="20"/>
      <w:szCs w:val="20"/>
    </w:rPr>
  </w:style>
  <w:style w:type="paragraph" w:customStyle="1" w:styleId="13">
    <w:name w:val="13"/>
    <w:basedOn w:val="Normal"/>
    <w:uiPriority w:val="99"/>
    <w:rsid w:val="00313F44"/>
    <w:pPr>
      <w:spacing w:before="0" w:after="0" w:line="240" w:lineRule="auto"/>
      <w:ind w:firstLine="748"/>
    </w:pPr>
    <w:rPr>
      <w:rFonts w:ascii="VNI-Times" w:hAnsi="VNI-Times"/>
      <w:sz w:val="26"/>
      <w:szCs w:val="20"/>
    </w:rPr>
  </w:style>
  <w:style w:type="paragraph" w:customStyle="1" w:styleId="CharCharChar">
    <w:name w:val="Char Char Char"/>
    <w:basedOn w:val="Normal"/>
    <w:uiPriority w:val="99"/>
    <w:rsid w:val="00313F44"/>
    <w:pPr>
      <w:spacing w:before="0" w:after="160" w:line="240" w:lineRule="exact"/>
      <w:ind w:firstLine="0"/>
      <w:jc w:val="left"/>
    </w:pPr>
    <w:rPr>
      <w:rFonts w:ascii="Verdana" w:hAnsi="Verdana"/>
      <w:sz w:val="20"/>
      <w:szCs w:val="20"/>
    </w:rPr>
  </w:style>
  <w:style w:type="paragraph" w:customStyle="1" w:styleId="CharCharCharChar">
    <w:name w:val="Char Char Char Char"/>
    <w:basedOn w:val="Normal"/>
    <w:uiPriority w:val="99"/>
    <w:rsid w:val="00313F44"/>
    <w:pPr>
      <w:spacing w:before="0" w:after="160" w:line="240" w:lineRule="exact"/>
      <w:ind w:firstLine="0"/>
      <w:jc w:val="left"/>
    </w:pPr>
    <w:rPr>
      <w:rFonts w:ascii="Verdana" w:hAnsi="Verdana"/>
      <w:b/>
      <w:bCs/>
      <w:i/>
      <w:iCs/>
      <w:color w:val="000000"/>
      <w:sz w:val="20"/>
      <w:szCs w:val="20"/>
    </w:rPr>
  </w:style>
  <w:style w:type="paragraph" w:customStyle="1" w:styleId="CharCharCharCharCharChar2Char">
    <w:name w:val="Char Char Char Char Char Char2 Char"/>
    <w:basedOn w:val="Normal"/>
    <w:uiPriority w:val="99"/>
    <w:rsid w:val="00313F44"/>
    <w:pPr>
      <w:spacing w:before="0" w:after="160" w:line="240" w:lineRule="exact"/>
      <w:ind w:firstLine="0"/>
      <w:jc w:val="left"/>
    </w:pPr>
    <w:rPr>
      <w:rFonts w:ascii="Tahoma" w:eastAsia="PMingLiU" w:hAnsi="Tahoma"/>
      <w:sz w:val="20"/>
      <w:szCs w:val="20"/>
    </w:rPr>
  </w:style>
  <w:style w:type="paragraph" w:customStyle="1" w:styleId="Char1">
    <w:name w:val="Char1"/>
    <w:basedOn w:val="Normal"/>
    <w:uiPriority w:val="99"/>
    <w:rsid w:val="00313F44"/>
    <w:pPr>
      <w:spacing w:before="0" w:after="160" w:line="240" w:lineRule="exact"/>
      <w:ind w:firstLine="0"/>
      <w:jc w:val="left"/>
    </w:pPr>
    <w:rPr>
      <w:rFonts w:ascii="Verdana" w:eastAsia="MS Mincho" w:hAnsi="Verdana"/>
      <w:sz w:val="20"/>
      <w:szCs w:val="20"/>
    </w:rPr>
  </w:style>
  <w:style w:type="paragraph" w:customStyle="1" w:styleId="1Char">
    <w:name w:val="1 Char"/>
    <w:basedOn w:val="DocumentMap"/>
    <w:autoRedefine/>
    <w:uiPriority w:val="99"/>
    <w:rsid w:val="00313F44"/>
    <w:pPr>
      <w:jc w:val="both"/>
    </w:pPr>
    <w:rPr>
      <w:rFonts w:eastAsia="SimSun" w:cs="Times New Roman"/>
      <w:kern w:val="2"/>
      <w:sz w:val="24"/>
      <w:szCs w:val="24"/>
      <w:lang w:eastAsia="zh-CN"/>
    </w:rPr>
  </w:style>
  <w:style w:type="paragraph" w:styleId="DocumentMap">
    <w:name w:val="Document Map"/>
    <w:basedOn w:val="Normal"/>
    <w:link w:val="DocumentMapChar"/>
    <w:uiPriority w:val="99"/>
    <w:semiHidden/>
    <w:rsid w:val="00313F44"/>
    <w:pPr>
      <w:shd w:val="clear" w:color="auto" w:fill="000080"/>
      <w:spacing w:before="0" w:after="0" w:line="240" w:lineRule="auto"/>
      <w:ind w:firstLine="0"/>
      <w:jc w:val="left"/>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683804"/>
    <w:rPr>
      <w:rFonts w:cs="Times New Roman"/>
      <w:sz w:val="2"/>
    </w:rPr>
  </w:style>
  <w:style w:type="paragraph" w:customStyle="1" w:styleId="CharCharChar1Char">
    <w:name w:val="Char Char Char1 Char"/>
    <w:basedOn w:val="Normal"/>
    <w:uiPriority w:val="99"/>
    <w:rsid w:val="00313F44"/>
    <w:pPr>
      <w:spacing w:before="0" w:after="160" w:line="240" w:lineRule="exact"/>
      <w:ind w:firstLine="0"/>
      <w:jc w:val="left"/>
    </w:pPr>
    <w:rPr>
      <w:rFonts w:ascii="Verdana" w:hAnsi="Verdana"/>
      <w:sz w:val="20"/>
      <w:szCs w:val="20"/>
    </w:rPr>
  </w:style>
  <w:style w:type="paragraph" w:customStyle="1" w:styleId="ListParagraph1">
    <w:name w:val="List Paragraph1"/>
    <w:basedOn w:val="Normal"/>
    <w:uiPriority w:val="99"/>
    <w:rsid w:val="00313F44"/>
    <w:pPr>
      <w:spacing w:before="0" w:after="200" w:line="276" w:lineRule="auto"/>
      <w:ind w:left="720" w:firstLine="0"/>
      <w:jc w:val="left"/>
    </w:pPr>
    <w:rPr>
      <w:rFonts w:ascii="Calibri" w:hAnsi="Calibri" w:cs="Calibri"/>
      <w:sz w:val="22"/>
    </w:rPr>
  </w:style>
  <w:style w:type="paragraph" w:customStyle="1" w:styleId="CharChar">
    <w:name w:val="Char Char"/>
    <w:basedOn w:val="Normal"/>
    <w:uiPriority w:val="99"/>
    <w:rsid w:val="00313F44"/>
    <w:pPr>
      <w:spacing w:before="0" w:after="160" w:line="240" w:lineRule="exact"/>
      <w:ind w:firstLine="0"/>
      <w:jc w:val="left"/>
    </w:pPr>
    <w:rPr>
      <w:rFonts w:ascii="Verdana" w:hAnsi="Verdana"/>
      <w:b/>
      <w:bCs/>
      <w:i/>
      <w:iCs/>
      <w:color w:val="000000"/>
      <w:sz w:val="20"/>
      <w:szCs w:val="20"/>
    </w:rPr>
  </w:style>
  <w:style w:type="paragraph" w:customStyle="1" w:styleId="CharChar1">
    <w:name w:val="Char Char1"/>
    <w:basedOn w:val="Normal"/>
    <w:uiPriority w:val="99"/>
    <w:rsid w:val="00313F44"/>
    <w:pPr>
      <w:spacing w:before="0" w:after="160" w:line="240" w:lineRule="exact"/>
      <w:ind w:firstLine="0"/>
      <w:jc w:val="left"/>
    </w:pPr>
    <w:rPr>
      <w:rFonts w:ascii="Verdana" w:hAnsi="Verdana"/>
      <w:b/>
      <w:bCs/>
      <w:i/>
      <w:iCs/>
      <w:color w:val="000000"/>
      <w:sz w:val="20"/>
      <w:szCs w:val="20"/>
    </w:rPr>
  </w:style>
  <w:style w:type="character" w:customStyle="1" w:styleId="normalchar1">
    <w:name w:val="normal__char1"/>
    <w:uiPriority w:val="99"/>
    <w:rsid w:val="00313F44"/>
    <w:rPr>
      <w:rFonts w:ascii="Calibri" w:hAnsi="Calibri"/>
      <w:sz w:val="22"/>
    </w:rPr>
  </w:style>
  <w:style w:type="paragraph" w:customStyle="1" w:styleId="Normal2">
    <w:name w:val="Normal2"/>
    <w:basedOn w:val="Normal"/>
    <w:uiPriority w:val="99"/>
    <w:rsid w:val="00313F44"/>
    <w:pPr>
      <w:spacing w:before="100" w:beforeAutospacing="1" w:after="100" w:afterAutospacing="1" w:line="240" w:lineRule="auto"/>
      <w:ind w:firstLine="0"/>
      <w:jc w:val="left"/>
    </w:pPr>
    <w:rPr>
      <w:sz w:val="24"/>
      <w:szCs w:val="24"/>
      <w:lang w:val="vi-VN" w:eastAsia="vi-VN"/>
    </w:rPr>
  </w:style>
  <w:style w:type="character" w:customStyle="1" w:styleId="heading00201char1">
    <w:name w:val="heading_00201__char1"/>
    <w:uiPriority w:val="99"/>
    <w:rsid w:val="00313F44"/>
    <w:rPr>
      <w:rFonts w:ascii="VNI-Times" w:hAnsi="VNI-Times"/>
      <w:sz w:val="24"/>
    </w:rPr>
  </w:style>
  <w:style w:type="character" w:customStyle="1" w:styleId="SubtitleChar">
    <w:name w:val="Subtitle Char"/>
    <w:uiPriority w:val="99"/>
    <w:locked/>
    <w:rsid w:val="00313F44"/>
    <w:rPr>
      <w:b/>
      <w:sz w:val="24"/>
    </w:rPr>
  </w:style>
  <w:style w:type="paragraph" w:styleId="Subtitle">
    <w:name w:val="Subtitle"/>
    <w:basedOn w:val="Normal"/>
    <w:link w:val="SubtitleChar1"/>
    <w:uiPriority w:val="99"/>
    <w:qFormat/>
    <w:locked/>
    <w:rsid w:val="00313F44"/>
    <w:pPr>
      <w:spacing w:before="0" w:after="0" w:line="240" w:lineRule="auto"/>
      <w:ind w:firstLine="0"/>
      <w:jc w:val="left"/>
    </w:pPr>
    <w:rPr>
      <w:b/>
      <w:sz w:val="24"/>
      <w:szCs w:val="20"/>
    </w:rPr>
  </w:style>
  <w:style w:type="character" w:customStyle="1" w:styleId="SubtitleChar1">
    <w:name w:val="Subtitle Char1"/>
    <w:basedOn w:val="DefaultParagraphFont"/>
    <w:link w:val="Subtitle"/>
    <w:uiPriority w:val="99"/>
    <w:locked/>
    <w:rsid w:val="00313F44"/>
    <w:rPr>
      <w:rFonts w:ascii="Calibri Light" w:hAnsi="Calibri Light" w:cs="Times New Roman"/>
      <w:sz w:val="24"/>
    </w:rPr>
  </w:style>
  <w:style w:type="paragraph" w:styleId="NormalWeb">
    <w:name w:val="Normal (Web)"/>
    <w:aliases w:val=" Char Char Char,Char Char5, Char Char1,Normal (Web) Char Char Char Char Char"/>
    <w:basedOn w:val="Normal"/>
    <w:link w:val="NormalWebChar"/>
    <w:uiPriority w:val="99"/>
    <w:rsid w:val="00313F44"/>
    <w:pPr>
      <w:spacing w:before="100" w:beforeAutospacing="1" w:after="119" w:line="240" w:lineRule="auto"/>
      <w:ind w:firstLine="0"/>
      <w:jc w:val="left"/>
    </w:pPr>
    <w:rPr>
      <w:sz w:val="24"/>
      <w:szCs w:val="24"/>
    </w:rPr>
  </w:style>
  <w:style w:type="character" w:customStyle="1" w:styleId="NormalWebChar">
    <w:name w:val="Normal (Web) Char"/>
    <w:aliases w:val=" Char Char Char Char,Char Char5 Char, Char Char1 Char,Normal (Web) Char Char Char Char Char Char"/>
    <w:link w:val="NormalWeb"/>
    <w:uiPriority w:val="99"/>
    <w:locked/>
    <w:rsid w:val="007430B1"/>
    <w:rPr>
      <w:sz w:val="24"/>
      <w:szCs w:val="24"/>
    </w:rPr>
  </w:style>
  <w:style w:type="paragraph" w:customStyle="1" w:styleId="body0020text00202">
    <w:name w:val="body_0020text_00202"/>
    <w:basedOn w:val="Normal"/>
    <w:uiPriority w:val="99"/>
    <w:rsid w:val="00313F44"/>
    <w:pPr>
      <w:spacing w:before="0" w:after="0" w:line="240" w:lineRule="auto"/>
      <w:ind w:firstLine="0"/>
    </w:pPr>
    <w:rPr>
      <w:rFonts w:ascii="VNI-Times" w:hAnsi="VNI-Times"/>
      <w:b/>
      <w:bCs/>
      <w:sz w:val="26"/>
      <w:szCs w:val="26"/>
    </w:rPr>
  </w:style>
  <w:style w:type="character" w:customStyle="1" w:styleId="body0020text00202char1">
    <w:name w:val="body_0020text_00202__char1"/>
    <w:uiPriority w:val="99"/>
    <w:rsid w:val="00313F44"/>
    <w:rPr>
      <w:rFonts w:ascii="VNI-Times" w:hAnsi="VNI-Times"/>
      <w:b/>
      <w:sz w:val="26"/>
    </w:rPr>
  </w:style>
  <w:style w:type="character" w:customStyle="1" w:styleId="Vnbnnidung2">
    <w:name w:val="Văn bản nội dung (2)_"/>
    <w:link w:val="Vnbnnidung20"/>
    <w:uiPriority w:val="99"/>
    <w:locked/>
    <w:rsid w:val="00313F44"/>
    <w:rPr>
      <w:sz w:val="26"/>
      <w:shd w:val="clear" w:color="auto" w:fill="FFFFFF"/>
    </w:rPr>
  </w:style>
  <w:style w:type="paragraph" w:customStyle="1" w:styleId="Vnbnnidung20">
    <w:name w:val="Văn bản nội dung (2)"/>
    <w:basedOn w:val="Normal"/>
    <w:link w:val="Vnbnnidung2"/>
    <w:uiPriority w:val="99"/>
    <w:rsid w:val="00313F44"/>
    <w:pPr>
      <w:shd w:val="clear" w:color="auto" w:fill="FFFFFF"/>
      <w:spacing w:before="240" w:after="300" w:line="240" w:lineRule="atLeast"/>
      <w:ind w:firstLine="0"/>
      <w:jc w:val="center"/>
    </w:pPr>
    <w:rPr>
      <w:sz w:val="26"/>
      <w:szCs w:val="20"/>
      <w:shd w:val="clear" w:color="auto" w:fill="FFFFFF"/>
    </w:rPr>
  </w:style>
  <w:style w:type="paragraph" w:customStyle="1" w:styleId="Form">
    <w:name w:val="Form"/>
    <w:basedOn w:val="Normal"/>
    <w:uiPriority w:val="99"/>
    <w:rsid w:val="00313F44"/>
    <w:pPr>
      <w:tabs>
        <w:tab w:val="left" w:pos="1440"/>
        <w:tab w:val="left" w:pos="2160"/>
        <w:tab w:val="left" w:pos="2880"/>
        <w:tab w:val="right" w:pos="7200"/>
      </w:tabs>
      <w:autoSpaceDE w:val="0"/>
      <w:autoSpaceDN w:val="0"/>
      <w:spacing w:before="80" w:after="80"/>
      <w:ind w:firstLine="720"/>
    </w:pPr>
    <w:rPr>
      <w:rFonts w:ascii=".VnTime" w:hAnsi=".VnTime" w:cs=".VnTime"/>
      <w:szCs w:val="28"/>
      <w:lang w:val="en-GB"/>
    </w:rPr>
  </w:style>
  <w:style w:type="paragraph" w:customStyle="1" w:styleId="k-ghach">
    <w:name w:val="k-ghach"/>
    <w:basedOn w:val="Normal"/>
    <w:uiPriority w:val="99"/>
    <w:rsid w:val="00463543"/>
    <w:pPr>
      <w:numPr>
        <w:numId w:val="15"/>
      </w:numPr>
      <w:tabs>
        <w:tab w:val="left" w:pos="567"/>
      </w:tabs>
      <w:spacing w:before="0" w:line="240" w:lineRule="auto"/>
    </w:pPr>
    <w:rPr>
      <w:rFonts w:eastAsia="Times New Roman"/>
      <w:iCs/>
      <w:sz w:val="26"/>
      <w:szCs w:val="24"/>
    </w:rPr>
  </w:style>
  <w:style w:type="character" w:customStyle="1" w:styleId="Heading30">
    <w:name w:val="Heading #3_"/>
    <w:link w:val="Heading31"/>
    <w:locked/>
    <w:rsid w:val="00D33804"/>
    <w:rPr>
      <w:b/>
      <w:spacing w:val="10"/>
      <w:sz w:val="25"/>
    </w:rPr>
  </w:style>
  <w:style w:type="paragraph" w:customStyle="1" w:styleId="Heading31">
    <w:name w:val="Heading #3"/>
    <w:basedOn w:val="Normal"/>
    <w:link w:val="Heading30"/>
    <w:rsid w:val="00D33804"/>
    <w:pPr>
      <w:shd w:val="clear" w:color="auto" w:fill="FFFFFF"/>
      <w:spacing w:before="0" w:after="180" w:line="240" w:lineRule="atLeast"/>
      <w:ind w:firstLine="580"/>
      <w:outlineLvl w:val="2"/>
    </w:pPr>
    <w:rPr>
      <w:b/>
      <w:spacing w:val="10"/>
      <w:sz w:val="25"/>
      <w:szCs w:val="20"/>
    </w:rPr>
  </w:style>
  <w:style w:type="paragraph" w:customStyle="1" w:styleId="Body1">
    <w:name w:val="Body 1"/>
    <w:rsid w:val="007430B1"/>
    <w:pPr>
      <w:outlineLvl w:val="0"/>
    </w:pPr>
    <w:rPr>
      <w:rFonts w:eastAsia="Arial Unicode MS"/>
      <w:color w:val="000000"/>
      <w:sz w:val="24"/>
      <w:szCs w:val="20"/>
      <w:u w:color="000000"/>
    </w:rPr>
  </w:style>
  <w:style w:type="character" w:customStyle="1" w:styleId="fontstyle01">
    <w:name w:val="fontstyle01"/>
    <w:basedOn w:val="DefaultParagraphFont"/>
    <w:rsid w:val="007430B1"/>
    <w:rPr>
      <w:rFonts w:ascii="TimesNewRomanPSMT" w:hAnsi="TimesNewRomanPSMT" w:hint="default"/>
      <w:b w:val="0"/>
      <w:bCs w:val="0"/>
      <w:i w:val="0"/>
      <w:iCs w:val="0"/>
      <w:color w:val="000000"/>
      <w:sz w:val="28"/>
      <w:szCs w:val="28"/>
    </w:rPr>
  </w:style>
  <w:style w:type="character" w:customStyle="1" w:styleId="Bodytext20">
    <w:name w:val="Body text (2)_"/>
    <w:basedOn w:val="DefaultParagraphFont"/>
    <w:link w:val="Bodytext22"/>
    <w:rsid w:val="007430B1"/>
    <w:rPr>
      <w:b/>
      <w:bCs/>
      <w:spacing w:val="12"/>
      <w:sz w:val="23"/>
      <w:szCs w:val="23"/>
      <w:shd w:val="clear" w:color="auto" w:fill="FFFFFF"/>
    </w:rPr>
  </w:style>
  <w:style w:type="paragraph" w:customStyle="1" w:styleId="Bodytext22">
    <w:name w:val="Body text (2)"/>
    <w:basedOn w:val="Normal"/>
    <w:link w:val="Bodytext20"/>
    <w:rsid w:val="007430B1"/>
    <w:pPr>
      <w:shd w:val="clear" w:color="auto" w:fill="FFFFFF"/>
      <w:spacing w:after="0" w:line="310" w:lineRule="exact"/>
      <w:ind w:firstLine="720"/>
      <w:jc w:val="right"/>
    </w:pPr>
    <w:rPr>
      <w:b/>
      <w:bCs/>
      <w:spacing w:val="12"/>
      <w:sz w:val="23"/>
      <w:szCs w:val="23"/>
    </w:rPr>
  </w:style>
  <w:style w:type="character" w:customStyle="1" w:styleId="Headerorfooter">
    <w:name w:val="Header or footer_"/>
    <w:basedOn w:val="DefaultParagraphFont"/>
    <w:link w:val="Headerorfooter1"/>
    <w:rsid w:val="007430B1"/>
    <w:rPr>
      <w:b/>
      <w:bCs/>
      <w:spacing w:val="12"/>
      <w:sz w:val="23"/>
      <w:szCs w:val="23"/>
      <w:shd w:val="clear" w:color="auto" w:fill="FFFFFF"/>
    </w:rPr>
  </w:style>
  <w:style w:type="paragraph" w:customStyle="1" w:styleId="Headerorfooter1">
    <w:name w:val="Header or footer1"/>
    <w:basedOn w:val="Normal"/>
    <w:link w:val="Headerorfooter"/>
    <w:rsid w:val="007430B1"/>
    <w:pPr>
      <w:shd w:val="clear" w:color="auto" w:fill="FFFFFF"/>
      <w:spacing w:after="0" w:line="317" w:lineRule="exact"/>
      <w:ind w:firstLine="720"/>
      <w:jc w:val="center"/>
    </w:pPr>
    <w:rPr>
      <w:b/>
      <w:bCs/>
      <w:spacing w:val="12"/>
      <w:sz w:val="23"/>
      <w:szCs w:val="23"/>
    </w:rPr>
  </w:style>
  <w:style w:type="character" w:customStyle="1" w:styleId="Headerorfooter0">
    <w:name w:val="Header or footer"/>
    <w:basedOn w:val="Headerorfooter"/>
    <w:rsid w:val="007430B1"/>
    <w:rPr>
      <w:b/>
      <w:bCs/>
      <w:spacing w:val="12"/>
      <w:sz w:val="23"/>
      <w:szCs w:val="23"/>
      <w:u w:val="single"/>
      <w:shd w:val="clear" w:color="auto" w:fill="FFFFFF"/>
    </w:rPr>
  </w:style>
  <w:style w:type="character" w:customStyle="1" w:styleId="Bodytext30">
    <w:name w:val="Body text (3)_"/>
    <w:basedOn w:val="DefaultParagraphFont"/>
    <w:link w:val="Bodytext31"/>
    <w:rsid w:val="007430B1"/>
    <w:rPr>
      <w:i/>
      <w:iCs/>
      <w:spacing w:val="-2"/>
      <w:sz w:val="23"/>
      <w:szCs w:val="23"/>
      <w:shd w:val="clear" w:color="auto" w:fill="FFFFFF"/>
    </w:rPr>
  </w:style>
  <w:style w:type="paragraph" w:customStyle="1" w:styleId="Bodytext31">
    <w:name w:val="Body text (3)1"/>
    <w:basedOn w:val="Normal"/>
    <w:link w:val="Bodytext30"/>
    <w:rsid w:val="007430B1"/>
    <w:pPr>
      <w:shd w:val="clear" w:color="auto" w:fill="FFFFFF"/>
      <w:spacing w:after="360" w:line="240" w:lineRule="atLeast"/>
      <w:ind w:firstLine="720"/>
      <w:jc w:val="right"/>
    </w:pPr>
    <w:rPr>
      <w:i/>
      <w:iCs/>
      <w:spacing w:val="-2"/>
      <w:sz w:val="23"/>
      <w:szCs w:val="23"/>
    </w:rPr>
  </w:style>
  <w:style w:type="paragraph" w:customStyle="1" w:styleId="Bodytext10">
    <w:name w:val="Body text1"/>
    <w:basedOn w:val="Normal"/>
    <w:rsid w:val="007430B1"/>
    <w:pPr>
      <w:shd w:val="clear" w:color="auto" w:fill="FFFFFF"/>
      <w:spacing w:before="360" w:after="0" w:line="425" w:lineRule="exact"/>
      <w:ind w:firstLine="720"/>
    </w:pPr>
    <w:rPr>
      <w:rFonts w:eastAsiaTheme="minorHAnsi"/>
      <w:spacing w:val="9"/>
      <w:sz w:val="23"/>
      <w:szCs w:val="23"/>
    </w:rPr>
  </w:style>
  <w:style w:type="character" w:customStyle="1" w:styleId="BodytextItalic">
    <w:name w:val="Body text + Italic"/>
    <w:aliases w:val="Spacing 0 pt"/>
    <w:basedOn w:val="Bodytext0"/>
    <w:rsid w:val="007430B1"/>
    <w:rPr>
      <w:rFonts w:cs="Times New Roman"/>
      <w:i/>
      <w:iCs/>
      <w:spacing w:val="-2"/>
      <w:sz w:val="23"/>
      <w:szCs w:val="23"/>
      <w:shd w:val="clear" w:color="auto" w:fill="FFFFFF"/>
    </w:rPr>
  </w:style>
  <w:style w:type="character" w:customStyle="1" w:styleId="BodytextSmallCaps">
    <w:name w:val="Body text + Small Caps"/>
    <w:basedOn w:val="Bodytext0"/>
    <w:rsid w:val="007430B1"/>
    <w:rPr>
      <w:rFonts w:cs="Times New Roman"/>
      <w:smallCaps/>
      <w:spacing w:val="9"/>
      <w:sz w:val="23"/>
      <w:szCs w:val="23"/>
      <w:shd w:val="clear" w:color="auto" w:fill="FFFFFF"/>
    </w:rPr>
  </w:style>
  <w:style w:type="character" w:customStyle="1" w:styleId="BodytextBold">
    <w:name w:val="Body text + Bold"/>
    <w:aliases w:val="Spacing 0 pt71"/>
    <w:basedOn w:val="Bodytext0"/>
    <w:rsid w:val="007430B1"/>
    <w:rPr>
      <w:rFonts w:cs="Times New Roman"/>
      <w:b/>
      <w:bCs/>
      <w:spacing w:val="12"/>
      <w:sz w:val="23"/>
      <w:szCs w:val="23"/>
      <w:shd w:val="clear" w:color="auto" w:fill="FFFFFF"/>
    </w:rPr>
  </w:style>
  <w:style w:type="character" w:customStyle="1" w:styleId="Bodytext4">
    <w:name w:val="Body text (4)_"/>
    <w:basedOn w:val="DefaultParagraphFont"/>
    <w:link w:val="Bodytext40"/>
    <w:rsid w:val="007430B1"/>
    <w:rPr>
      <w:sz w:val="8"/>
      <w:szCs w:val="8"/>
      <w:shd w:val="clear" w:color="auto" w:fill="FFFFFF"/>
    </w:rPr>
  </w:style>
  <w:style w:type="paragraph" w:customStyle="1" w:styleId="Bodytext40">
    <w:name w:val="Body text (4)"/>
    <w:basedOn w:val="Normal"/>
    <w:link w:val="Bodytext4"/>
    <w:rsid w:val="007430B1"/>
    <w:pPr>
      <w:shd w:val="clear" w:color="auto" w:fill="FFFFFF"/>
      <w:spacing w:after="60" w:line="240" w:lineRule="atLeast"/>
      <w:ind w:firstLine="720"/>
    </w:pPr>
    <w:rPr>
      <w:sz w:val="8"/>
      <w:szCs w:val="8"/>
    </w:rPr>
  </w:style>
  <w:style w:type="character" w:customStyle="1" w:styleId="Bodytext5">
    <w:name w:val="Body text (5)_"/>
    <w:basedOn w:val="DefaultParagraphFont"/>
    <w:link w:val="Bodytext50"/>
    <w:rsid w:val="007430B1"/>
    <w:rPr>
      <w:spacing w:val="7"/>
      <w:sz w:val="19"/>
      <w:szCs w:val="19"/>
      <w:shd w:val="clear" w:color="auto" w:fill="FFFFFF"/>
    </w:rPr>
  </w:style>
  <w:style w:type="paragraph" w:customStyle="1" w:styleId="Bodytext50">
    <w:name w:val="Body text (5)"/>
    <w:basedOn w:val="Normal"/>
    <w:link w:val="Bodytext5"/>
    <w:rsid w:val="007430B1"/>
    <w:pPr>
      <w:shd w:val="clear" w:color="auto" w:fill="FFFFFF"/>
      <w:spacing w:after="0" w:line="252" w:lineRule="exact"/>
      <w:ind w:firstLine="720"/>
    </w:pPr>
    <w:rPr>
      <w:spacing w:val="7"/>
      <w:sz w:val="19"/>
      <w:szCs w:val="19"/>
    </w:rPr>
  </w:style>
  <w:style w:type="character" w:customStyle="1" w:styleId="Headerorfooter2">
    <w:name w:val="Header or footer (2)_"/>
    <w:basedOn w:val="DefaultParagraphFont"/>
    <w:link w:val="Headerorfooter20"/>
    <w:rsid w:val="007430B1"/>
    <w:rPr>
      <w:spacing w:val="14"/>
      <w:shd w:val="clear" w:color="auto" w:fill="FFFFFF"/>
    </w:rPr>
  </w:style>
  <w:style w:type="paragraph" w:customStyle="1" w:styleId="Headerorfooter20">
    <w:name w:val="Header or footer (2)"/>
    <w:basedOn w:val="Normal"/>
    <w:link w:val="Headerorfooter2"/>
    <w:rsid w:val="007430B1"/>
    <w:pPr>
      <w:shd w:val="clear" w:color="auto" w:fill="FFFFFF"/>
      <w:spacing w:after="0" w:line="240" w:lineRule="atLeast"/>
      <w:ind w:firstLine="720"/>
    </w:pPr>
    <w:rPr>
      <w:spacing w:val="14"/>
      <w:sz w:val="22"/>
    </w:rPr>
  </w:style>
  <w:style w:type="character" w:customStyle="1" w:styleId="HeaderorfooterNotBold">
    <w:name w:val="Header or footer + Not Bold"/>
    <w:aliases w:val="Italic,Spacing 1 pt"/>
    <w:basedOn w:val="Headerorfooter"/>
    <w:rsid w:val="007430B1"/>
    <w:rPr>
      <w:b/>
      <w:bCs/>
      <w:i/>
      <w:iCs/>
      <w:spacing w:val="38"/>
      <w:sz w:val="23"/>
      <w:szCs w:val="23"/>
      <w:shd w:val="clear" w:color="auto" w:fill="FFFFFF"/>
    </w:rPr>
  </w:style>
  <w:style w:type="character" w:customStyle="1" w:styleId="Bodytext6">
    <w:name w:val="Body text (6)_"/>
    <w:basedOn w:val="DefaultParagraphFont"/>
    <w:link w:val="Bodytext60"/>
    <w:rsid w:val="007430B1"/>
    <w:rPr>
      <w:spacing w:val="4"/>
      <w:sz w:val="26"/>
      <w:szCs w:val="26"/>
      <w:shd w:val="clear" w:color="auto" w:fill="FFFFFF"/>
    </w:rPr>
  </w:style>
  <w:style w:type="paragraph" w:customStyle="1" w:styleId="Bodytext60">
    <w:name w:val="Body text (6)"/>
    <w:basedOn w:val="Normal"/>
    <w:link w:val="Bodytext6"/>
    <w:rsid w:val="007430B1"/>
    <w:pPr>
      <w:shd w:val="clear" w:color="auto" w:fill="FFFFFF"/>
      <w:spacing w:before="480" w:after="60" w:line="240" w:lineRule="atLeast"/>
      <w:ind w:firstLine="720"/>
    </w:pPr>
    <w:rPr>
      <w:spacing w:val="4"/>
      <w:sz w:val="26"/>
      <w:szCs w:val="26"/>
    </w:rPr>
  </w:style>
  <w:style w:type="character" w:customStyle="1" w:styleId="Bodytext13pt">
    <w:name w:val="Body text + 13 pt"/>
    <w:aliases w:val="Spacing 0 pt70"/>
    <w:basedOn w:val="Bodytext0"/>
    <w:rsid w:val="007430B1"/>
    <w:rPr>
      <w:rFonts w:cs="Times New Roman"/>
      <w:spacing w:val="4"/>
      <w:sz w:val="26"/>
      <w:szCs w:val="26"/>
      <w:shd w:val="clear" w:color="auto" w:fill="FFFFFF"/>
    </w:rPr>
  </w:style>
  <w:style w:type="character" w:customStyle="1" w:styleId="Bodytext2SmallCaps">
    <w:name w:val="Body text (2) + Small Caps"/>
    <w:basedOn w:val="Bodytext20"/>
    <w:rsid w:val="007430B1"/>
    <w:rPr>
      <w:b/>
      <w:bCs/>
      <w:smallCaps/>
      <w:spacing w:val="12"/>
      <w:sz w:val="23"/>
      <w:szCs w:val="23"/>
      <w:shd w:val="clear" w:color="auto" w:fill="FFFFFF"/>
    </w:rPr>
  </w:style>
  <w:style w:type="character" w:customStyle="1" w:styleId="Bodytext7">
    <w:name w:val="Body text (7)_"/>
    <w:basedOn w:val="DefaultParagraphFont"/>
    <w:link w:val="Bodytext70"/>
    <w:rsid w:val="007430B1"/>
    <w:rPr>
      <w:rFonts w:ascii="Consolas" w:hAnsi="Consolas" w:cs="Consolas"/>
      <w:noProof/>
      <w:sz w:val="10"/>
      <w:szCs w:val="10"/>
      <w:shd w:val="clear" w:color="auto" w:fill="FFFFFF"/>
    </w:rPr>
  </w:style>
  <w:style w:type="paragraph" w:customStyle="1" w:styleId="Bodytext70">
    <w:name w:val="Body text (7)"/>
    <w:basedOn w:val="Normal"/>
    <w:link w:val="Bodytext7"/>
    <w:rsid w:val="007430B1"/>
    <w:pPr>
      <w:shd w:val="clear" w:color="auto" w:fill="FFFFFF"/>
      <w:spacing w:after="0" w:line="240" w:lineRule="atLeast"/>
      <w:ind w:firstLine="720"/>
    </w:pPr>
    <w:rPr>
      <w:rFonts w:ascii="Consolas" w:hAnsi="Consolas" w:cs="Consolas"/>
      <w:noProof/>
      <w:sz w:val="10"/>
      <w:szCs w:val="10"/>
    </w:rPr>
  </w:style>
  <w:style w:type="character" w:customStyle="1" w:styleId="Bodytext8">
    <w:name w:val="Body text (8)_"/>
    <w:basedOn w:val="DefaultParagraphFont"/>
    <w:link w:val="Bodytext80"/>
    <w:rsid w:val="007430B1"/>
    <w:rPr>
      <w:spacing w:val="15"/>
      <w:sz w:val="23"/>
      <w:szCs w:val="23"/>
      <w:shd w:val="clear" w:color="auto" w:fill="FFFFFF"/>
    </w:rPr>
  </w:style>
  <w:style w:type="paragraph" w:customStyle="1" w:styleId="Bodytext80">
    <w:name w:val="Body text (8)"/>
    <w:basedOn w:val="Normal"/>
    <w:link w:val="Bodytext8"/>
    <w:rsid w:val="007430B1"/>
    <w:pPr>
      <w:shd w:val="clear" w:color="auto" w:fill="FFFFFF"/>
      <w:spacing w:before="300" w:after="0" w:line="240" w:lineRule="atLeast"/>
      <w:ind w:firstLine="700"/>
    </w:pPr>
    <w:rPr>
      <w:spacing w:val="15"/>
      <w:sz w:val="23"/>
      <w:szCs w:val="23"/>
    </w:rPr>
  </w:style>
  <w:style w:type="character" w:customStyle="1" w:styleId="Footnote">
    <w:name w:val="Footnote_"/>
    <w:basedOn w:val="DefaultParagraphFont"/>
    <w:rsid w:val="007430B1"/>
    <w:rPr>
      <w:rFonts w:ascii="Times New Roman" w:hAnsi="Times New Roman" w:cs="Times New Roman"/>
      <w:spacing w:val="7"/>
      <w:sz w:val="19"/>
      <w:szCs w:val="19"/>
      <w:u w:val="none"/>
    </w:rPr>
  </w:style>
  <w:style w:type="character" w:customStyle="1" w:styleId="FootnoteItalic">
    <w:name w:val="Footnote + Italic"/>
    <w:aliases w:val="Spacing 0 pt69"/>
    <w:basedOn w:val="Footnote"/>
    <w:rsid w:val="007430B1"/>
    <w:rPr>
      <w:rFonts w:ascii="Times New Roman" w:hAnsi="Times New Roman" w:cs="Times New Roman"/>
      <w:i/>
      <w:iCs/>
      <w:spacing w:val="-2"/>
      <w:sz w:val="19"/>
      <w:szCs w:val="19"/>
      <w:u w:val="none"/>
    </w:rPr>
  </w:style>
  <w:style w:type="character" w:customStyle="1" w:styleId="Bodytext2NotBold">
    <w:name w:val="Body text (2) + Not Bold"/>
    <w:aliases w:val="Spacing 0 pt68"/>
    <w:basedOn w:val="Bodytext20"/>
    <w:rsid w:val="007430B1"/>
    <w:rPr>
      <w:b/>
      <w:bCs/>
      <w:spacing w:val="9"/>
      <w:sz w:val="23"/>
      <w:szCs w:val="23"/>
      <w:shd w:val="clear" w:color="auto" w:fill="FFFFFF"/>
    </w:rPr>
  </w:style>
  <w:style w:type="character" w:customStyle="1" w:styleId="Headerorfooter3">
    <w:name w:val="Header or footer (3)_"/>
    <w:basedOn w:val="DefaultParagraphFont"/>
    <w:link w:val="Headerorfooter30"/>
    <w:rsid w:val="007430B1"/>
    <w:rPr>
      <w:i/>
      <w:iCs/>
      <w:sz w:val="25"/>
      <w:szCs w:val="25"/>
      <w:shd w:val="clear" w:color="auto" w:fill="FFFFFF"/>
    </w:rPr>
  </w:style>
  <w:style w:type="paragraph" w:customStyle="1" w:styleId="Headerorfooter30">
    <w:name w:val="Header or footer (3)"/>
    <w:basedOn w:val="Normal"/>
    <w:link w:val="Headerorfooter3"/>
    <w:rsid w:val="007430B1"/>
    <w:pPr>
      <w:shd w:val="clear" w:color="auto" w:fill="FFFFFF"/>
      <w:spacing w:after="0" w:line="240" w:lineRule="atLeast"/>
      <w:ind w:firstLine="720"/>
    </w:pPr>
    <w:rPr>
      <w:i/>
      <w:iCs/>
      <w:sz w:val="25"/>
      <w:szCs w:val="25"/>
    </w:rPr>
  </w:style>
  <w:style w:type="character" w:customStyle="1" w:styleId="Heading40">
    <w:name w:val="Heading #4_"/>
    <w:basedOn w:val="DefaultParagraphFont"/>
    <w:link w:val="Heading41"/>
    <w:rsid w:val="007430B1"/>
    <w:rPr>
      <w:b/>
      <w:bCs/>
      <w:spacing w:val="12"/>
      <w:sz w:val="23"/>
      <w:szCs w:val="23"/>
      <w:shd w:val="clear" w:color="auto" w:fill="FFFFFF"/>
    </w:rPr>
  </w:style>
  <w:style w:type="paragraph" w:customStyle="1" w:styleId="Heading41">
    <w:name w:val="Heading #4"/>
    <w:basedOn w:val="Normal"/>
    <w:link w:val="Heading40"/>
    <w:rsid w:val="007430B1"/>
    <w:pPr>
      <w:shd w:val="clear" w:color="auto" w:fill="FFFFFF"/>
      <w:spacing w:after="0" w:line="240" w:lineRule="atLeast"/>
      <w:ind w:firstLine="700"/>
      <w:outlineLvl w:val="3"/>
    </w:pPr>
    <w:rPr>
      <w:b/>
      <w:bCs/>
      <w:spacing w:val="12"/>
      <w:sz w:val="23"/>
      <w:szCs w:val="23"/>
    </w:rPr>
  </w:style>
  <w:style w:type="character" w:customStyle="1" w:styleId="Bodytext2125pt">
    <w:name w:val="Body text (2) + 12.5 pt"/>
    <w:aliases w:val="Not Bold"/>
    <w:basedOn w:val="Bodytext20"/>
    <w:rsid w:val="007430B1"/>
    <w:rPr>
      <w:b/>
      <w:bCs/>
      <w:spacing w:val="12"/>
      <w:sz w:val="25"/>
      <w:szCs w:val="25"/>
      <w:shd w:val="clear" w:color="auto" w:fill="FFFFFF"/>
    </w:rPr>
  </w:style>
  <w:style w:type="character" w:customStyle="1" w:styleId="FootnoteItalic1">
    <w:name w:val="Footnote + Italic1"/>
    <w:aliases w:val="Spacing 1 pt4"/>
    <w:basedOn w:val="Footnote"/>
    <w:rsid w:val="007430B1"/>
    <w:rPr>
      <w:rFonts w:ascii="Times New Roman" w:hAnsi="Times New Roman" w:cs="Times New Roman"/>
      <w:i/>
      <w:iCs/>
      <w:spacing w:val="25"/>
      <w:sz w:val="19"/>
      <w:szCs w:val="19"/>
      <w:u w:val="none"/>
    </w:rPr>
  </w:style>
  <w:style w:type="character" w:customStyle="1" w:styleId="Bodytext3NotItalic">
    <w:name w:val="Body text (3) + Not Italic"/>
    <w:aliases w:val="Spacing 0 pt67"/>
    <w:basedOn w:val="Bodytext30"/>
    <w:rsid w:val="007430B1"/>
    <w:rPr>
      <w:i/>
      <w:iCs/>
      <w:spacing w:val="9"/>
      <w:sz w:val="23"/>
      <w:szCs w:val="23"/>
      <w:shd w:val="clear" w:color="auto" w:fill="FFFFFF"/>
    </w:rPr>
  </w:style>
  <w:style w:type="character" w:customStyle="1" w:styleId="Bodytext9">
    <w:name w:val="Body text (9)_"/>
    <w:basedOn w:val="DefaultParagraphFont"/>
    <w:link w:val="Bodytext90"/>
    <w:rsid w:val="007430B1"/>
    <w:rPr>
      <w:i/>
      <w:iCs/>
      <w:spacing w:val="1"/>
      <w:sz w:val="27"/>
      <w:szCs w:val="27"/>
      <w:shd w:val="clear" w:color="auto" w:fill="FFFFFF"/>
    </w:rPr>
  </w:style>
  <w:style w:type="paragraph" w:customStyle="1" w:styleId="Bodytext90">
    <w:name w:val="Body text (9)"/>
    <w:basedOn w:val="Normal"/>
    <w:link w:val="Bodytext9"/>
    <w:rsid w:val="007430B1"/>
    <w:pPr>
      <w:shd w:val="clear" w:color="auto" w:fill="FFFFFF"/>
      <w:spacing w:before="360" w:after="0" w:line="324" w:lineRule="exact"/>
      <w:ind w:firstLine="720"/>
      <w:jc w:val="center"/>
    </w:pPr>
    <w:rPr>
      <w:i/>
      <w:iCs/>
      <w:spacing w:val="1"/>
      <w:sz w:val="27"/>
      <w:szCs w:val="27"/>
    </w:rPr>
  </w:style>
  <w:style w:type="character" w:customStyle="1" w:styleId="Bodytext295pt">
    <w:name w:val="Body text (2) + 9.5 pt"/>
    <w:aliases w:val="Not Bold1,Spacing 0 pt66"/>
    <w:basedOn w:val="Bodytext20"/>
    <w:rsid w:val="007430B1"/>
    <w:rPr>
      <w:b/>
      <w:bCs/>
      <w:spacing w:val="7"/>
      <w:sz w:val="19"/>
      <w:szCs w:val="19"/>
      <w:shd w:val="clear" w:color="auto" w:fill="FFFFFF"/>
    </w:rPr>
  </w:style>
  <w:style w:type="character" w:customStyle="1" w:styleId="Bodytext95pt">
    <w:name w:val="Body text + 9.5 pt"/>
    <w:aliases w:val="Spacing 0 pt65"/>
    <w:basedOn w:val="Bodytext0"/>
    <w:rsid w:val="007430B1"/>
    <w:rPr>
      <w:rFonts w:cs="Times New Roman"/>
      <w:spacing w:val="7"/>
      <w:sz w:val="19"/>
      <w:szCs w:val="19"/>
      <w:shd w:val="clear" w:color="auto" w:fill="FFFFFF"/>
    </w:rPr>
  </w:style>
  <w:style w:type="character" w:customStyle="1" w:styleId="Bodytext100">
    <w:name w:val="Body text (10)_"/>
    <w:basedOn w:val="DefaultParagraphFont"/>
    <w:link w:val="Bodytext101"/>
    <w:rsid w:val="007430B1"/>
    <w:rPr>
      <w:rFonts w:ascii="Consolas" w:hAnsi="Consolas" w:cs="Consolas"/>
      <w:sz w:val="9"/>
      <w:szCs w:val="9"/>
      <w:shd w:val="clear" w:color="auto" w:fill="FFFFFF"/>
    </w:rPr>
  </w:style>
  <w:style w:type="paragraph" w:customStyle="1" w:styleId="Bodytext101">
    <w:name w:val="Body text (10)"/>
    <w:basedOn w:val="Normal"/>
    <w:link w:val="Bodytext100"/>
    <w:rsid w:val="007430B1"/>
    <w:pPr>
      <w:shd w:val="clear" w:color="auto" w:fill="FFFFFF"/>
      <w:spacing w:after="0" w:line="240" w:lineRule="atLeast"/>
      <w:ind w:firstLine="720"/>
    </w:pPr>
    <w:rPr>
      <w:rFonts w:ascii="Consolas" w:hAnsi="Consolas" w:cs="Consolas"/>
      <w:sz w:val="9"/>
      <w:szCs w:val="9"/>
    </w:rPr>
  </w:style>
  <w:style w:type="character" w:customStyle="1" w:styleId="Bodytext95pt8">
    <w:name w:val="Body text + 9.5 pt8"/>
    <w:aliases w:val="Bold,Spacing 0 pt64"/>
    <w:basedOn w:val="Bodytext0"/>
    <w:rsid w:val="007430B1"/>
    <w:rPr>
      <w:rFonts w:cs="Times New Roman"/>
      <w:b/>
      <w:bCs/>
      <w:spacing w:val="8"/>
      <w:sz w:val="19"/>
      <w:szCs w:val="19"/>
      <w:shd w:val="clear" w:color="auto" w:fill="FFFFFF"/>
    </w:rPr>
  </w:style>
  <w:style w:type="character" w:customStyle="1" w:styleId="Bodytext95pt7">
    <w:name w:val="Body text + 9.5 pt7"/>
    <w:aliases w:val="Spacing 0 pt63"/>
    <w:basedOn w:val="Bodytext0"/>
    <w:rsid w:val="007430B1"/>
    <w:rPr>
      <w:rFonts w:cs="Times New Roman"/>
      <w:spacing w:val="7"/>
      <w:sz w:val="19"/>
      <w:szCs w:val="19"/>
      <w:shd w:val="clear" w:color="auto" w:fill="FFFFFF"/>
    </w:rPr>
  </w:style>
  <w:style w:type="character" w:customStyle="1" w:styleId="Tablecaption">
    <w:name w:val="Table caption_"/>
    <w:basedOn w:val="DefaultParagraphFont"/>
    <w:link w:val="Tablecaption1"/>
    <w:rsid w:val="007430B1"/>
    <w:rPr>
      <w:spacing w:val="7"/>
      <w:sz w:val="19"/>
      <w:szCs w:val="19"/>
      <w:shd w:val="clear" w:color="auto" w:fill="FFFFFF"/>
    </w:rPr>
  </w:style>
  <w:style w:type="paragraph" w:customStyle="1" w:styleId="Tablecaption1">
    <w:name w:val="Table caption1"/>
    <w:basedOn w:val="Normal"/>
    <w:link w:val="Tablecaption"/>
    <w:rsid w:val="007430B1"/>
    <w:pPr>
      <w:shd w:val="clear" w:color="auto" w:fill="FFFFFF"/>
      <w:spacing w:after="0" w:line="223" w:lineRule="exact"/>
      <w:ind w:firstLine="720"/>
    </w:pPr>
    <w:rPr>
      <w:spacing w:val="7"/>
      <w:sz w:val="19"/>
      <w:szCs w:val="19"/>
    </w:rPr>
  </w:style>
  <w:style w:type="character" w:customStyle="1" w:styleId="Tablecaption2">
    <w:name w:val="Table caption (2)_"/>
    <w:basedOn w:val="DefaultParagraphFont"/>
    <w:link w:val="Tablecaption21"/>
    <w:rsid w:val="007430B1"/>
    <w:rPr>
      <w:i/>
      <w:iCs/>
      <w:spacing w:val="-2"/>
      <w:sz w:val="23"/>
      <w:szCs w:val="23"/>
      <w:shd w:val="clear" w:color="auto" w:fill="FFFFFF"/>
    </w:rPr>
  </w:style>
  <w:style w:type="paragraph" w:customStyle="1" w:styleId="Tablecaption21">
    <w:name w:val="Table caption (2)1"/>
    <w:basedOn w:val="Normal"/>
    <w:link w:val="Tablecaption2"/>
    <w:rsid w:val="007430B1"/>
    <w:pPr>
      <w:shd w:val="clear" w:color="auto" w:fill="FFFFFF"/>
      <w:spacing w:after="0" w:line="338" w:lineRule="exact"/>
      <w:ind w:firstLine="720"/>
    </w:pPr>
    <w:rPr>
      <w:i/>
      <w:iCs/>
      <w:spacing w:val="-2"/>
      <w:sz w:val="23"/>
      <w:szCs w:val="23"/>
    </w:rPr>
  </w:style>
  <w:style w:type="character" w:customStyle="1" w:styleId="Headerorfooter4">
    <w:name w:val="Header or footer (4)_"/>
    <w:basedOn w:val="DefaultParagraphFont"/>
    <w:link w:val="Headerorfooter40"/>
    <w:rsid w:val="007430B1"/>
    <w:rPr>
      <w:spacing w:val="11"/>
      <w:sz w:val="23"/>
      <w:szCs w:val="23"/>
      <w:shd w:val="clear" w:color="auto" w:fill="FFFFFF"/>
    </w:rPr>
  </w:style>
  <w:style w:type="paragraph" w:customStyle="1" w:styleId="Headerorfooter40">
    <w:name w:val="Header or footer (4)"/>
    <w:basedOn w:val="Normal"/>
    <w:link w:val="Headerorfooter4"/>
    <w:rsid w:val="007430B1"/>
    <w:pPr>
      <w:shd w:val="clear" w:color="auto" w:fill="FFFFFF"/>
      <w:spacing w:after="0" w:line="240" w:lineRule="atLeast"/>
      <w:ind w:firstLine="720"/>
    </w:pPr>
    <w:rPr>
      <w:spacing w:val="11"/>
      <w:sz w:val="23"/>
      <w:szCs w:val="23"/>
    </w:rPr>
  </w:style>
  <w:style w:type="character" w:customStyle="1" w:styleId="Heading10">
    <w:name w:val="Heading #1_"/>
    <w:basedOn w:val="DefaultParagraphFont"/>
    <w:link w:val="Heading11"/>
    <w:rsid w:val="007430B1"/>
    <w:rPr>
      <w:spacing w:val="9"/>
      <w:sz w:val="23"/>
      <w:szCs w:val="23"/>
      <w:shd w:val="clear" w:color="auto" w:fill="FFFFFF"/>
    </w:rPr>
  </w:style>
  <w:style w:type="paragraph" w:customStyle="1" w:styleId="Heading11">
    <w:name w:val="Heading #1"/>
    <w:basedOn w:val="Normal"/>
    <w:link w:val="Heading10"/>
    <w:rsid w:val="007430B1"/>
    <w:pPr>
      <w:shd w:val="clear" w:color="auto" w:fill="FFFFFF"/>
      <w:spacing w:after="0" w:line="324" w:lineRule="exact"/>
      <w:ind w:firstLine="560"/>
      <w:outlineLvl w:val="0"/>
    </w:pPr>
    <w:rPr>
      <w:spacing w:val="9"/>
      <w:sz w:val="23"/>
      <w:szCs w:val="23"/>
    </w:rPr>
  </w:style>
  <w:style w:type="character" w:customStyle="1" w:styleId="Bodytext212pt">
    <w:name w:val="Body text (2) + 12 pt"/>
    <w:aliases w:val="Italic16,Spacing 0 pt62"/>
    <w:basedOn w:val="Bodytext20"/>
    <w:rsid w:val="007430B1"/>
    <w:rPr>
      <w:b/>
      <w:bCs/>
      <w:i/>
      <w:iCs/>
      <w:spacing w:val="14"/>
      <w:sz w:val="24"/>
      <w:szCs w:val="24"/>
      <w:shd w:val="clear" w:color="auto" w:fill="FFFFFF"/>
    </w:rPr>
  </w:style>
  <w:style w:type="character" w:customStyle="1" w:styleId="Bodytext11">
    <w:name w:val="Body text (11)_"/>
    <w:basedOn w:val="DefaultParagraphFont"/>
    <w:link w:val="Bodytext110"/>
    <w:rsid w:val="007430B1"/>
    <w:rPr>
      <w:b/>
      <w:bCs/>
      <w:spacing w:val="8"/>
      <w:sz w:val="19"/>
      <w:szCs w:val="19"/>
      <w:shd w:val="clear" w:color="auto" w:fill="FFFFFF"/>
    </w:rPr>
  </w:style>
  <w:style w:type="paragraph" w:customStyle="1" w:styleId="Bodytext110">
    <w:name w:val="Body text (11)"/>
    <w:basedOn w:val="Normal"/>
    <w:link w:val="Bodytext11"/>
    <w:rsid w:val="007430B1"/>
    <w:pPr>
      <w:shd w:val="clear" w:color="auto" w:fill="FFFFFF"/>
      <w:spacing w:before="60" w:after="60" w:line="240" w:lineRule="atLeast"/>
      <w:ind w:firstLine="560"/>
    </w:pPr>
    <w:rPr>
      <w:b/>
      <w:bCs/>
      <w:spacing w:val="8"/>
      <w:sz w:val="19"/>
      <w:szCs w:val="19"/>
    </w:rPr>
  </w:style>
  <w:style w:type="character" w:customStyle="1" w:styleId="TablecaptionItalic">
    <w:name w:val="Table caption + Italic"/>
    <w:aliases w:val="Spacing 0 pt61"/>
    <w:basedOn w:val="Tablecaption"/>
    <w:rsid w:val="007430B1"/>
    <w:rPr>
      <w:i/>
      <w:iCs/>
      <w:spacing w:val="-2"/>
      <w:sz w:val="19"/>
      <w:szCs w:val="19"/>
      <w:shd w:val="clear" w:color="auto" w:fill="FFFFFF"/>
    </w:rPr>
  </w:style>
  <w:style w:type="character" w:customStyle="1" w:styleId="Headerorfooter2Italic">
    <w:name w:val="Header or footer (2) + Italic"/>
    <w:aliases w:val="Spacing 0 pt60"/>
    <w:basedOn w:val="Headerorfooter2"/>
    <w:rsid w:val="007430B1"/>
    <w:rPr>
      <w:i/>
      <w:iCs/>
      <w:spacing w:val="2"/>
      <w:shd w:val="clear" w:color="auto" w:fill="FFFFFF"/>
    </w:rPr>
  </w:style>
  <w:style w:type="character" w:customStyle="1" w:styleId="BodytextBold1">
    <w:name w:val="Body text + Bold1"/>
    <w:aliases w:val="Spacing 0 pt59"/>
    <w:basedOn w:val="Bodytext0"/>
    <w:rsid w:val="007430B1"/>
    <w:rPr>
      <w:rFonts w:cs="Times New Roman"/>
      <w:b/>
      <w:bCs/>
      <w:spacing w:val="12"/>
      <w:sz w:val="23"/>
      <w:szCs w:val="23"/>
      <w:shd w:val="clear" w:color="auto" w:fill="FFFFFF"/>
    </w:rPr>
  </w:style>
  <w:style w:type="character" w:customStyle="1" w:styleId="BodytextItalic2">
    <w:name w:val="Body text + Italic2"/>
    <w:aliases w:val="Spacing 0 pt58"/>
    <w:basedOn w:val="Bodytext0"/>
    <w:rsid w:val="007430B1"/>
    <w:rPr>
      <w:rFonts w:cs="Times New Roman"/>
      <w:i/>
      <w:iCs/>
      <w:spacing w:val="-2"/>
      <w:sz w:val="23"/>
      <w:szCs w:val="23"/>
      <w:shd w:val="clear" w:color="auto" w:fill="FFFFFF"/>
    </w:rPr>
  </w:style>
  <w:style w:type="character" w:customStyle="1" w:styleId="Tablecaption3">
    <w:name w:val="Table caption (3)_"/>
    <w:basedOn w:val="DefaultParagraphFont"/>
    <w:link w:val="Tablecaption30"/>
    <w:rsid w:val="007430B1"/>
    <w:rPr>
      <w:sz w:val="8"/>
      <w:szCs w:val="8"/>
      <w:shd w:val="clear" w:color="auto" w:fill="FFFFFF"/>
    </w:rPr>
  </w:style>
  <w:style w:type="paragraph" w:customStyle="1" w:styleId="Tablecaption30">
    <w:name w:val="Table caption (3)"/>
    <w:basedOn w:val="Normal"/>
    <w:link w:val="Tablecaption3"/>
    <w:rsid w:val="007430B1"/>
    <w:pPr>
      <w:shd w:val="clear" w:color="auto" w:fill="FFFFFF"/>
      <w:spacing w:after="0" w:line="240" w:lineRule="atLeast"/>
      <w:ind w:firstLine="720"/>
    </w:pPr>
    <w:rPr>
      <w:sz w:val="8"/>
      <w:szCs w:val="8"/>
    </w:rPr>
  </w:style>
  <w:style w:type="character" w:customStyle="1" w:styleId="Tablecaption3CourierNew">
    <w:name w:val="Table caption (3) + Courier New"/>
    <w:aliases w:val="Italic15"/>
    <w:basedOn w:val="Tablecaption3"/>
    <w:rsid w:val="007430B1"/>
    <w:rPr>
      <w:rFonts w:ascii="Courier New" w:hAnsi="Courier New" w:cs="Courier New"/>
      <w:i/>
      <w:iCs/>
      <w:noProof/>
      <w:sz w:val="8"/>
      <w:szCs w:val="8"/>
      <w:shd w:val="clear" w:color="auto" w:fill="FFFFFF"/>
    </w:rPr>
  </w:style>
  <w:style w:type="character" w:customStyle="1" w:styleId="Bodytext12">
    <w:name w:val="Body text (12)_"/>
    <w:basedOn w:val="DefaultParagraphFont"/>
    <w:link w:val="Bodytext120"/>
    <w:rsid w:val="007430B1"/>
    <w:rPr>
      <w:spacing w:val="9"/>
      <w:shd w:val="clear" w:color="auto" w:fill="FFFFFF"/>
    </w:rPr>
  </w:style>
  <w:style w:type="paragraph" w:customStyle="1" w:styleId="Bodytext120">
    <w:name w:val="Body text (12)"/>
    <w:basedOn w:val="Normal"/>
    <w:link w:val="Bodytext12"/>
    <w:rsid w:val="007430B1"/>
    <w:pPr>
      <w:shd w:val="clear" w:color="auto" w:fill="FFFFFF"/>
      <w:spacing w:after="0" w:line="331" w:lineRule="exact"/>
      <w:ind w:firstLine="720"/>
    </w:pPr>
    <w:rPr>
      <w:spacing w:val="9"/>
      <w:sz w:val="22"/>
    </w:rPr>
  </w:style>
  <w:style w:type="character" w:customStyle="1" w:styleId="Bodytext12115pt">
    <w:name w:val="Body text (12) + 11.5 pt"/>
    <w:basedOn w:val="Bodytext12"/>
    <w:rsid w:val="007430B1"/>
    <w:rPr>
      <w:spacing w:val="9"/>
      <w:sz w:val="23"/>
      <w:szCs w:val="23"/>
      <w:shd w:val="clear" w:color="auto" w:fill="FFFFFF"/>
    </w:rPr>
  </w:style>
  <w:style w:type="character" w:customStyle="1" w:styleId="Heading20">
    <w:name w:val="Heading #2_"/>
    <w:basedOn w:val="DefaultParagraphFont"/>
    <w:link w:val="Heading21"/>
    <w:rsid w:val="007430B1"/>
    <w:rPr>
      <w:b/>
      <w:bCs/>
      <w:i/>
      <w:iCs/>
      <w:spacing w:val="-8"/>
      <w:sz w:val="26"/>
      <w:szCs w:val="26"/>
      <w:shd w:val="clear" w:color="auto" w:fill="FFFFFF"/>
    </w:rPr>
  </w:style>
  <w:style w:type="paragraph" w:customStyle="1" w:styleId="Heading21">
    <w:name w:val="Heading #2"/>
    <w:basedOn w:val="Normal"/>
    <w:link w:val="Heading20"/>
    <w:rsid w:val="007430B1"/>
    <w:pPr>
      <w:shd w:val="clear" w:color="auto" w:fill="FFFFFF"/>
      <w:spacing w:after="0" w:line="240" w:lineRule="atLeast"/>
      <w:ind w:firstLine="720"/>
      <w:outlineLvl w:val="1"/>
    </w:pPr>
    <w:rPr>
      <w:b/>
      <w:bCs/>
      <w:i/>
      <w:iCs/>
      <w:spacing w:val="-8"/>
      <w:sz w:val="26"/>
      <w:szCs w:val="26"/>
    </w:rPr>
  </w:style>
  <w:style w:type="character" w:customStyle="1" w:styleId="Heading2NotBold">
    <w:name w:val="Heading #2 + Not Bold"/>
    <w:aliases w:val="Not Italic,Spacing 0 pt57"/>
    <w:basedOn w:val="Heading20"/>
    <w:rsid w:val="007430B1"/>
    <w:rPr>
      <w:b/>
      <w:bCs/>
      <w:i/>
      <w:iCs/>
      <w:spacing w:val="4"/>
      <w:sz w:val="26"/>
      <w:szCs w:val="26"/>
      <w:shd w:val="clear" w:color="auto" w:fill="FFFFFF"/>
    </w:rPr>
  </w:style>
  <w:style w:type="character" w:customStyle="1" w:styleId="Picturecaption">
    <w:name w:val="Picture caption_"/>
    <w:basedOn w:val="DefaultParagraphFont"/>
    <w:link w:val="Picturecaption1"/>
    <w:rsid w:val="007430B1"/>
    <w:rPr>
      <w:spacing w:val="6"/>
      <w:w w:val="80"/>
      <w:sz w:val="30"/>
      <w:szCs w:val="30"/>
      <w:shd w:val="clear" w:color="auto" w:fill="FFFFFF"/>
    </w:rPr>
  </w:style>
  <w:style w:type="paragraph" w:customStyle="1" w:styleId="Picturecaption1">
    <w:name w:val="Picture caption1"/>
    <w:basedOn w:val="Normal"/>
    <w:link w:val="Picturecaption"/>
    <w:rsid w:val="007430B1"/>
    <w:pPr>
      <w:shd w:val="clear" w:color="auto" w:fill="FFFFFF"/>
      <w:spacing w:after="0" w:line="240" w:lineRule="atLeast"/>
      <w:ind w:firstLine="720"/>
    </w:pPr>
    <w:rPr>
      <w:spacing w:val="6"/>
      <w:w w:val="80"/>
      <w:sz w:val="30"/>
      <w:szCs w:val="30"/>
    </w:rPr>
  </w:style>
  <w:style w:type="character" w:customStyle="1" w:styleId="Picturecaption0">
    <w:name w:val="Picture caption"/>
    <w:basedOn w:val="Picturecaption"/>
    <w:rsid w:val="007430B1"/>
    <w:rPr>
      <w:spacing w:val="6"/>
      <w:w w:val="80"/>
      <w:sz w:val="30"/>
      <w:szCs w:val="30"/>
      <w:shd w:val="clear" w:color="auto" w:fill="FFFFFF"/>
    </w:rPr>
  </w:style>
  <w:style w:type="character" w:customStyle="1" w:styleId="Headerorfooter3Spacing-2pt">
    <w:name w:val="Header or footer (3) + Spacing -2 pt"/>
    <w:basedOn w:val="Headerorfooter3"/>
    <w:rsid w:val="007430B1"/>
    <w:rPr>
      <w:i/>
      <w:iCs/>
      <w:spacing w:val="-40"/>
      <w:sz w:val="25"/>
      <w:szCs w:val="25"/>
      <w:shd w:val="clear" w:color="auto" w:fill="FFFFFF"/>
    </w:rPr>
  </w:style>
  <w:style w:type="character" w:customStyle="1" w:styleId="Bodytext10pt">
    <w:name w:val="Body text + 10 pt"/>
    <w:aliases w:val="Bold6,Italic14,Spacing 0 pt56"/>
    <w:basedOn w:val="Bodytext0"/>
    <w:rsid w:val="007430B1"/>
    <w:rPr>
      <w:rFonts w:cs="Times New Roman"/>
      <w:b/>
      <w:bCs/>
      <w:i/>
      <w:iCs/>
      <w:spacing w:val="2"/>
      <w:sz w:val="20"/>
      <w:szCs w:val="20"/>
      <w:shd w:val="clear" w:color="auto" w:fill="FFFFFF"/>
    </w:rPr>
  </w:style>
  <w:style w:type="character" w:customStyle="1" w:styleId="Bodytext10pt5">
    <w:name w:val="Body text + 10 pt5"/>
    <w:aliases w:val="Spacing 0 pt55"/>
    <w:basedOn w:val="Bodytext0"/>
    <w:rsid w:val="007430B1"/>
    <w:rPr>
      <w:rFonts w:cs="Times New Roman"/>
      <w:noProof/>
      <w:spacing w:val="0"/>
      <w:sz w:val="20"/>
      <w:szCs w:val="20"/>
      <w:shd w:val="clear" w:color="auto" w:fill="FFFFFF"/>
    </w:rPr>
  </w:style>
  <w:style w:type="character" w:customStyle="1" w:styleId="HeaderorfooterNotBold1">
    <w:name w:val="Header or footer + Not Bold1"/>
    <w:aliases w:val="Spacing 0 pt54"/>
    <w:basedOn w:val="Headerorfooter"/>
    <w:rsid w:val="007430B1"/>
    <w:rPr>
      <w:b/>
      <w:bCs/>
      <w:spacing w:val="11"/>
      <w:sz w:val="23"/>
      <w:szCs w:val="23"/>
      <w:shd w:val="clear" w:color="auto" w:fill="FFFFFF"/>
    </w:rPr>
  </w:style>
  <w:style w:type="character" w:customStyle="1" w:styleId="Tablecaption20">
    <w:name w:val="Table caption (2)"/>
    <w:basedOn w:val="Tablecaption2"/>
    <w:rsid w:val="007430B1"/>
    <w:rPr>
      <w:i/>
      <w:iCs/>
      <w:spacing w:val="-2"/>
      <w:sz w:val="23"/>
      <w:szCs w:val="23"/>
      <w:shd w:val="clear" w:color="auto" w:fill="FFFFFF"/>
    </w:rPr>
  </w:style>
  <w:style w:type="character" w:customStyle="1" w:styleId="Bodytext4pt">
    <w:name w:val="Body text + 4 pt"/>
    <w:aliases w:val="Spacing 0 pt53"/>
    <w:basedOn w:val="Bodytext0"/>
    <w:rsid w:val="007430B1"/>
    <w:rPr>
      <w:rFonts w:cs="Times New Roman"/>
      <w:noProof/>
      <w:spacing w:val="0"/>
      <w:sz w:val="8"/>
      <w:szCs w:val="8"/>
      <w:shd w:val="clear" w:color="auto" w:fill="FFFFFF"/>
    </w:rPr>
  </w:style>
  <w:style w:type="character" w:customStyle="1" w:styleId="Headerorfooter311pt">
    <w:name w:val="Header or footer (3) + 11 pt"/>
    <w:aliases w:val="Spacing 0 pt52"/>
    <w:basedOn w:val="Headerorfooter3"/>
    <w:rsid w:val="007430B1"/>
    <w:rPr>
      <w:i/>
      <w:iCs/>
      <w:spacing w:val="2"/>
      <w:sz w:val="22"/>
      <w:szCs w:val="22"/>
      <w:shd w:val="clear" w:color="auto" w:fill="FFFFFF"/>
    </w:rPr>
  </w:style>
  <w:style w:type="character" w:customStyle="1" w:styleId="Bodytext9pt">
    <w:name w:val="Body text + 9 pt"/>
    <w:aliases w:val="Spacing 0 pt51"/>
    <w:basedOn w:val="Bodytext0"/>
    <w:rsid w:val="007430B1"/>
    <w:rPr>
      <w:rFonts w:cs="Times New Roman"/>
      <w:spacing w:val="0"/>
      <w:sz w:val="18"/>
      <w:szCs w:val="18"/>
      <w:shd w:val="clear" w:color="auto" w:fill="FFFFFF"/>
    </w:rPr>
  </w:style>
  <w:style w:type="character" w:customStyle="1" w:styleId="BodytextConsolas">
    <w:name w:val="Body text + Consolas"/>
    <w:aliases w:val="4 pt,Italic13,Spacing 0 pt50"/>
    <w:basedOn w:val="Bodytext0"/>
    <w:rsid w:val="007430B1"/>
    <w:rPr>
      <w:rFonts w:ascii="Consolas" w:hAnsi="Consolas" w:cs="Consolas"/>
      <w:i/>
      <w:iCs/>
      <w:spacing w:val="-6"/>
      <w:sz w:val="8"/>
      <w:szCs w:val="8"/>
      <w:shd w:val="clear" w:color="auto" w:fill="FFFFFF"/>
    </w:rPr>
  </w:style>
  <w:style w:type="character" w:customStyle="1" w:styleId="Bodytext95pt6">
    <w:name w:val="Body text + 9.5 pt6"/>
    <w:aliases w:val="Italic12,Spacing 0 pt49"/>
    <w:basedOn w:val="Bodytext0"/>
    <w:rsid w:val="007430B1"/>
    <w:rPr>
      <w:rFonts w:cs="Times New Roman"/>
      <w:i/>
      <w:iCs/>
      <w:noProof/>
      <w:spacing w:val="-2"/>
      <w:sz w:val="19"/>
      <w:szCs w:val="19"/>
      <w:shd w:val="clear" w:color="auto" w:fill="FFFFFF"/>
    </w:rPr>
  </w:style>
  <w:style w:type="character" w:customStyle="1" w:styleId="Bodytext45pt">
    <w:name w:val="Body text + 4.5 pt"/>
    <w:aliases w:val="Spacing 0 pt47"/>
    <w:basedOn w:val="Bodytext0"/>
    <w:rsid w:val="007430B1"/>
    <w:rPr>
      <w:rFonts w:cs="Times New Roman"/>
      <w:spacing w:val="0"/>
      <w:sz w:val="9"/>
      <w:szCs w:val="9"/>
      <w:shd w:val="clear" w:color="auto" w:fill="FFFFFF"/>
    </w:rPr>
  </w:style>
  <w:style w:type="character" w:customStyle="1" w:styleId="Headerorfooter5">
    <w:name w:val="Header or footer (5)_"/>
    <w:basedOn w:val="DefaultParagraphFont"/>
    <w:link w:val="Headerorfooter50"/>
    <w:rsid w:val="007430B1"/>
    <w:rPr>
      <w:i/>
      <w:iCs/>
      <w:spacing w:val="2"/>
      <w:shd w:val="clear" w:color="auto" w:fill="FFFFFF"/>
    </w:rPr>
  </w:style>
  <w:style w:type="paragraph" w:customStyle="1" w:styleId="Headerorfooter50">
    <w:name w:val="Header or footer (5)"/>
    <w:basedOn w:val="Normal"/>
    <w:link w:val="Headerorfooter5"/>
    <w:rsid w:val="007430B1"/>
    <w:pPr>
      <w:shd w:val="clear" w:color="auto" w:fill="FFFFFF"/>
      <w:spacing w:after="0" w:line="240" w:lineRule="atLeast"/>
      <w:ind w:firstLine="720"/>
    </w:pPr>
    <w:rPr>
      <w:i/>
      <w:iCs/>
      <w:spacing w:val="2"/>
      <w:sz w:val="22"/>
    </w:rPr>
  </w:style>
  <w:style w:type="character" w:customStyle="1" w:styleId="Bodytext85pt">
    <w:name w:val="Body text + 8.5 pt"/>
    <w:aliases w:val="Spacing 0 pt46"/>
    <w:basedOn w:val="Bodytext0"/>
    <w:rsid w:val="007430B1"/>
    <w:rPr>
      <w:rFonts w:cs="Times New Roman"/>
      <w:spacing w:val="11"/>
      <w:sz w:val="17"/>
      <w:szCs w:val="17"/>
      <w:shd w:val="clear" w:color="auto" w:fill="FFFFFF"/>
    </w:rPr>
  </w:style>
  <w:style w:type="character" w:customStyle="1" w:styleId="Bodytext13">
    <w:name w:val="Body text (13)_"/>
    <w:basedOn w:val="DefaultParagraphFont"/>
    <w:link w:val="Bodytext130"/>
    <w:rsid w:val="007430B1"/>
    <w:rPr>
      <w:b/>
      <w:bCs/>
      <w:spacing w:val="5"/>
      <w:sz w:val="19"/>
      <w:szCs w:val="19"/>
      <w:shd w:val="clear" w:color="auto" w:fill="FFFFFF"/>
    </w:rPr>
  </w:style>
  <w:style w:type="paragraph" w:customStyle="1" w:styleId="Bodytext130">
    <w:name w:val="Body text (13)"/>
    <w:basedOn w:val="Normal"/>
    <w:link w:val="Bodytext13"/>
    <w:rsid w:val="007430B1"/>
    <w:pPr>
      <w:shd w:val="clear" w:color="auto" w:fill="FFFFFF"/>
      <w:spacing w:after="0" w:line="240" w:lineRule="atLeast"/>
      <w:ind w:firstLine="720"/>
      <w:jc w:val="center"/>
    </w:pPr>
    <w:rPr>
      <w:b/>
      <w:bCs/>
      <w:spacing w:val="5"/>
      <w:sz w:val="19"/>
      <w:szCs w:val="19"/>
    </w:rPr>
  </w:style>
  <w:style w:type="character" w:customStyle="1" w:styleId="Bodytext13Spacing0pt">
    <w:name w:val="Body text (13) + Spacing 0 pt"/>
    <w:basedOn w:val="Bodytext13"/>
    <w:rsid w:val="007430B1"/>
    <w:rPr>
      <w:b/>
      <w:bCs/>
      <w:spacing w:val="8"/>
      <w:sz w:val="19"/>
      <w:szCs w:val="19"/>
      <w:shd w:val="clear" w:color="auto" w:fill="FFFFFF"/>
    </w:rPr>
  </w:style>
  <w:style w:type="character" w:customStyle="1" w:styleId="Bodytext13CenturyGothic">
    <w:name w:val="Body text (13) + Century Gothic"/>
    <w:aliases w:val="8.5 pt,Italic11,Spacing 0 pt45"/>
    <w:basedOn w:val="Bodytext13"/>
    <w:rsid w:val="007430B1"/>
    <w:rPr>
      <w:rFonts w:ascii="Century Gothic" w:hAnsi="Century Gothic" w:cs="Century Gothic"/>
      <w:b/>
      <w:bCs/>
      <w:i/>
      <w:iCs/>
      <w:spacing w:val="5"/>
      <w:sz w:val="17"/>
      <w:szCs w:val="17"/>
      <w:shd w:val="clear" w:color="auto" w:fill="FFFFFF"/>
    </w:rPr>
  </w:style>
  <w:style w:type="character" w:customStyle="1" w:styleId="Bodytext32">
    <w:name w:val="Body text (3)"/>
    <w:basedOn w:val="Bodytext30"/>
    <w:rsid w:val="007430B1"/>
    <w:rPr>
      <w:i/>
      <w:iCs/>
      <w:spacing w:val="-2"/>
      <w:sz w:val="23"/>
      <w:szCs w:val="23"/>
      <w:shd w:val="clear" w:color="auto" w:fill="FFFFFF"/>
    </w:rPr>
  </w:style>
  <w:style w:type="character" w:customStyle="1" w:styleId="Tablecaption0">
    <w:name w:val="Table caption"/>
    <w:basedOn w:val="Tablecaption"/>
    <w:rsid w:val="007430B1"/>
    <w:rPr>
      <w:spacing w:val="7"/>
      <w:sz w:val="19"/>
      <w:szCs w:val="19"/>
      <w:u w:val="single"/>
      <w:shd w:val="clear" w:color="auto" w:fill="FFFFFF"/>
    </w:rPr>
  </w:style>
  <w:style w:type="character" w:customStyle="1" w:styleId="Bodytext9pt2">
    <w:name w:val="Body text + 9 pt2"/>
    <w:aliases w:val="Spacing 0 pt44"/>
    <w:basedOn w:val="Bodytext0"/>
    <w:rsid w:val="007430B1"/>
    <w:rPr>
      <w:rFonts w:cs="Times New Roman"/>
      <w:spacing w:val="3"/>
      <w:sz w:val="18"/>
      <w:szCs w:val="18"/>
      <w:shd w:val="clear" w:color="auto" w:fill="FFFFFF"/>
    </w:rPr>
  </w:style>
  <w:style w:type="character" w:customStyle="1" w:styleId="Bodytext9pt1">
    <w:name w:val="Body text + 9 pt1"/>
    <w:aliases w:val="Small Caps,Spacing 0 pt43"/>
    <w:basedOn w:val="Bodytext0"/>
    <w:rsid w:val="007430B1"/>
    <w:rPr>
      <w:rFonts w:cs="Times New Roman"/>
      <w:smallCaps/>
      <w:spacing w:val="3"/>
      <w:sz w:val="18"/>
      <w:szCs w:val="18"/>
      <w:shd w:val="clear" w:color="auto" w:fill="FFFFFF"/>
    </w:rPr>
  </w:style>
  <w:style w:type="character" w:customStyle="1" w:styleId="Bodytext125pt">
    <w:name w:val="Body text + 12.5 pt"/>
    <w:aliases w:val="Spacing 0 pt42"/>
    <w:basedOn w:val="Bodytext0"/>
    <w:rsid w:val="007430B1"/>
    <w:rPr>
      <w:rFonts w:cs="Times New Roman"/>
      <w:spacing w:val="9"/>
      <w:sz w:val="25"/>
      <w:szCs w:val="25"/>
      <w:shd w:val="clear" w:color="auto" w:fill="FFFFFF"/>
    </w:rPr>
  </w:style>
  <w:style w:type="character" w:customStyle="1" w:styleId="BodytextSpacing0pt">
    <w:name w:val="Body text + Spacing 0 pt"/>
    <w:basedOn w:val="Bodytext0"/>
    <w:rsid w:val="007430B1"/>
    <w:rPr>
      <w:rFonts w:cs="Times New Roman"/>
      <w:spacing w:val="3"/>
      <w:sz w:val="23"/>
      <w:szCs w:val="23"/>
      <w:shd w:val="clear" w:color="auto" w:fill="FFFFFF"/>
    </w:rPr>
  </w:style>
  <w:style w:type="character" w:customStyle="1" w:styleId="Bodytext4pt1">
    <w:name w:val="Body text + 4 pt1"/>
    <w:aliases w:val="Spacing 0 pt41"/>
    <w:basedOn w:val="Bodytext0"/>
    <w:rsid w:val="007430B1"/>
    <w:rPr>
      <w:rFonts w:cs="Times New Roman"/>
      <w:spacing w:val="16"/>
      <w:sz w:val="8"/>
      <w:szCs w:val="8"/>
      <w:shd w:val="clear" w:color="auto" w:fill="FFFFFF"/>
    </w:rPr>
  </w:style>
  <w:style w:type="character" w:customStyle="1" w:styleId="Bodytext95pt5">
    <w:name w:val="Body text + 9.5 pt5"/>
    <w:aliases w:val="Bold5"/>
    <w:basedOn w:val="Bodytext0"/>
    <w:rsid w:val="007430B1"/>
    <w:rPr>
      <w:rFonts w:cs="Times New Roman"/>
      <w:b/>
      <w:bCs/>
      <w:spacing w:val="9"/>
      <w:sz w:val="19"/>
      <w:szCs w:val="19"/>
      <w:shd w:val="clear" w:color="auto" w:fill="FFFFFF"/>
    </w:rPr>
  </w:style>
  <w:style w:type="character" w:customStyle="1" w:styleId="Bodytext85pt2">
    <w:name w:val="Body text + 8.5 pt2"/>
    <w:basedOn w:val="Bodytext0"/>
    <w:rsid w:val="007430B1"/>
    <w:rPr>
      <w:rFonts w:cs="Times New Roman"/>
      <w:spacing w:val="9"/>
      <w:sz w:val="17"/>
      <w:szCs w:val="17"/>
      <w:shd w:val="clear" w:color="auto" w:fill="FFFFFF"/>
    </w:rPr>
  </w:style>
  <w:style w:type="character" w:customStyle="1" w:styleId="Bodytext95pt4">
    <w:name w:val="Body text + 9.5 pt4"/>
    <w:aliases w:val="Bold4,Spacing 0 pt40"/>
    <w:basedOn w:val="Bodytext0"/>
    <w:rsid w:val="007430B1"/>
    <w:rPr>
      <w:rFonts w:cs="Times New Roman"/>
      <w:b/>
      <w:bCs/>
      <w:spacing w:val="4"/>
      <w:sz w:val="19"/>
      <w:szCs w:val="19"/>
      <w:shd w:val="clear" w:color="auto" w:fill="FFFFFF"/>
    </w:rPr>
  </w:style>
  <w:style w:type="character" w:customStyle="1" w:styleId="BodytextItalic1">
    <w:name w:val="Body text + Italic1"/>
    <w:aliases w:val="Spacing 0 pt39"/>
    <w:basedOn w:val="Bodytext0"/>
    <w:rsid w:val="007430B1"/>
    <w:rPr>
      <w:rFonts w:cs="Times New Roman"/>
      <w:i/>
      <w:iCs/>
      <w:spacing w:val="-3"/>
      <w:sz w:val="23"/>
      <w:szCs w:val="23"/>
      <w:shd w:val="clear" w:color="auto" w:fill="FFFFFF"/>
    </w:rPr>
  </w:style>
  <w:style w:type="character" w:customStyle="1" w:styleId="Headerorfooter6">
    <w:name w:val="Header or footer (6)_"/>
    <w:basedOn w:val="DefaultParagraphFont"/>
    <w:link w:val="Headerorfooter60"/>
    <w:rsid w:val="007430B1"/>
    <w:rPr>
      <w:spacing w:val="2"/>
      <w:sz w:val="11"/>
      <w:szCs w:val="11"/>
      <w:shd w:val="clear" w:color="auto" w:fill="FFFFFF"/>
    </w:rPr>
  </w:style>
  <w:style w:type="paragraph" w:customStyle="1" w:styleId="Headerorfooter60">
    <w:name w:val="Header or footer (6)"/>
    <w:basedOn w:val="Normal"/>
    <w:link w:val="Headerorfooter6"/>
    <w:rsid w:val="007430B1"/>
    <w:pPr>
      <w:shd w:val="clear" w:color="auto" w:fill="FFFFFF"/>
      <w:spacing w:after="0" w:line="240" w:lineRule="atLeast"/>
      <w:ind w:firstLine="720"/>
    </w:pPr>
    <w:rPr>
      <w:spacing w:val="2"/>
      <w:sz w:val="11"/>
      <w:szCs w:val="11"/>
    </w:rPr>
  </w:style>
  <w:style w:type="character" w:customStyle="1" w:styleId="Bodytext14">
    <w:name w:val="Body text (14)_"/>
    <w:basedOn w:val="DefaultParagraphFont"/>
    <w:link w:val="Bodytext141"/>
    <w:rsid w:val="007430B1"/>
    <w:rPr>
      <w:spacing w:val="5"/>
      <w:sz w:val="12"/>
      <w:szCs w:val="12"/>
      <w:shd w:val="clear" w:color="auto" w:fill="FFFFFF"/>
    </w:rPr>
  </w:style>
  <w:style w:type="paragraph" w:customStyle="1" w:styleId="Bodytext141">
    <w:name w:val="Body text (14)1"/>
    <w:basedOn w:val="Normal"/>
    <w:link w:val="Bodytext14"/>
    <w:rsid w:val="007430B1"/>
    <w:pPr>
      <w:shd w:val="clear" w:color="auto" w:fill="FFFFFF"/>
      <w:spacing w:line="317" w:lineRule="exact"/>
      <w:ind w:firstLine="720"/>
      <w:jc w:val="center"/>
    </w:pPr>
    <w:rPr>
      <w:spacing w:val="5"/>
      <w:sz w:val="12"/>
      <w:szCs w:val="12"/>
    </w:rPr>
  </w:style>
  <w:style w:type="character" w:customStyle="1" w:styleId="Bodytext14Candara">
    <w:name w:val="Body text (14) + Candara"/>
    <w:aliases w:val="6.5 pt,Spacing 0 pt38"/>
    <w:basedOn w:val="Bodytext14"/>
    <w:rsid w:val="007430B1"/>
    <w:rPr>
      <w:rFonts w:ascii="Candara" w:hAnsi="Candara" w:cs="Candara"/>
      <w:spacing w:val="0"/>
      <w:sz w:val="13"/>
      <w:szCs w:val="13"/>
      <w:shd w:val="clear" w:color="auto" w:fill="FFFFFF"/>
    </w:rPr>
  </w:style>
  <w:style w:type="character" w:customStyle="1" w:styleId="Bodytext1475pt">
    <w:name w:val="Body text (14) + 7.5 pt"/>
    <w:aliases w:val="Italic10,Spacing 0 pt37"/>
    <w:basedOn w:val="Bodytext14"/>
    <w:rsid w:val="007430B1"/>
    <w:rPr>
      <w:i/>
      <w:iCs/>
      <w:spacing w:val="4"/>
      <w:sz w:val="15"/>
      <w:szCs w:val="15"/>
      <w:shd w:val="clear" w:color="auto" w:fill="FFFFFF"/>
    </w:rPr>
  </w:style>
  <w:style w:type="character" w:customStyle="1" w:styleId="Bodytext140">
    <w:name w:val="Body text (14)"/>
    <w:basedOn w:val="Bodytext14"/>
    <w:rsid w:val="007430B1"/>
    <w:rPr>
      <w:spacing w:val="5"/>
      <w:sz w:val="12"/>
      <w:szCs w:val="12"/>
      <w:shd w:val="clear" w:color="auto" w:fill="FFFFFF"/>
    </w:rPr>
  </w:style>
  <w:style w:type="character" w:customStyle="1" w:styleId="Tablecaption4">
    <w:name w:val="Table caption (4)_"/>
    <w:basedOn w:val="DefaultParagraphFont"/>
    <w:link w:val="Tablecaption41"/>
    <w:rsid w:val="007430B1"/>
    <w:rPr>
      <w:spacing w:val="5"/>
      <w:sz w:val="12"/>
      <w:szCs w:val="12"/>
      <w:shd w:val="clear" w:color="auto" w:fill="FFFFFF"/>
    </w:rPr>
  </w:style>
  <w:style w:type="paragraph" w:customStyle="1" w:styleId="Tablecaption41">
    <w:name w:val="Table caption (4)1"/>
    <w:basedOn w:val="Normal"/>
    <w:link w:val="Tablecaption4"/>
    <w:rsid w:val="007430B1"/>
    <w:pPr>
      <w:shd w:val="clear" w:color="auto" w:fill="FFFFFF"/>
      <w:spacing w:after="0" w:line="240" w:lineRule="atLeast"/>
      <w:ind w:firstLine="720"/>
    </w:pPr>
    <w:rPr>
      <w:spacing w:val="5"/>
      <w:sz w:val="12"/>
      <w:szCs w:val="12"/>
    </w:rPr>
  </w:style>
  <w:style w:type="character" w:customStyle="1" w:styleId="Tablecaption40">
    <w:name w:val="Table caption (4)"/>
    <w:basedOn w:val="Tablecaption4"/>
    <w:rsid w:val="007430B1"/>
    <w:rPr>
      <w:spacing w:val="5"/>
      <w:sz w:val="12"/>
      <w:szCs w:val="12"/>
      <w:u w:val="single"/>
      <w:shd w:val="clear" w:color="auto" w:fill="FFFFFF"/>
    </w:rPr>
  </w:style>
  <w:style w:type="character" w:customStyle="1" w:styleId="Bodytext6pt">
    <w:name w:val="Body text + 6 pt"/>
    <w:aliases w:val="Spacing 0 pt36"/>
    <w:basedOn w:val="Bodytext0"/>
    <w:rsid w:val="007430B1"/>
    <w:rPr>
      <w:rFonts w:cs="Times New Roman"/>
      <w:spacing w:val="-2"/>
      <w:sz w:val="12"/>
      <w:szCs w:val="12"/>
      <w:shd w:val="clear" w:color="auto" w:fill="FFFFFF"/>
    </w:rPr>
  </w:style>
  <w:style w:type="character" w:customStyle="1" w:styleId="Bodytext6pt6">
    <w:name w:val="Body text + 6 pt6"/>
    <w:aliases w:val="Italic9,Spacing 0 pt35"/>
    <w:basedOn w:val="Bodytext0"/>
    <w:rsid w:val="007430B1"/>
    <w:rPr>
      <w:rFonts w:cs="Times New Roman"/>
      <w:i/>
      <w:iCs/>
      <w:spacing w:val="-2"/>
      <w:sz w:val="12"/>
      <w:szCs w:val="12"/>
      <w:shd w:val="clear" w:color="auto" w:fill="FFFFFF"/>
    </w:rPr>
  </w:style>
  <w:style w:type="character" w:customStyle="1" w:styleId="Bodytext6pt5">
    <w:name w:val="Body text + 6 pt5"/>
    <w:aliases w:val="Small Caps3,Spacing 0 pt34"/>
    <w:basedOn w:val="Bodytext0"/>
    <w:rsid w:val="007430B1"/>
    <w:rPr>
      <w:rFonts w:cs="Times New Roman"/>
      <w:smallCaps/>
      <w:spacing w:val="-2"/>
      <w:sz w:val="12"/>
      <w:szCs w:val="12"/>
      <w:shd w:val="clear" w:color="auto" w:fill="FFFFFF"/>
    </w:rPr>
  </w:style>
  <w:style w:type="character" w:customStyle="1" w:styleId="BodytextLucidaSansUnicode">
    <w:name w:val="Body text + Lucida Sans Unicode"/>
    <w:aliases w:val="5.5 pt,Spacing 0 pt33"/>
    <w:basedOn w:val="Bodytext0"/>
    <w:rsid w:val="007430B1"/>
    <w:rPr>
      <w:rFonts w:ascii="Lucida Sans Unicode" w:hAnsi="Lucida Sans Unicode" w:cs="Lucida Sans Unicode"/>
      <w:spacing w:val="-17"/>
      <w:sz w:val="11"/>
      <w:szCs w:val="11"/>
      <w:shd w:val="clear" w:color="auto" w:fill="FFFFFF"/>
    </w:rPr>
  </w:style>
  <w:style w:type="character" w:customStyle="1" w:styleId="BodytextLucidaSansUnicode1">
    <w:name w:val="Body text + Lucida Sans Unicode1"/>
    <w:aliases w:val="5 pt,Spacing 0 pt32"/>
    <w:basedOn w:val="Bodytext0"/>
    <w:rsid w:val="007430B1"/>
    <w:rPr>
      <w:rFonts w:ascii="Lucida Sans Unicode" w:hAnsi="Lucida Sans Unicode" w:cs="Lucida Sans Unicode"/>
      <w:spacing w:val="-11"/>
      <w:sz w:val="10"/>
      <w:szCs w:val="10"/>
      <w:shd w:val="clear" w:color="auto" w:fill="FFFFFF"/>
    </w:rPr>
  </w:style>
  <w:style w:type="character" w:customStyle="1" w:styleId="Bodytext6pt4">
    <w:name w:val="Body text + 6 pt4"/>
    <w:aliases w:val="Spacing 0 pt31"/>
    <w:basedOn w:val="Bodytext0"/>
    <w:rsid w:val="007430B1"/>
    <w:rPr>
      <w:rFonts w:cs="Times New Roman"/>
      <w:spacing w:val="2"/>
      <w:sz w:val="12"/>
      <w:szCs w:val="12"/>
      <w:shd w:val="clear" w:color="auto" w:fill="FFFFFF"/>
    </w:rPr>
  </w:style>
  <w:style w:type="character" w:customStyle="1" w:styleId="Bodytext6pt3">
    <w:name w:val="Body text + 6 pt3"/>
    <w:aliases w:val="Small Caps2,Spacing 1 pt3"/>
    <w:basedOn w:val="Bodytext0"/>
    <w:rsid w:val="007430B1"/>
    <w:rPr>
      <w:rFonts w:cs="Times New Roman"/>
      <w:smallCaps/>
      <w:spacing w:val="20"/>
      <w:sz w:val="12"/>
      <w:szCs w:val="12"/>
      <w:shd w:val="clear" w:color="auto" w:fill="FFFFFF"/>
    </w:rPr>
  </w:style>
  <w:style w:type="character" w:customStyle="1" w:styleId="Bodytext6pt2">
    <w:name w:val="Body text + 6 pt2"/>
    <w:aliases w:val="Spacing 1 pt2"/>
    <w:basedOn w:val="Bodytext0"/>
    <w:rsid w:val="007430B1"/>
    <w:rPr>
      <w:rFonts w:cs="Times New Roman"/>
      <w:spacing w:val="20"/>
      <w:sz w:val="12"/>
      <w:szCs w:val="12"/>
      <w:shd w:val="clear" w:color="auto" w:fill="FFFFFF"/>
    </w:rPr>
  </w:style>
  <w:style w:type="character" w:customStyle="1" w:styleId="HeaderorfooterSpacing0pt">
    <w:name w:val="Header or footer + Spacing 0 pt"/>
    <w:basedOn w:val="Headerorfooter"/>
    <w:rsid w:val="007430B1"/>
    <w:rPr>
      <w:b/>
      <w:bCs/>
      <w:spacing w:val="5"/>
      <w:sz w:val="23"/>
      <w:szCs w:val="23"/>
      <w:shd w:val="clear" w:color="auto" w:fill="FFFFFF"/>
    </w:rPr>
  </w:style>
  <w:style w:type="character" w:customStyle="1" w:styleId="Tablecaption5">
    <w:name w:val="Table caption (5)_"/>
    <w:basedOn w:val="DefaultParagraphFont"/>
    <w:link w:val="Tablecaption50"/>
    <w:rsid w:val="007430B1"/>
    <w:rPr>
      <w:i/>
      <w:iCs/>
      <w:spacing w:val="-2"/>
      <w:sz w:val="19"/>
      <w:szCs w:val="19"/>
      <w:shd w:val="clear" w:color="auto" w:fill="FFFFFF"/>
    </w:rPr>
  </w:style>
  <w:style w:type="paragraph" w:customStyle="1" w:styleId="Tablecaption50">
    <w:name w:val="Table caption (5)"/>
    <w:basedOn w:val="Normal"/>
    <w:link w:val="Tablecaption5"/>
    <w:rsid w:val="007430B1"/>
    <w:pPr>
      <w:shd w:val="clear" w:color="auto" w:fill="FFFFFF"/>
      <w:spacing w:after="0" w:line="288" w:lineRule="exact"/>
      <w:ind w:firstLine="720"/>
    </w:pPr>
    <w:rPr>
      <w:i/>
      <w:iCs/>
      <w:spacing w:val="-2"/>
      <w:sz w:val="19"/>
      <w:szCs w:val="19"/>
    </w:rPr>
  </w:style>
  <w:style w:type="character" w:customStyle="1" w:styleId="Tablecaption5Spacing1pt">
    <w:name w:val="Table caption (5) + Spacing 1 pt"/>
    <w:basedOn w:val="Tablecaption5"/>
    <w:rsid w:val="007430B1"/>
    <w:rPr>
      <w:i/>
      <w:iCs/>
      <w:spacing w:val="30"/>
      <w:sz w:val="19"/>
      <w:szCs w:val="19"/>
      <w:shd w:val="clear" w:color="auto" w:fill="FFFFFF"/>
    </w:rPr>
  </w:style>
  <w:style w:type="character" w:customStyle="1" w:styleId="Bodytext15">
    <w:name w:val="Body text (15)_"/>
    <w:basedOn w:val="DefaultParagraphFont"/>
    <w:link w:val="Bodytext151"/>
    <w:rsid w:val="007430B1"/>
    <w:rPr>
      <w:i/>
      <w:iCs/>
      <w:spacing w:val="-2"/>
      <w:sz w:val="19"/>
      <w:szCs w:val="19"/>
      <w:shd w:val="clear" w:color="auto" w:fill="FFFFFF"/>
    </w:rPr>
  </w:style>
  <w:style w:type="paragraph" w:customStyle="1" w:styleId="Bodytext151">
    <w:name w:val="Body text (15)1"/>
    <w:basedOn w:val="Normal"/>
    <w:link w:val="Bodytext15"/>
    <w:rsid w:val="007430B1"/>
    <w:pPr>
      <w:shd w:val="clear" w:color="auto" w:fill="FFFFFF"/>
      <w:spacing w:before="60" w:after="300" w:line="240" w:lineRule="atLeast"/>
      <w:ind w:firstLine="720"/>
      <w:jc w:val="center"/>
    </w:pPr>
    <w:rPr>
      <w:i/>
      <w:iCs/>
      <w:spacing w:val="-2"/>
      <w:sz w:val="19"/>
      <w:szCs w:val="19"/>
    </w:rPr>
  </w:style>
  <w:style w:type="character" w:customStyle="1" w:styleId="Bodytext150">
    <w:name w:val="Body text (15)"/>
    <w:basedOn w:val="Bodytext15"/>
    <w:rsid w:val="007430B1"/>
    <w:rPr>
      <w:i/>
      <w:iCs/>
      <w:spacing w:val="-2"/>
      <w:sz w:val="19"/>
      <w:szCs w:val="19"/>
      <w:shd w:val="clear" w:color="auto" w:fill="FFFFFF"/>
    </w:rPr>
  </w:style>
  <w:style w:type="character" w:customStyle="1" w:styleId="Bodytext154pt">
    <w:name w:val="Body text (15) + 4 pt"/>
    <w:aliases w:val="Spacing 0 pt30"/>
    <w:basedOn w:val="Bodytext15"/>
    <w:rsid w:val="007430B1"/>
    <w:rPr>
      <w:i/>
      <w:iCs/>
      <w:spacing w:val="0"/>
      <w:sz w:val="8"/>
      <w:szCs w:val="8"/>
      <w:shd w:val="clear" w:color="auto" w:fill="FFFFFF"/>
    </w:rPr>
  </w:style>
  <w:style w:type="character" w:customStyle="1" w:styleId="Bodytext95pt3">
    <w:name w:val="Body text + 9.5 pt3"/>
    <w:aliases w:val="Italic8,Spacing 0 pt29"/>
    <w:basedOn w:val="Bodytext0"/>
    <w:rsid w:val="007430B1"/>
    <w:rPr>
      <w:rFonts w:cs="Times New Roman"/>
      <w:i/>
      <w:iCs/>
      <w:spacing w:val="-2"/>
      <w:sz w:val="19"/>
      <w:szCs w:val="19"/>
      <w:shd w:val="clear" w:color="auto" w:fill="FFFFFF"/>
    </w:rPr>
  </w:style>
  <w:style w:type="character" w:customStyle="1" w:styleId="Bodytext10pt4">
    <w:name w:val="Body text + 10 pt4"/>
    <w:aliases w:val="Italic7,Spacing 0 pt28"/>
    <w:basedOn w:val="Bodytext0"/>
    <w:rsid w:val="007430B1"/>
    <w:rPr>
      <w:rFonts w:cs="Times New Roman"/>
      <w:i/>
      <w:iCs/>
      <w:noProof/>
      <w:spacing w:val="0"/>
      <w:sz w:val="20"/>
      <w:szCs w:val="20"/>
      <w:shd w:val="clear" w:color="auto" w:fill="FFFFFF"/>
    </w:rPr>
  </w:style>
  <w:style w:type="character" w:customStyle="1" w:styleId="Tablecaption6">
    <w:name w:val="Table caption (6)_"/>
    <w:basedOn w:val="DefaultParagraphFont"/>
    <w:link w:val="Tablecaption61"/>
    <w:rsid w:val="007430B1"/>
    <w:rPr>
      <w:spacing w:val="3"/>
      <w:sz w:val="18"/>
      <w:szCs w:val="18"/>
      <w:shd w:val="clear" w:color="auto" w:fill="FFFFFF"/>
    </w:rPr>
  </w:style>
  <w:style w:type="paragraph" w:customStyle="1" w:styleId="Tablecaption61">
    <w:name w:val="Table caption (6)1"/>
    <w:basedOn w:val="Normal"/>
    <w:link w:val="Tablecaption6"/>
    <w:rsid w:val="007430B1"/>
    <w:pPr>
      <w:shd w:val="clear" w:color="auto" w:fill="FFFFFF"/>
      <w:spacing w:after="0" w:line="240" w:lineRule="atLeast"/>
      <w:ind w:firstLine="720"/>
    </w:pPr>
    <w:rPr>
      <w:spacing w:val="3"/>
      <w:sz w:val="18"/>
      <w:szCs w:val="18"/>
    </w:rPr>
  </w:style>
  <w:style w:type="character" w:customStyle="1" w:styleId="Bodytext6pt1">
    <w:name w:val="Body text + 6 pt1"/>
    <w:aliases w:val="Spacing 0 pt27"/>
    <w:basedOn w:val="Bodytext0"/>
    <w:rsid w:val="007430B1"/>
    <w:rPr>
      <w:rFonts w:cs="Times New Roman"/>
      <w:noProof/>
      <w:spacing w:val="5"/>
      <w:sz w:val="12"/>
      <w:szCs w:val="12"/>
      <w:shd w:val="clear" w:color="auto" w:fill="FFFFFF"/>
    </w:rPr>
  </w:style>
  <w:style w:type="character" w:customStyle="1" w:styleId="Bodytext10pt3">
    <w:name w:val="Body text + 10 pt3"/>
    <w:aliases w:val="Spacing 0 pt26"/>
    <w:basedOn w:val="Bodytext0"/>
    <w:rsid w:val="007430B1"/>
    <w:rPr>
      <w:rFonts w:cs="Times New Roman"/>
      <w:spacing w:val="2"/>
      <w:sz w:val="20"/>
      <w:szCs w:val="20"/>
      <w:shd w:val="clear" w:color="auto" w:fill="FFFFFF"/>
    </w:rPr>
  </w:style>
  <w:style w:type="character" w:customStyle="1" w:styleId="Tablecaption7">
    <w:name w:val="Table caption (7)_"/>
    <w:basedOn w:val="DefaultParagraphFont"/>
    <w:link w:val="Tablecaption70"/>
    <w:rsid w:val="007430B1"/>
    <w:rPr>
      <w:spacing w:val="3"/>
      <w:sz w:val="23"/>
      <w:szCs w:val="23"/>
      <w:shd w:val="clear" w:color="auto" w:fill="FFFFFF"/>
    </w:rPr>
  </w:style>
  <w:style w:type="paragraph" w:customStyle="1" w:styleId="Tablecaption70">
    <w:name w:val="Table caption (7)"/>
    <w:basedOn w:val="Normal"/>
    <w:link w:val="Tablecaption7"/>
    <w:rsid w:val="007430B1"/>
    <w:pPr>
      <w:shd w:val="clear" w:color="auto" w:fill="FFFFFF"/>
      <w:spacing w:after="0" w:line="240" w:lineRule="atLeast"/>
      <w:ind w:firstLine="720"/>
    </w:pPr>
    <w:rPr>
      <w:spacing w:val="3"/>
      <w:sz w:val="23"/>
      <w:szCs w:val="23"/>
    </w:rPr>
  </w:style>
  <w:style w:type="character" w:customStyle="1" w:styleId="Tablecaption8">
    <w:name w:val="Table caption (8)_"/>
    <w:basedOn w:val="DefaultParagraphFont"/>
    <w:link w:val="Tablecaption80"/>
    <w:rsid w:val="007430B1"/>
    <w:rPr>
      <w:b/>
      <w:bCs/>
      <w:spacing w:val="4"/>
      <w:sz w:val="19"/>
      <w:szCs w:val="19"/>
      <w:shd w:val="clear" w:color="auto" w:fill="FFFFFF"/>
    </w:rPr>
  </w:style>
  <w:style w:type="paragraph" w:customStyle="1" w:styleId="Tablecaption80">
    <w:name w:val="Table caption (8)"/>
    <w:basedOn w:val="Normal"/>
    <w:link w:val="Tablecaption8"/>
    <w:rsid w:val="007430B1"/>
    <w:pPr>
      <w:shd w:val="clear" w:color="auto" w:fill="FFFFFF"/>
      <w:spacing w:after="0" w:line="240" w:lineRule="atLeast"/>
      <w:ind w:firstLine="720"/>
    </w:pPr>
    <w:rPr>
      <w:b/>
      <w:bCs/>
      <w:spacing w:val="4"/>
      <w:sz w:val="19"/>
      <w:szCs w:val="19"/>
    </w:rPr>
  </w:style>
  <w:style w:type="character" w:customStyle="1" w:styleId="Tablecaption9">
    <w:name w:val="Table caption (9)_"/>
    <w:basedOn w:val="DefaultParagraphFont"/>
    <w:link w:val="Tablecaption91"/>
    <w:rsid w:val="007430B1"/>
    <w:rPr>
      <w:spacing w:val="173"/>
      <w:sz w:val="9"/>
      <w:szCs w:val="9"/>
      <w:shd w:val="clear" w:color="auto" w:fill="FFFFFF"/>
    </w:rPr>
  </w:style>
  <w:style w:type="paragraph" w:customStyle="1" w:styleId="Tablecaption91">
    <w:name w:val="Table caption (9)1"/>
    <w:basedOn w:val="Normal"/>
    <w:link w:val="Tablecaption9"/>
    <w:rsid w:val="007430B1"/>
    <w:pPr>
      <w:shd w:val="clear" w:color="auto" w:fill="FFFFFF"/>
      <w:spacing w:after="0" w:line="240" w:lineRule="atLeast"/>
      <w:ind w:firstLine="720"/>
    </w:pPr>
    <w:rPr>
      <w:spacing w:val="173"/>
      <w:sz w:val="9"/>
      <w:szCs w:val="9"/>
    </w:rPr>
  </w:style>
  <w:style w:type="character" w:customStyle="1" w:styleId="Tablecaption910pt">
    <w:name w:val="Table caption (9) + 10 pt"/>
    <w:aliases w:val="Italic6,Spacing 0 pt25"/>
    <w:basedOn w:val="Tablecaption9"/>
    <w:rsid w:val="007430B1"/>
    <w:rPr>
      <w:i/>
      <w:iCs/>
      <w:strike/>
      <w:spacing w:val="0"/>
      <w:sz w:val="20"/>
      <w:szCs w:val="20"/>
      <w:shd w:val="clear" w:color="auto" w:fill="FFFFFF"/>
    </w:rPr>
  </w:style>
  <w:style w:type="character" w:customStyle="1" w:styleId="Tablecaption90">
    <w:name w:val="Table caption (9)"/>
    <w:basedOn w:val="Tablecaption9"/>
    <w:rsid w:val="007430B1"/>
    <w:rPr>
      <w:strike/>
      <w:spacing w:val="173"/>
      <w:sz w:val="9"/>
      <w:szCs w:val="9"/>
      <w:shd w:val="clear" w:color="auto" w:fill="FFFFFF"/>
    </w:rPr>
  </w:style>
  <w:style w:type="character" w:customStyle="1" w:styleId="Headerorfooter7">
    <w:name w:val="Header or footer (7)_"/>
    <w:basedOn w:val="DefaultParagraphFont"/>
    <w:link w:val="Headerorfooter70"/>
    <w:rsid w:val="007430B1"/>
    <w:rPr>
      <w:spacing w:val="6"/>
      <w:sz w:val="20"/>
      <w:szCs w:val="20"/>
      <w:shd w:val="clear" w:color="auto" w:fill="FFFFFF"/>
    </w:rPr>
  </w:style>
  <w:style w:type="paragraph" w:customStyle="1" w:styleId="Headerorfooter70">
    <w:name w:val="Header or footer (7)"/>
    <w:basedOn w:val="Normal"/>
    <w:link w:val="Headerorfooter7"/>
    <w:rsid w:val="007430B1"/>
    <w:pPr>
      <w:shd w:val="clear" w:color="auto" w:fill="FFFFFF"/>
      <w:spacing w:after="0" w:line="240" w:lineRule="atLeast"/>
      <w:ind w:firstLine="720"/>
      <w:jc w:val="center"/>
    </w:pPr>
    <w:rPr>
      <w:spacing w:val="6"/>
      <w:sz w:val="20"/>
      <w:szCs w:val="20"/>
    </w:rPr>
  </w:style>
  <w:style w:type="character" w:customStyle="1" w:styleId="Headerorfooter7SmallCaps">
    <w:name w:val="Header or footer (7) + Small Caps"/>
    <w:basedOn w:val="Headerorfooter7"/>
    <w:rsid w:val="007430B1"/>
    <w:rPr>
      <w:smallCaps/>
      <w:spacing w:val="6"/>
      <w:sz w:val="20"/>
      <w:szCs w:val="20"/>
      <w:shd w:val="clear" w:color="auto" w:fill="FFFFFF"/>
    </w:rPr>
  </w:style>
  <w:style w:type="character" w:customStyle="1" w:styleId="Bodytext10pt2">
    <w:name w:val="Body text + 10 pt2"/>
    <w:aliases w:val="Spacing 0 pt24"/>
    <w:basedOn w:val="Bodytext0"/>
    <w:rsid w:val="007430B1"/>
    <w:rPr>
      <w:rFonts w:cs="Times New Roman"/>
      <w:spacing w:val="4"/>
      <w:sz w:val="20"/>
      <w:szCs w:val="20"/>
      <w:shd w:val="clear" w:color="auto" w:fill="FFFFFF"/>
    </w:rPr>
  </w:style>
  <w:style w:type="character" w:customStyle="1" w:styleId="Bodytext135pt">
    <w:name w:val="Body text + 13.5 pt"/>
    <w:aliases w:val="Italic5,Spacing 0 pt23"/>
    <w:basedOn w:val="Bodytext0"/>
    <w:rsid w:val="007430B1"/>
    <w:rPr>
      <w:rFonts w:cs="Times New Roman"/>
      <w:i/>
      <w:iCs/>
      <w:spacing w:val="-5"/>
      <w:sz w:val="27"/>
      <w:szCs w:val="27"/>
      <w:shd w:val="clear" w:color="auto" w:fill="FFFFFF"/>
    </w:rPr>
  </w:style>
  <w:style w:type="character" w:customStyle="1" w:styleId="Tablecaption3Spacing1pt">
    <w:name w:val="Table caption (3) + Spacing 1 pt"/>
    <w:basedOn w:val="Tablecaption3"/>
    <w:rsid w:val="007430B1"/>
    <w:rPr>
      <w:spacing w:val="39"/>
      <w:sz w:val="8"/>
      <w:szCs w:val="8"/>
      <w:shd w:val="clear" w:color="auto" w:fill="FFFFFF"/>
    </w:rPr>
  </w:style>
  <w:style w:type="character" w:customStyle="1" w:styleId="Tablecaption3Spacing0pt">
    <w:name w:val="Table caption (3) + Spacing 0 pt"/>
    <w:basedOn w:val="Tablecaption3"/>
    <w:rsid w:val="007430B1"/>
    <w:rPr>
      <w:strike/>
      <w:spacing w:val="16"/>
      <w:sz w:val="8"/>
      <w:szCs w:val="8"/>
      <w:shd w:val="clear" w:color="auto" w:fill="FFFFFF"/>
    </w:rPr>
  </w:style>
  <w:style w:type="character" w:customStyle="1" w:styleId="Tablecaption3Spacing1pt1">
    <w:name w:val="Table caption (3) + Spacing 1 pt1"/>
    <w:basedOn w:val="Tablecaption3"/>
    <w:rsid w:val="007430B1"/>
    <w:rPr>
      <w:strike/>
      <w:spacing w:val="39"/>
      <w:sz w:val="8"/>
      <w:szCs w:val="8"/>
      <w:shd w:val="clear" w:color="auto" w:fill="FFFFFF"/>
    </w:rPr>
  </w:style>
  <w:style w:type="character" w:customStyle="1" w:styleId="Tablecaption3CourierNew1">
    <w:name w:val="Table caption (3) + Courier New1"/>
    <w:aliases w:val="Italic4"/>
    <w:basedOn w:val="Tablecaption3"/>
    <w:rsid w:val="007430B1"/>
    <w:rPr>
      <w:rFonts w:ascii="Courier New" w:hAnsi="Courier New" w:cs="Courier New"/>
      <w:i/>
      <w:iCs/>
      <w:strike/>
      <w:noProof/>
      <w:sz w:val="8"/>
      <w:szCs w:val="8"/>
      <w:shd w:val="clear" w:color="auto" w:fill="FFFFFF"/>
    </w:rPr>
  </w:style>
  <w:style w:type="character" w:customStyle="1" w:styleId="Bodytext10pt1">
    <w:name w:val="Body text + 10 pt1"/>
    <w:aliases w:val="Italic3,Spacing 0 pt22"/>
    <w:basedOn w:val="Bodytext0"/>
    <w:rsid w:val="007430B1"/>
    <w:rPr>
      <w:rFonts w:cs="Times New Roman"/>
      <w:i/>
      <w:iCs/>
      <w:spacing w:val="-2"/>
      <w:sz w:val="20"/>
      <w:szCs w:val="20"/>
      <w:shd w:val="clear" w:color="auto" w:fill="FFFFFF"/>
    </w:rPr>
  </w:style>
  <w:style w:type="character" w:customStyle="1" w:styleId="Bodytext95pt2">
    <w:name w:val="Body text + 9.5 pt2"/>
    <w:aliases w:val="Italic2,Spacing 1 pt1"/>
    <w:basedOn w:val="Bodytext0"/>
    <w:rsid w:val="007430B1"/>
    <w:rPr>
      <w:rFonts w:cs="Times New Roman"/>
      <w:i/>
      <w:iCs/>
      <w:spacing w:val="30"/>
      <w:sz w:val="19"/>
      <w:szCs w:val="19"/>
      <w:shd w:val="clear" w:color="auto" w:fill="FFFFFF"/>
    </w:rPr>
  </w:style>
  <w:style w:type="character" w:customStyle="1" w:styleId="Tablecaption60">
    <w:name w:val="Table caption (6)"/>
    <w:basedOn w:val="Tablecaption6"/>
    <w:rsid w:val="007430B1"/>
    <w:rPr>
      <w:strike/>
      <w:spacing w:val="3"/>
      <w:sz w:val="18"/>
      <w:szCs w:val="18"/>
      <w:shd w:val="clear" w:color="auto" w:fill="FFFFFF"/>
    </w:rPr>
  </w:style>
  <w:style w:type="character" w:customStyle="1" w:styleId="Tablecaption610pt">
    <w:name w:val="Table caption (6) + 10 pt"/>
    <w:aliases w:val="Italic1,Spacing 0 pt21"/>
    <w:basedOn w:val="Tablecaption6"/>
    <w:rsid w:val="007430B1"/>
    <w:rPr>
      <w:i/>
      <w:iCs/>
      <w:strike/>
      <w:noProof/>
      <w:spacing w:val="0"/>
      <w:sz w:val="20"/>
      <w:szCs w:val="20"/>
      <w:shd w:val="clear" w:color="auto" w:fill="FFFFFF"/>
    </w:rPr>
  </w:style>
  <w:style w:type="character" w:customStyle="1" w:styleId="BodytextCourierNew">
    <w:name w:val="Body text + Courier New"/>
    <w:aliases w:val="8.5 pt1,Spacing 0 pt20"/>
    <w:basedOn w:val="Bodytext0"/>
    <w:rsid w:val="007430B1"/>
    <w:rPr>
      <w:rFonts w:ascii="Courier New" w:hAnsi="Courier New" w:cs="Courier New"/>
      <w:noProof/>
      <w:spacing w:val="0"/>
      <w:sz w:val="17"/>
      <w:szCs w:val="17"/>
      <w:shd w:val="clear" w:color="auto" w:fill="FFFFFF"/>
    </w:rPr>
  </w:style>
  <w:style w:type="character" w:customStyle="1" w:styleId="Bodytext85pt1">
    <w:name w:val="Body text + 8.5 pt1"/>
    <w:aliases w:val="Spacing 0 pt19"/>
    <w:basedOn w:val="Bodytext0"/>
    <w:rsid w:val="007430B1"/>
    <w:rPr>
      <w:rFonts w:cs="Times New Roman"/>
      <w:spacing w:val="8"/>
      <w:sz w:val="17"/>
      <w:szCs w:val="17"/>
      <w:shd w:val="clear" w:color="auto" w:fill="FFFFFF"/>
    </w:rPr>
  </w:style>
  <w:style w:type="character" w:customStyle="1" w:styleId="Bodytext95pt1">
    <w:name w:val="Body text + 9.5 pt1"/>
    <w:aliases w:val="Small Caps1,Spacing 0 pt18"/>
    <w:basedOn w:val="Bodytext0"/>
    <w:rsid w:val="007430B1"/>
    <w:rPr>
      <w:rFonts w:cs="Times New Roman"/>
      <w:smallCaps/>
      <w:spacing w:val="7"/>
      <w:sz w:val="19"/>
      <w:szCs w:val="19"/>
      <w:shd w:val="clear" w:color="auto" w:fill="FFFFFF"/>
    </w:rPr>
  </w:style>
  <w:style w:type="character" w:customStyle="1" w:styleId="Bodytext65pt">
    <w:name w:val="Body text + 6.5 pt"/>
    <w:aliases w:val="Spacing 0 pt17"/>
    <w:basedOn w:val="Bodytext0"/>
    <w:rsid w:val="007430B1"/>
    <w:rPr>
      <w:rFonts w:cs="Times New Roman"/>
      <w:noProof/>
      <w:spacing w:val="0"/>
      <w:sz w:val="13"/>
      <w:szCs w:val="13"/>
      <w:shd w:val="clear" w:color="auto" w:fill="FFFFFF"/>
    </w:rPr>
  </w:style>
  <w:style w:type="character" w:customStyle="1" w:styleId="Tablecaption10">
    <w:name w:val="Table caption (10)_"/>
    <w:basedOn w:val="DefaultParagraphFont"/>
    <w:link w:val="Tablecaption101"/>
    <w:rsid w:val="007430B1"/>
    <w:rPr>
      <w:spacing w:val="-6"/>
      <w:sz w:val="20"/>
      <w:szCs w:val="20"/>
      <w:shd w:val="clear" w:color="auto" w:fill="FFFFFF"/>
    </w:rPr>
  </w:style>
  <w:style w:type="paragraph" w:customStyle="1" w:styleId="Tablecaption101">
    <w:name w:val="Table caption (10)1"/>
    <w:basedOn w:val="Normal"/>
    <w:link w:val="Tablecaption10"/>
    <w:rsid w:val="007430B1"/>
    <w:pPr>
      <w:shd w:val="clear" w:color="auto" w:fill="FFFFFF"/>
      <w:spacing w:after="0" w:line="240" w:lineRule="atLeast"/>
      <w:ind w:firstLine="720"/>
    </w:pPr>
    <w:rPr>
      <w:spacing w:val="-6"/>
      <w:sz w:val="20"/>
      <w:szCs w:val="20"/>
    </w:rPr>
  </w:style>
  <w:style w:type="character" w:customStyle="1" w:styleId="Tablecaption10Spacing0pt">
    <w:name w:val="Table caption (10) + Spacing 0 pt"/>
    <w:basedOn w:val="Tablecaption10"/>
    <w:rsid w:val="007430B1"/>
    <w:rPr>
      <w:noProof/>
      <w:spacing w:val="0"/>
      <w:sz w:val="20"/>
      <w:szCs w:val="20"/>
      <w:shd w:val="clear" w:color="auto" w:fill="FFFFFF"/>
    </w:rPr>
  </w:style>
  <w:style w:type="character" w:customStyle="1" w:styleId="Tablecaption100">
    <w:name w:val="Table caption (10)"/>
    <w:basedOn w:val="Tablecaption10"/>
    <w:rsid w:val="007430B1"/>
    <w:rPr>
      <w:strike/>
      <w:spacing w:val="-6"/>
      <w:sz w:val="20"/>
      <w:szCs w:val="20"/>
      <w:shd w:val="clear" w:color="auto" w:fill="FFFFFF"/>
    </w:rPr>
  </w:style>
  <w:style w:type="character" w:customStyle="1" w:styleId="Tablecaption10Italic">
    <w:name w:val="Table caption (10) + Italic"/>
    <w:aliases w:val="Spacing 0 pt16"/>
    <w:basedOn w:val="Tablecaption10"/>
    <w:rsid w:val="007430B1"/>
    <w:rPr>
      <w:i/>
      <w:iCs/>
      <w:strike/>
      <w:noProof/>
      <w:spacing w:val="0"/>
      <w:sz w:val="20"/>
      <w:szCs w:val="20"/>
      <w:shd w:val="clear" w:color="auto" w:fill="FFFFFF"/>
    </w:rPr>
  </w:style>
  <w:style w:type="character" w:customStyle="1" w:styleId="Heading50">
    <w:name w:val="Heading #5_"/>
    <w:basedOn w:val="DefaultParagraphFont"/>
    <w:link w:val="Heading51"/>
    <w:rsid w:val="007430B1"/>
    <w:rPr>
      <w:spacing w:val="3"/>
      <w:sz w:val="23"/>
      <w:szCs w:val="23"/>
      <w:shd w:val="clear" w:color="auto" w:fill="FFFFFF"/>
    </w:rPr>
  </w:style>
  <w:style w:type="paragraph" w:customStyle="1" w:styleId="Heading51">
    <w:name w:val="Heading #5"/>
    <w:basedOn w:val="Normal"/>
    <w:link w:val="Heading50"/>
    <w:rsid w:val="007430B1"/>
    <w:pPr>
      <w:shd w:val="clear" w:color="auto" w:fill="FFFFFF"/>
      <w:spacing w:after="0" w:line="389" w:lineRule="exact"/>
      <w:ind w:firstLine="720"/>
      <w:jc w:val="center"/>
      <w:outlineLvl w:val="4"/>
    </w:pPr>
    <w:rPr>
      <w:spacing w:val="3"/>
      <w:sz w:val="23"/>
      <w:szCs w:val="23"/>
    </w:rPr>
  </w:style>
  <w:style w:type="character" w:customStyle="1" w:styleId="Tableofcontents2">
    <w:name w:val="Table of contents (2)_"/>
    <w:basedOn w:val="DefaultParagraphFont"/>
    <w:link w:val="Tableofcontents20"/>
    <w:rsid w:val="007430B1"/>
    <w:rPr>
      <w:b/>
      <w:bCs/>
      <w:i/>
      <w:iCs/>
      <w:spacing w:val="6"/>
      <w:sz w:val="20"/>
      <w:szCs w:val="20"/>
      <w:shd w:val="clear" w:color="auto" w:fill="FFFFFF"/>
    </w:rPr>
  </w:style>
  <w:style w:type="paragraph" w:customStyle="1" w:styleId="Tableofcontents20">
    <w:name w:val="Table of contents (2)"/>
    <w:basedOn w:val="Normal"/>
    <w:link w:val="Tableofcontents2"/>
    <w:rsid w:val="007430B1"/>
    <w:pPr>
      <w:shd w:val="clear" w:color="auto" w:fill="FFFFFF"/>
      <w:spacing w:after="0" w:line="389" w:lineRule="exact"/>
      <w:ind w:firstLine="720"/>
    </w:pPr>
    <w:rPr>
      <w:b/>
      <w:bCs/>
      <w:i/>
      <w:iCs/>
      <w:spacing w:val="6"/>
      <w:sz w:val="20"/>
      <w:szCs w:val="20"/>
    </w:rPr>
  </w:style>
  <w:style w:type="character" w:customStyle="1" w:styleId="Tableofcontents295pt">
    <w:name w:val="Table of contents (2) + 9.5 pt"/>
    <w:aliases w:val="Not Italic8,Spacing 0 pt15"/>
    <w:basedOn w:val="Tableofcontents2"/>
    <w:rsid w:val="007430B1"/>
    <w:rPr>
      <w:b/>
      <w:bCs/>
      <w:i/>
      <w:iCs/>
      <w:spacing w:val="4"/>
      <w:sz w:val="19"/>
      <w:szCs w:val="19"/>
      <w:shd w:val="clear" w:color="auto" w:fill="FFFFFF"/>
    </w:rPr>
  </w:style>
  <w:style w:type="character" w:customStyle="1" w:styleId="Tableofcontents3">
    <w:name w:val="Table of contents (3)_"/>
    <w:basedOn w:val="DefaultParagraphFont"/>
    <w:link w:val="Tableofcontents30"/>
    <w:rsid w:val="007430B1"/>
    <w:rPr>
      <w:i/>
      <w:iCs/>
      <w:spacing w:val="4"/>
      <w:sz w:val="25"/>
      <w:szCs w:val="25"/>
      <w:shd w:val="clear" w:color="auto" w:fill="FFFFFF"/>
    </w:rPr>
  </w:style>
  <w:style w:type="paragraph" w:customStyle="1" w:styleId="Tableofcontents30">
    <w:name w:val="Table of contents (3)"/>
    <w:basedOn w:val="Normal"/>
    <w:link w:val="Tableofcontents3"/>
    <w:rsid w:val="007430B1"/>
    <w:pPr>
      <w:shd w:val="clear" w:color="auto" w:fill="FFFFFF"/>
      <w:spacing w:after="0" w:line="389" w:lineRule="exact"/>
      <w:ind w:firstLine="720"/>
    </w:pPr>
    <w:rPr>
      <w:i/>
      <w:iCs/>
      <w:spacing w:val="4"/>
      <w:sz w:val="25"/>
      <w:szCs w:val="25"/>
    </w:rPr>
  </w:style>
  <w:style w:type="character" w:customStyle="1" w:styleId="Tableofcontents3NotItalic">
    <w:name w:val="Table of contents (3) + Not Italic"/>
    <w:aliases w:val="Spacing -1 pt"/>
    <w:basedOn w:val="Tableofcontents3"/>
    <w:rsid w:val="007430B1"/>
    <w:rPr>
      <w:i/>
      <w:iCs/>
      <w:spacing w:val="-23"/>
      <w:sz w:val="25"/>
      <w:szCs w:val="25"/>
      <w:shd w:val="clear" w:color="auto" w:fill="FFFFFF"/>
    </w:rPr>
  </w:style>
  <w:style w:type="character" w:customStyle="1" w:styleId="TableofcontentsNotItalic">
    <w:name w:val="Table of contents + Not Italic"/>
    <w:aliases w:val="Spacing 0 pt14"/>
    <w:basedOn w:val="TOC3Char"/>
    <w:rsid w:val="007430B1"/>
    <w:rPr>
      <w:i w:val="0"/>
      <w:spacing w:val="7"/>
      <w:sz w:val="19"/>
    </w:rPr>
  </w:style>
  <w:style w:type="character" w:customStyle="1" w:styleId="Tableofcontents4NotItalic">
    <w:name w:val="Table of contents (4) + Not Italic"/>
    <w:aliases w:val="Spacing 0 pt13"/>
    <w:basedOn w:val="TOC2Char"/>
    <w:rsid w:val="007430B1"/>
    <w:rPr>
      <w:b/>
      <w:i w:val="0"/>
      <w:spacing w:val="3"/>
      <w:sz w:val="23"/>
    </w:rPr>
  </w:style>
  <w:style w:type="character" w:customStyle="1" w:styleId="Tableofcontents5">
    <w:name w:val="Table of contents (5)_"/>
    <w:basedOn w:val="DefaultParagraphFont"/>
    <w:link w:val="Tableofcontents50"/>
    <w:rsid w:val="007430B1"/>
    <w:rPr>
      <w:b/>
      <w:bCs/>
      <w:i/>
      <w:iCs/>
      <w:spacing w:val="-6"/>
      <w:shd w:val="clear" w:color="auto" w:fill="FFFFFF"/>
    </w:rPr>
  </w:style>
  <w:style w:type="paragraph" w:customStyle="1" w:styleId="Tableofcontents50">
    <w:name w:val="Table of contents (5)"/>
    <w:basedOn w:val="Normal"/>
    <w:link w:val="Tableofcontents5"/>
    <w:rsid w:val="007430B1"/>
    <w:pPr>
      <w:shd w:val="clear" w:color="auto" w:fill="FFFFFF"/>
      <w:spacing w:after="0" w:line="396" w:lineRule="exact"/>
      <w:ind w:firstLine="720"/>
    </w:pPr>
    <w:rPr>
      <w:b/>
      <w:bCs/>
      <w:i/>
      <w:iCs/>
      <w:spacing w:val="-6"/>
      <w:sz w:val="22"/>
    </w:rPr>
  </w:style>
  <w:style w:type="character" w:customStyle="1" w:styleId="Tableofcontents5115pt">
    <w:name w:val="Table of contents (5) + 11.5 pt"/>
    <w:aliases w:val="Not Italic7,Spacing 0 pt12"/>
    <w:basedOn w:val="Tableofcontents5"/>
    <w:rsid w:val="007430B1"/>
    <w:rPr>
      <w:b/>
      <w:bCs/>
      <w:i/>
      <w:iCs/>
      <w:noProof/>
      <w:spacing w:val="12"/>
      <w:sz w:val="23"/>
      <w:szCs w:val="23"/>
      <w:shd w:val="clear" w:color="auto" w:fill="FFFFFF"/>
    </w:rPr>
  </w:style>
  <w:style w:type="character" w:customStyle="1" w:styleId="Tableofcontents6">
    <w:name w:val="Table of contents (6)_"/>
    <w:basedOn w:val="DefaultParagraphFont"/>
    <w:link w:val="Tableofcontents60"/>
    <w:rsid w:val="007430B1"/>
    <w:rPr>
      <w:i/>
      <w:iCs/>
      <w:spacing w:val="-5"/>
      <w:sz w:val="27"/>
      <w:szCs w:val="27"/>
      <w:shd w:val="clear" w:color="auto" w:fill="FFFFFF"/>
    </w:rPr>
  </w:style>
  <w:style w:type="paragraph" w:customStyle="1" w:styleId="Tableofcontents60">
    <w:name w:val="Table of contents (6)"/>
    <w:basedOn w:val="Normal"/>
    <w:link w:val="Tableofcontents6"/>
    <w:rsid w:val="007430B1"/>
    <w:pPr>
      <w:shd w:val="clear" w:color="auto" w:fill="FFFFFF"/>
      <w:spacing w:after="0" w:line="396" w:lineRule="exact"/>
      <w:ind w:firstLine="720"/>
    </w:pPr>
    <w:rPr>
      <w:i/>
      <w:iCs/>
      <w:spacing w:val="-5"/>
      <w:sz w:val="27"/>
      <w:szCs w:val="27"/>
    </w:rPr>
  </w:style>
  <w:style w:type="character" w:customStyle="1" w:styleId="Tableofcontents610pt">
    <w:name w:val="Table of contents (6) + 10 pt"/>
    <w:aliases w:val="Not Italic6,Spacing 0 pt11"/>
    <w:basedOn w:val="Tableofcontents6"/>
    <w:rsid w:val="007430B1"/>
    <w:rPr>
      <w:i/>
      <w:iCs/>
      <w:noProof/>
      <w:spacing w:val="4"/>
      <w:sz w:val="20"/>
      <w:szCs w:val="20"/>
      <w:shd w:val="clear" w:color="auto" w:fill="FFFFFF"/>
    </w:rPr>
  </w:style>
  <w:style w:type="character" w:customStyle="1" w:styleId="Tableofcontents7">
    <w:name w:val="Table of contents (7)_"/>
    <w:basedOn w:val="DefaultParagraphFont"/>
    <w:link w:val="Tableofcontents70"/>
    <w:rsid w:val="007430B1"/>
    <w:rPr>
      <w:i/>
      <w:iCs/>
      <w:spacing w:val="-5"/>
      <w:shd w:val="clear" w:color="auto" w:fill="FFFFFF"/>
    </w:rPr>
  </w:style>
  <w:style w:type="paragraph" w:customStyle="1" w:styleId="Tableofcontents70">
    <w:name w:val="Table of contents (7)"/>
    <w:basedOn w:val="Normal"/>
    <w:link w:val="Tableofcontents7"/>
    <w:rsid w:val="007430B1"/>
    <w:pPr>
      <w:shd w:val="clear" w:color="auto" w:fill="FFFFFF"/>
      <w:spacing w:after="0" w:line="389" w:lineRule="exact"/>
      <w:ind w:firstLine="720"/>
    </w:pPr>
    <w:rPr>
      <w:i/>
      <w:iCs/>
      <w:spacing w:val="-5"/>
      <w:sz w:val="22"/>
    </w:rPr>
  </w:style>
  <w:style w:type="character" w:customStyle="1" w:styleId="Tableofcontents7NotItalic">
    <w:name w:val="Table of contents (7) + Not Italic"/>
    <w:aliases w:val="Spacing 0 pt10"/>
    <w:basedOn w:val="Tableofcontents7"/>
    <w:rsid w:val="007430B1"/>
    <w:rPr>
      <w:i/>
      <w:iCs/>
      <w:noProof/>
      <w:spacing w:val="0"/>
      <w:shd w:val="clear" w:color="auto" w:fill="FFFFFF"/>
    </w:rPr>
  </w:style>
  <w:style w:type="character" w:customStyle="1" w:styleId="Tableofcontents8">
    <w:name w:val="Table of contents (8)_"/>
    <w:basedOn w:val="DefaultParagraphFont"/>
    <w:link w:val="Tableofcontents80"/>
    <w:rsid w:val="007430B1"/>
    <w:rPr>
      <w:i/>
      <w:iCs/>
      <w:spacing w:val="-4"/>
      <w:shd w:val="clear" w:color="auto" w:fill="FFFFFF"/>
    </w:rPr>
  </w:style>
  <w:style w:type="paragraph" w:customStyle="1" w:styleId="Tableofcontents80">
    <w:name w:val="Table of contents (8)"/>
    <w:basedOn w:val="Normal"/>
    <w:link w:val="Tableofcontents8"/>
    <w:rsid w:val="007430B1"/>
    <w:pPr>
      <w:shd w:val="clear" w:color="auto" w:fill="FFFFFF"/>
      <w:spacing w:after="0" w:line="389" w:lineRule="exact"/>
      <w:ind w:firstLine="720"/>
    </w:pPr>
    <w:rPr>
      <w:i/>
      <w:iCs/>
      <w:spacing w:val="-4"/>
      <w:sz w:val="22"/>
    </w:rPr>
  </w:style>
  <w:style w:type="character" w:customStyle="1" w:styleId="Tableofcontents8NotItalic">
    <w:name w:val="Table of contents (8) + Not Italic"/>
    <w:aliases w:val="Spacing 0 pt9"/>
    <w:basedOn w:val="Tableofcontents8"/>
    <w:rsid w:val="007430B1"/>
    <w:rPr>
      <w:i/>
      <w:iCs/>
      <w:noProof/>
      <w:spacing w:val="0"/>
      <w:shd w:val="clear" w:color="auto" w:fill="FFFFFF"/>
    </w:rPr>
  </w:style>
  <w:style w:type="character" w:customStyle="1" w:styleId="Tableofcontents9">
    <w:name w:val="Table of contents (9)_"/>
    <w:basedOn w:val="DefaultParagraphFont"/>
    <w:link w:val="Tableofcontents90"/>
    <w:rsid w:val="007430B1"/>
    <w:rPr>
      <w:i/>
      <w:iCs/>
      <w:spacing w:val="2"/>
      <w:sz w:val="23"/>
      <w:szCs w:val="23"/>
      <w:shd w:val="clear" w:color="auto" w:fill="FFFFFF"/>
    </w:rPr>
  </w:style>
  <w:style w:type="paragraph" w:customStyle="1" w:styleId="Tableofcontents90">
    <w:name w:val="Table of contents (9)"/>
    <w:basedOn w:val="Normal"/>
    <w:link w:val="Tableofcontents9"/>
    <w:rsid w:val="007430B1"/>
    <w:pPr>
      <w:shd w:val="clear" w:color="auto" w:fill="FFFFFF"/>
      <w:spacing w:after="0" w:line="389" w:lineRule="exact"/>
      <w:ind w:firstLine="720"/>
    </w:pPr>
    <w:rPr>
      <w:i/>
      <w:iCs/>
      <w:spacing w:val="2"/>
      <w:sz w:val="23"/>
      <w:szCs w:val="23"/>
    </w:rPr>
  </w:style>
  <w:style w:type="character" w:customStyle="1" w:styleId="Tableofcontents9245pt">
    <w:name w:val="Table of contents (9) + 24.5 pt"/>
    <w:aliases w:val="Bold3,Not Italic5,Spacing 0 pt8"/>
    <w:basedOn w:val="Tableofcontents9"/>
    <w:rsid w:val="007430B1"/>
    <w:rPr>
      <w:b/>
      <w:bCs/>
      <w:i/>
      <w:iCs/>
      <w:spacing w:val="0"/>
      <w:sz w:val="49"/>
      <w:szCs w:val="49"/>
      <w:shd w:val="clear" w:color="auto" w:fill="FFFFFF"/>
    </w:rPr>
  </w:style>
  <w:style w:type="character" w:customStyle="1" w:styleId="Tableofcontents115pt">
    <w:name w:val="Table of contents + 11.5 pt"/>
    <w:aliases w:val="Spacing 0 pt7"/>
    <w:basedOn w:val="TOC3Char"/>
    <w:rsid w:val="007430B1"/>
    <w:rPr>
      <w:i w:val="0"/>
      <w:spacing w:val="-3"/>
      <w:sz w:val="23"/>
      <w:szCs w:val="23"/>
    </w:rPr>
  </w:style>
  <w:style w:type="character" w:customStyle="1" w:styleId="Tableofcontents10">
    <w:name w:val="Table of contents (10)_"/>
    <w:basedOn w:val="DefaultParagraphFont"/>
    <w:link w:val="Tableofcontents100"/>
    <w:rsid w:val="007430B1"/>
    <w:rPr>
      <w:i/>
      <w:iCs/>
      <w:sz w:val="23"/>
      <w:szCs w:val="23"/>
      <w:shd w:val="clear" w:color="auto" w:fill="FFFFFF"/>
    </w:rPr>
  </w:style>
  <w:style w:type="paragraph" w:customStyle="1" w:styleId="Tableofcontents100">
    <w:name w:val="Table of contents (10)"/>
    <w:basedOn w:val="Normal"/>
    <w:link w:val="Tableofcontents10"/>
    <w:rsid w:val="007430B1"/>
    <w:pPr>
      <w:shd w:val="clear" w:color="auto" w:fill="FFFFFF"/>
      <w:spacing w:after="60" w:line="274" w:lineRule="exact"/>
      <w:ind w:firstLine="720"/>
    </w:pPr>
    <w:rPr>
      <w:i/>
      <w:iCs/>
      <w:sz w:val="23"/>
      <w:szCs w:val="23"/>
    </w:rPr>
  </w:style>
  <w:style w:type="character" w:customStyle="1" w:styleId="Tableofcontents1017pt">
    <w:name w:val="Table of contents (10) + 17 pt"/>
    <w:aliases w:val="Bold2,Not Italic4"/>
    <w:basedOn w:val="Tableofcontents10"/>
    <w:rsid w:val="007430B1"/>
    <w:rPr>
      <w:b/>
      <w:bCs/>
      <w:i/>
      <w:iCs/>
      <w:sz w:val="34"/>
      <w:szCs w:val="34"/>
      <w:shd w:val="clear" w:color="auto" w:fill="FFFFFF"/>
    </w:rPr>
  </w:style>
  <w:style w:type="character" w:customStyle="1" w:styleId="Tableofcontents1095pt">
    <w:name w:val="Table of contents (10) + 9.5 pt"/>
    <w:aliases w:val="Spacing 0 pt6"/>
    <w:basedOn w:val="Tableofcontents10"/>
    <w:rsid w:val="007430B1"/>
    <w:rPr>
      <w:i/>
      <w:iCs/>
      <w:spacing w:val="-2"/>
      <w:sz w:val="19"/>
      <w:szCs w:val="19"/>
      <w:shd w:val="clear" w:color="auto" w:fill="FFFFFF"/>
    </w:rPr>
  </w:style>
  <w:style w:type="character" w:customStyle="1" w:styleId="Tableofcontents1095pt1">
    <w:name w:val="Table of contents (10) + 9.5 pt1"/>
    <w:aliases w:val="Not Italic3,Spacing 0 pt5"/>
    <w:basedOn w:val="Tableofcontents10"/>
    <w:rsid w:val="007430B1"/>
    <w:rPr>
      <w:i/>
      <w:iCs/>
      <w:noProof/>
      <w:spacing w:val="7"/>
      <w:sz w:val="19"/>
      <w:szCs w:val="19"/>
      <w:shd w:val="clear" w:color="auto" w:fill="FFFFFF"/>
    </w:rPr>
  </w:style>
  <w:style w:type="character" w:customStyle="1" w:styleId="Tableofcontents11">
    <w:name w:val="Table of contents (11)_"/>
    <w:basedOn w:val="DefaultParagraphFont"/>
    <w:link w:val="Tableofcontents110"/>
    <w:rsid w:val="007430B1"/>
    <w:rPr>
      <w:spacing w:val="7"/>
      <w:sz w:val="19"/>
      <w:szCs w:val="19"/>
      <w:shd w:val="clear" w:color="auto" w:fill="FFFFFF"/>
    </w:rPr>
  </w:style>
  <w:style w:type="paragraph" w:customStyle="1" w:styleId="Tableofcontents110">
    <w:name w:val="Table of contents (11)"/>
    <w:basedOn w:val="Normal"/>
    <w:link w:val="Tableofcontents11"/>
    <w:rsid w:val="007430B1"/>
    <w:pPr>
      <w:shd w:val="clear" w:color="auto" w:fill="FFFFFF"/>
      <w:spacing w:after="60" w:line="281" w:lineRule="exact"/>
      <w:ind w:firstLine="720"/>
    </w:pPr>
    <w:rPr>
      <w:spacing w:val="7"/>
      <w:sz w:val="19"/>
      <w:szCs w:val="19"/>
    </w:rPr>
  </w:style>
  <w:style w:type="character" w:customStyle="1" w:styleId="Tableofcontents11Italic">
    <w:name w:val="Table of contents (11) + Italic"/>
    <w:aliases w:val="Spacing 0 pt4"/>
    <w:basedOn w:val="Tableofcontents11"/>
    <w:rsid w:val="007430B1"/>
    <w:rPr>
      <w:i/>
      <w:iCs/>
      <w:spacing w:val="-2"/>
      <w:sz w:val="19"/>
      <w:szCs w:val="19"/>
      <w:shd w:val="clear" w:color="auto" w:fill="FFFFFF"/>
    </w:rPr>
  </w:style>
  <w:style w:type="character" w:customStyle="1" w:styleId="Tableofcontents115pt1">
    <w:name w:val="Table of contents + 11.5 pt1"/>
    <w:aliases w:val="Spacing 0 pt3"/>
    <w:basedOn w:val="TOC3Char"/>
    <w:rsid w:val="007430B1"/>
    <w:rPr>
      <w:i w:val="0"/>
      <w:spacing w:val="0"/>
      <w:sz w:val="23"/>
      <w:szCs w:val="23"/>
    </w:rPr>
  </w:style>
  <w:style w:type="character" w:customStyle="1" w:styleId="Tableofcontents17pt">
    <w:name w:val="Table of contents + 17 pt"/>
    <w:aliases w:val="Bold1,Not Italic2,Spacing 0 pt2"/>
    <w:basedOn w:val="TOC3Char"/>
    <w:rsid w:val="007430B1"/>
    <w:rPr>
      <w:b/>
      <w:bCs/>
      <w:i w:val="0"/>
      <w:noProof/>
      <w:spacing w:val="0"/>
      <w:sz w:val="34"/>
      <w:szCs w:val="34"/>
    </w:rPr>
  </w:style>
  <w:style w:type="character" w:customStyle="1" w:styleId="Tableofcontents12">
    <w:name w:val="Table of contents (12)_"/>
    <w:basedOn w:val="DefaultParagraphFont"/>
    <w:link w:val="Tableofcontents120"/>
    <w:rsid w:val="007430B1"/>
    <w:rPr>
      <w:i/>
      <w:iCs/>
      <w:spacing w:val="-6"/>
      <w:sz w:val="19"/>
      <w:szCs w:val="19"/>
      <w:shd w:val="clear" w:color="auto" w:fill="FFFFFF"/>
    </w:rPr>
  </w:style>
  <w:style w:type="paragraph" w:customStyle="1" w:styleId="Tableofcontents120">
    <w:name w:val="Table of contents (12)"/>
    <w:basedOn w:val="Normal"/>
    <w:link w:val="Tableofcontents12"/>
    <w:rsid w:val="007430B1"/>
    <w:pPr>
      <w:shd w:val="clear" w:color="auto" w:fill="FFFFFF"/>
      <w:spacing w:after="0" w:line="396" w:lineRule="exact"/>
      <w:ind w:firstLine="720"/>
    </w:pPr>
    <w:rPr>
      <w:i/>
      <w:iCs/>
      <w:spacing w:val="-6"/>
      <w:sz w:val="19"/>
      <w:szCs w:val="19"/>
    </w:rPr>
  </w:style>
  <w:style w:type="character" w:customStyle="1" w:styleId="Tableofcontents1255pt">
    <w:name w:val="Table of contents (12) + 5.5 pt"/>
    <w:aliases w:val="Not Italic1,Spacing 0 pt1"/>
    <w:basedOn w:val="Tableofcontents12"/>
    <w:rsid w:val="007430B1"/>
    <w:rPr>
      <w:i/>
      <w:iCs/>
      <w:spacing w:val="0"/>
      <w:sz w:val="11"/>
      <w:szCs w:val="11"/>
      <w:shd w:val="clear" w:color="auto" w:fill="FFFFFF"/>
    </w:rPr>
  </w:style>
  <w:style w:type="character" w:customStyle="1" w:styleId="TableofcontentsSpacing-1pt">
    <w:name w:val="Table of contents + Spacing -1 pt"/>
    <w:basedOn w:val="TOC3Char"/>
    <w:rsid w:val="007430B1"/>
    <w:rPr>
      <w:i w:val="0"/>
      <w:spacing w:val="-24"/>
      <w:sz w:val="19"/>
    </w:rPr>
  </w:style>
  <w:style w:type="paragraph" w:styleId="TOC4">
    <w:name w:val="toc 4"/>
    <w:basedOn w:val="Normal"/>
    <w:next w:val="Normal"/>
    <w:autoRedefine/>
    <w:uiPriority w:val="39"/>
    <w:locked/>
    <w:rsid w:val="007430B1"/>
    <w:pPr>
      <w:shd w:val="clear" w:color="auto" w:fill="FFFFFF"/>
      <w:spacing w:after="0" w:line="389" w:lineRule="exact"/>
      <w:ind w:firstLine="720"/>
    </w:pPr>
    <w:rPr>
      <w:rFonts w:eastAsia="Courier New"/>
      <w:i/>
      <w:iCs/>
      <w:spacing w:val="-2"/>
      <w:sz w:val="19"/>
      <w:szCs w:val="19"/>
      <w:lang w:val="vi-VN"/>
    </w:rPr>
  </w:style>
  <w:style w:type="paragraph" w:customStyle="1" w:styleId="DefaultParagraphFontParaCharCharCharCharChar">
    <w:name w:val="Default Paragraph Font Para Char Char Char Char Char"/>
    <w:autoRedefine/>
    <w:rsid w:val="007430B1"/>
    <w:pPr>
      <w:tabs>
        <w:tab w:val="left" w:pos="1152"/>
      </w:tabs>
      <w:spacing w:before="120" w:after="120" w:line="312" w:lineRule="auto"/>
    </w:pPr>
    <w:rPr>
      <w:rFonts w:ascii="Arial" w:eastAsia="Times New Roman" w:hAnsi="Arial" w:cs="Arial"/>
      <w:sz w:val="26"/>
      <w:szCs w:val="26"/>
    </w:rPr>
  </w:style>
  <w:style w:type="character" w:customStyle="1" w:styleId="fontstyle31">
    <w:name w:val="fontstyle31"/>
    <w:rsid w:val="007430B1"/>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7430B1"/>
    <w:rPr>
      <w:rFonts w:ascii="Times New Roman" w:hAnsi="Times New Roman" w:cs="Times New Roman" w:hint="default"/>
      <w:b/>
      <w:bCs/>
      <w:i/>
      <w:iCs/>
      <w:color w:val="000000"/>
      <w:sz w:val="28"/>
      <w:szCs w:val="28"/>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2"/>
    <w:uiPriority w:val="99"/>
    <w:semiHidden/>
    <w:locked/>
    <w:rsid w:val="007430B1"/>
    <w:rPr>
      <w:lang w:eastAsia="ja-JP"/>
    </w:rPr>
  </w:style>
  <w:style w:type="paragraph" w:customStyle="1" w:styleId="Noidung">
    <w:name w:val="Noi dung"/>
    <w:basedOn w:val="Normal"/>
    <w:qFormat/>
    <w:rsid w:val="007430B1"/>
    <w:pPr>
      <w:spacing w:before="60" w:after="0" w:line="240" w:lineRule="auto"/>
      <w:ind w:firstLine="567"/>
    </w:pPr>
    <w:rPr>
      <w:rFonts w:eastAsia="Times New Roman"/>
      <w:szCs w:val="24"/>
      <w:lang w:eastAsia="vi-VN"/>
    </w:rPr>
  </w:style>
  <w:style w:type="paragraph" w:customStyle="1" w:styleId="Default">
    <w:name w:val="Default"/>
    <w:rsid w:val="007430B1"/>
    <w:pPr>
      <w:autoSpaceDE w:val="0"/>
      <w:autoSpaceDN w:val="0"/>
      <w:adjustRightInd w:val="0"/>
    </w:pPr>
    <w:rPr>
      <w:rFonts w:eastAsiaTheme="minorHAnsi"/>
      <w:color w:val="000000"/>
      <w:sz w:val="24"/>
      <w:szCs w:val="24"/>
    </w:rPr>
  </w:style>
  <w:style w:type="paragraph" w:customStyle="1" w:styleId="StyleNormalWebTimesNewRoman14pt">
    <w:name w:val="Style Normal (Web) + Times New Roman 14 pt"/>
    <w:basedOn w:val="Normal"/>
    <w:rsid w:val="007430B1"/>
    <w:pPr>
      <w:keepNext/>
      <w:suppressAutoHyphens/>
      <w:spacing w:line="340" w:lineRule="exact"/>
      <w:ind w:firstLine="720"/>
    </w:pPr>
    <w:rPr>
      <w:rFonts w:eastAsia="Arial Unicode MS"/>
      <w:kern w:val="1"/>
      <w:szCs w:val="28"/>
    </w:rPr>
  </w:style>
  <w:style w:type="character" w:customStyle="1" w:styleId="5yl5">
    <w:name w:val="_5yl5"/>
    <w:basedOn w:val="DefaultParagraphFont"/>
    <w:rsid w:val="007430B1"/>
  </w:style>
  <w:style w:type="paragraph" w:styleId="TOC5">
    <w:name w:val="toc 5"/>
    <w:basedOn w:val="Normal"/>
    <w:next w:val="Normal"/>
    <w:autoRedefine/>
    <w:uiPriority w:val="39"/>
    <w:unhideWhenUsed/>
    <w:locked/>
    <w:rsid w:val="007430B1"/>
    <w:pPr>
      <w:widowControl/>
      <w:spacing w:after="100" w:line="259" w:lineRule="auto"/>
      <w:ind w:left="880" w:firstLine="720"/>
    </w:pPr>
    <w:rPr>
      <w:rFonts w:asciiTheme="minorHAnsi" w:eastAsiaTheme="minorEastAsia" w:hAnsiTheme="minorHAnsi" w:cstheme="minorBidi"/>
      <w:sz w:val="22"/>
    </w:rPr>
  </w:style>
  <w:style w:type="paragraph" w:styleId="TOC6">
    <w:name w:val="toc 6"/>
    <w:basedOn w:val="Normal"/>
    <w:next w:val="Normal"/>
    <w:autoRedefine/>
    <w:uiPriority w:val="39"/>
    <w:unhideWhenUsed/>
    <w:locked/>
    <w:rsid w:val="007430B1"/>
    <w:pPr>
      <w:widowControl/>
      <w:spacing w:after="100" w:line="259" w:lineRule="auto"/>
      <w:ind w:left="1100" w:firstLine="720"/>
    </w:pPr>
    <w:rPr>
      <w:rFonts w:asciiTheme="minorHAnsi" w:eastAsiaTheme="minorEastAsia" w:hAnsiTheme="minorHAnsi" w:cstheme="minorBidi"/>
      <w:sz w:val="22"/>
    </w:rPr>
  </w:style>
  <w:style w:type="paragraph" w:styleId="TOC7">
    <w:name w:val="toc 7"/>
    <w:basedOn w:val="Normal"/>
    <w:next w:val="Normal"/>
    <w:autoRedefine/>
    <w:uiPriority w:val="39"/>
    <w:unhideWhenUsed/>
    <w:locked/>
    <w:rsid w:val="007430B1"/>
    <w:pPr>
      <w:widowControl/>
      <w:spacing w:after="100" w:line="259" w:lineRule="auto"/>
      <w:ind w:left="1320" w:firstLine="720"/>
    </w:pPr>
    <w:rPr>
      <w:rFonts w:asciiTheme="minorHAnsi" w:eastAsiaTheme="minorEastAsia" w:hAnsiTheme="minorHAnsi" w:cstheme="minorBidi"/>
      <w:sz w:val="22"/>
    </w:rPr>
  </w:style>
  <w:style w:type="paragraph" w:styleId="TOC8">
    <w:name w:val="toc 8"/>
    <w:basedOn w:val="Normal"/>
    <w:next w:val="Normal"/>
    <w:autoRedefine/>
    <w:uiPriority w:val="39"/>
    <w:unhideWhenUsed/>
    <w:locked/>
    <w:rsid w:val="007430B1"/>
    <w:pPr>
      <w:widowControl/>
      <w:spacing w:after="100" w:line="259" w:lineRule="auto"/>
      <w:ind w:left="1540" w:firstLine="720"/>
    </w:pPr>
    <w:rPr>
      <w:rFonts w:asciiTheme="minorHAnsi" w:eastAsiaTheme="minorEastAsia" w:hAnsiTheme="minorHAnsi" w:cstheme="minorBidi"/>
      <w:sz w:val="22"/>
    </w:rPr>
  </w:style>
  <w:style w:type="paragraph" w:styleId="TOC9">
    <w:name w:val="toc 9"/>
    <w:basedOn w:val="Normal"/>
    <w:next w:val="Normal"/>
    <w:autoRedefine/>
    <w:uiPriority w:val="39"/>
    <w:unhideWhenUsed/>
    <w:locked/>
    <w:rsid w:val="007430B1"/>
    <w:pPr>
      <w:widowControl/>
      <w:spacing w:after="100" w:line="259" w:lineRule="auto"/>
      <w:ind w:left="1760" w:firstLine="720"/>
    </w:pPr>
    <w:rPr>
      <w:rFonts w:asciiTheme="minorHAnsi" w:eastAsiaTheme="minorEastAsia" w:hAnsiTheme="minorHAnsi" w:cstheme="minorBidi"/>
      <w:sz w:val="22"/>
    </w:rPr>
  </w:style>
  <w:style w:type="table" w:styleId="LightShading">
    <w:name w:val="Light Shading"/>
    <w:basedOn w:val="TableNormal"/>
    <w:uiPriority w:val="60"/>
    <w:rsid w:val="007430B1"/>
    <w:rPr>
      <w:rFonts w:eastAsiaTheme="minorHAnsi" w:cstheme="minorBidi"/>
      <w:color w:val="000000" w:themeColor="text1" w:themeShade="BF"/>
      <w:sz w:val="28"/>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7430B1"/>
    <w:rPr>
      <w:rFonts w:eastAsiaTheme="minorHAnsi" w:cstheme="minorBidi"/>
      <w:color w:val="943634" w:themeColor="accent2" w:themeShade="BF"/>
      <w:sz w:val="28"/>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NoSpacing">
    <w:name w:val="No Spacing"/>
    <w:uiPriority w:val="1"/>
    <w:qFormat/>
    <w:rsid w:val="007430B1"/>
    <w:rPr>
      <w:rFonts w:eastAsiaTheme="minorHAnsi" w:cstheme="minorBidi"/>
      <w:sz w:val="28"/>
    </w:rPr>
  </w:style>
  <w:style w:type="character" w:customStyle="1" w:styleId="fontstyle41">
    <w:name w:val="fontstyle41"/>
    <w:basedOn w:val="DefaultParagraphFont"/>
    <w:rsid w:val="007430B1"/>
    <w:rPr>
      <w:rFonts w:ascii="Times New Roman" w:hAnsi="Times New Roman" w:cs="Times New Roman" w:hint="default"/>
      <w:b/>
      <w:bCs/>
      <w:i w:val="0"/>
      <w:iCs w:val="0"/>
      <w:color w:val="000000"/>
      <w:sz w:val="24"/>
      <w:szCs w:val="24"/>
    </w:rPr>
  </w:style>
  <w:style w:type="character" w:styleId="Emphasis">
    <w:name w:val="Emphasis"/>
    <w:basedOn w:val="DefaultParagraphFont"/>
    <w:uiPriority w:val="20"/>
    <w:qFormat/>
    <w:locked/>
    <w:rsid w:val="00F23963"/>
    <w:rPr>
      <w:i/>
      <w:iCs/>
    </w:rPr>
  </w:style>
  <w:style w:type="paragraph" w:customStyle="1" w:styleId="msonormal0">
    <w:name w:val="msonormal"/>
    <w:basedOn w:val="Normal"/>
    <w:rsid w:val="00AF1BE0"/>
    <w:pPr>
      <w:widowControl/>
      <w:spacing w:before="100" w:beforeAutospacing="1" w:after="100" w:afterAutospacing="1" w:line="240" w:lineRule="auto"/>
      <w:ind w:firstLine="0"/>
      <w:jc w:val="left"/>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semiHidden="0" w:unhideWhenUsed="0" w:qFormat="1"/>
    <w:lsdException w:name="footnote reference"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D51D0"/>
    <w:pPr>
      <w:widowControl w:val="0"/>
      <w:spacing w:before="120" w:after="120" w:line="264" w:lineRule="auto"/>
      <w:ind w:firstLine="709"/>
      <w:jc w:val="both"/>
    </w:pPr>
    <w:rPr>
      <w:sz w:val="28"/>
    </w:rPr>
  </w:style>
  <w:style w:type="paragraph" w:styleId="Heading1">
    <w:name w:val="heading 1"/>
    <w:basedOn w:val="Normal"/>
    <w:next w:val="Normal"/>
    <w:link w:val="Heading1Char"/>
    <w:uiPriority w:val="9"/>
    <w:qFormat/>
    <w:rsid w:val="00315EE1"/>
    <w:pPr>
      <w:ind w:firstLine="0"/>
      <w:jc w:val="center"/>
      <w:outlineLvl w:val="0"/>
    </w:pPr>
    <w:rPr>
      <w:rFonts w:ascii="Times New Roman Bold" w:eastAsia="Times New Roman" w:hAnsi="Times New Roman Bold"/>
      <w:b/>
      <w:bCs/>
      <w:kern w:val="32"/>
      <w:szCs w:val="24"/>
      <w:lang w:val="da-DK"/>
    </w:rPr>
  </w:style>
  <w:style w:type="paragraph" w:styleId="Heading2">
    <w:name w:val="heading 2"/>
    <w:basedOn w:val="Normal"/>
    <w:next w:val="Normal"/>
    <w:link w:val="Heading2Char"/>
    <w:uiPriority w:val="9"/>
    <w:qFormat/>
    <w:rsid w:val="00315EE1"/>
    <w:pPr>
      <w:outlineLvl w:val="1"/>
    </w:pPr>
    <w:rPr>
      <w:rFonts w:eastAsia="Times New Roman"/>
      <w:b/>
      <w:bCs/>
      <w:iCs/>
      <w:szCs w:val="24"/>
      <w:lang w:val="da-DK"/>
    </w:rPr>
  </w:style>
  <w:style w:type="paragraph" w:styleId="Heading3">
    <w:name w:val="heading 3"/>
    <w:basedOn w:val="Normal"/>
    <w:next w:val="Normal"/>
    <w:link w:val="Heading3Char"/>
    <w:uiPriority w:val="9"/>
    <w:qFormat/>
    <w:rsid w:val="00315EE1"/>
    <w:pPr>
      <w:outlineLvl w:val="2"/>
    </w:pPr>
    <w:rPr>
      <w:rFonts w:eastAsia="Times New Roman"/>
      <w:b/>
      <w:bCs/>
      <w:szCs w:val="26"/>
      <w:lang w:val="da-DK"/>
    </w:rPr>
  </w:style>
  <w:style w:type="paragraph" w:styleId="Heading4">
    <w:name w:val="heading 4"/>
    <w:basedOn w:val="Normal"/>
    <w:next w:val="Normal"/>
    <w:link w:val="Heading4Char"/>
    <w:uiPriority w:val="9"/>
    <w:qFormat/>
    <w:rsid w:val="00315EE1"/>
    <w:pPr>
      <w:outlineLvl w:val="3"/>
    </w:pPr>
    <w:rPr>
      <w:rFonts w:eastAsia="Times New Roman"/>
      <w:b/>
      <w:i/>
      <w:iCs/>
    </w:rPr>
  </w:style>
  <w:style w:type="paragraph" w:styleId="Heading5">
    <w:name w:val="heading 5"/>
    <w:basedOn w:val="Normal"/>
    <w:next w:val="Normal"/>
    <w:link w:val="Heading5Char"/>
    <w:uiPriority w:val="9"/>
    <w:qFormat/>
    <w:locked/>
    <w:rsid w:val="00313F44"/>
    <w:pPr>
      <w:keepNext/>
      <w:spacing w:before="0" w:after="0" w:line="240" w:lineRule="auto"/>
      <w:ind w:firstLine="0"/>
      <w:jc w:val="center"/>
      <w:outlineLvl w:val="4"/>
    </w:pPr>
    <w:rPr>
      <w:rFonts w:ascii="VNI-Times" w:hAnsi="VNI-Times"/>
      <w:b/>
      <w:i/>
      <w:szCs w:val="20"/>
      <w:u w:val="single"/>
    </w:rPr>
  </w:style>
  <w:style w:type="paragraph" w:styleId="Heading6">
    <w:name w:val="heading 6"/>
    <w:basedOn w:val="Normal"/>
    <w:next w:val="Normal"/>
    <w:link w:val="Heading6Char"/>
    <w:uiPriority w:val="99"/>
    <w:qFormat/>
    <w:locked/>
    <w:rsid w:val="00313F44"/>
    <w:pPr>
      <w:keepNext/>
      <w:spacing w:before="0" w:after="0" w:line="240" w:lineRule="auto"/>
      <w:ind w:firstLine="0"/>
      <w:jc w:val="center"/>
      <w:outlineLvl w:val="5"/>
    </w:pPr>
    <w:rPr>
      <w:rFonts w:ascii="VNnew Century Schoolbook" w:hAnsi="VNnew Century Schoolbook"/>
      <w:b/>
      <w:sz w:val="36"/>
      <w:szCs w:val="20"/>
    </w:rPr>
  </w:style>
  <w:style w:type="paragraph" w:styleId="Heading7">
    <w:name w:val="heading 7"/>
    <w:basedOn w:val="Normal"/>
    <w:next w:val="Normal"/>
    <w:link w:val="Heading7Char"/>
    <w:uiPriority w:val="99"/>
    <w:qFormat/>
    <w:rsid w:val="00297CB7"/>
    <w:pPr>
      <w:spacing w:before="240" w:after="60"/>
      <w:outlineLvl w:val="6"/>
    </w:pPr>
    <w:rPr>
      <w:rFonts w:ascii="Arial" w:eastAsia="Times New Roman" w:hAnsi="Arial"/>
      <w:sz w:val="24"/>
      <w:szCs w:val="24"/>
    </w:rPr>
  </w:style>
  <w:style w:type="paragraph" w:styleId="Heading8">
    <w:name w:val="heading 8"/>
    <w:basedOn w:val="Normal"/>
    <w:next w:val="Normal"/>
    <w:link w:val="Heading8Char"/>
    <w:uiPriority w:val="99"/>
    <w:qFormat/>
    <w:locked/>
    <w:rsid w:val="00313F44"/>
    <w:pPr>
      <w:keepNext/>
      <w:spacing w:before="0" w:after="0" w:line="240" w:lineRule="auto"/>
      <w:ind w:left="-426" w:firstLine="432"/>
      <w:outlineLvl w:val="7"/>
    </w:pPr>
    <w:rPr>
      <w:rFonts w:ascii=".VnTime" w:hAnsi=".VnTime"/>
      <w:szCs w:val="20"/>
    </w:rPr>
  </w:style>
  <w:style w:type="paragraph" w:styleId="Heading9">
    <w:name w:val="heading 9"/>
    <w:basedOn w:val="Normal"/>
    <w:next w:val="Normal"/>
    <w:link w:val="Heading9Char"/>
    <w:uiPriority w:val="99"/>
    <w:qFormat/>
    <w:rsid w:val="00297CB7"/>
    <w:pPr>
      <w:spacing w:before="240" w:after="60"/>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315EE1"/>
    <w:rPr>
      <w:rFonts w:ascii="Times New Roman Bold" w:eastAsia="Times New Roman" w:hAnsi="Times New Roman Bold"/>
      <w:b/>
      <w:bCs/>
      <w:kern w:val="32"/>
      <w:sz w:val="28"/>
      <w:szCs w:val="24"/>
      <w:lang w:val="da-DK"/>
    </w:rPr>
  </w:style>
  <w:style w:type="character" w:customStyle="1" w:styleId="Heading2Char">
    <w:name w:val="Heading 2 Char"/>
    <w:basedOn w:val="DefaultParagraphFont"/>
    <w:link w:val="Heading2"/>
    <w:uiPriority w:val="9"/>
    <w:locked/>
    <w:rsid w:val="00315EE1"/>
    <w:rPr>
      <w:rFonts w:eastAsia="Times New Roman"/>
      <w:b/>
      <w:bCs/>
      <w:iCs/>
      <w:sz w:val="28"/>
      <w:szCs w:val="24"/>
      <w:lang w:val="da-DK"/>
    </w:rPr>
  </w:style>
  <w:style w:type="character" w:customStyle="1" w:styleId="Heading3Char">
    <w:name w:val="Heading 3 Char"/>
    <w:basedOn w:val="DefaultParagraphFont"/>
    <w:link w:val="Heading3"/>
    <w:uiPriority w:val="9"/>
    <w:locked/>
    <w:rsid w:val="00315EE1"/>
    <w:rPr>
      <w:rFonts w:eastAsia="Times New Roman"/>
      <w:b/>
      <w:bCs/>
      <w:sz w:val="28"/>
      <w:szCs w:val="26"/>
      <w:lang w:val="da-DK"/>
    </w:rPr>
  </w:style>
  <w:style w:type="character" w:customStyle="1" w:styleId="Heading4Char">
    <w:name w:val="Heading 4 Char"/>
    <w:basedOn w:val="DefaultParagraphFont"/>
    <w:link w:val="Heading4"/>
    <w:uiPriority w:val="9"/>
    <w:locked/>
    <w:rsid w:val="00315EE1"/>
    <w:rPr>
      <w:rFonts w:eastAsia="Times New Roman"/>
      <w:b/>
      <w:i/>
      <w:iCs/>
      <w:sz w:val="28"/>
    </w:rPr>
  </w:style>
  <w:style w:type="character" w:customStyle="1" w:styleId="Heading5Char">
    <w:name w:val="Heading 5 Char"/>
    <w:basedOn w:val="DefaultParagraphFont"/>
    <w:link w:val="Heading5"/>
    <w:uiPriority w:val="9"/>
    <w:locked/>
    <w:rsid w:val="00683804"/>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683804"/>
    <w:rPr>
      <w:rFonts w:ascii="Calibri" w:hAnsi="Calibri" w:cs="Times New Roman"/>
      <w:b/>
      <w:bCs/>
    </w:rPr>
  </w:style>
  <w:style w:type="character" w:customStyle="1" w:styleId="Heading7Char">
    <w:name w:val="Heading 7 Char"/>
    <w:basedOn w:val="DefaultParagraphFont"/>
    <w:link w:val="Heading7"/>
    <w:uiPriority w:val="99"/>
    <w:semiHidden/>
    <w:locked/>
    <w:rsid w:val="00297CB7"/>
    <w:rPr>
      <w:rFonts w:ascii="Arial" w:hAnsi="Arial" w:cs="Times New Roman"/>
      <w:sz w:val="24"/>
      <w:lang w:val="en-US" w:eastAsia="en-US"/>
    </w:rPr>
  </w:style>
  <w:style w:type="character" w:customStyle="1" w:styleId="Heading8Char">
    <w:name w:val="Heading 8 Char"/>
    <w:basedOn w:val="DefaultParagraphFont"/>
    <w:link w:val="Heading8"/>
    <w:uiPriority w:val="99"/>
    <w:semiHidden/>
    <w:locked/>
    <w:rsid w:val="00683804"/>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297CB7"/>
    <w:rPr>
      <w:rFonts w:ascii="Times New Roman" w:hAnsi="Times New Roman" w:cs="Times New Roman"/>
      <w:sz w:val="22"/>
      <w:lang w:val="en-US" w:eastAsia="en-US"/>
    </w:rPr>
  </w:style>
  <w:style w:type="paragraph" w:customStyle="1" w:styleId="ColorfulList-Accent11">
    <w:name w:val="Colorful List - Accent 11"/>
    <w:basedOn w:val="Normal"/>
    <w:qFormat/>
    <w:rsid w:val="0017780C"/>
    <w:pPr>
      <w:ind w:left="720"/>
      <w:contextualSpacing/>
    </w:pPr>
  </w:style>
  <w:style w:type="paragraph" w:styleId="Header">
    <w:name w:val="header"/>
    <w:basedOn w:val="Normal"/>
    <w:link w:val="HeaderChar"/>
    <w:uiPriority w:val="99"/>
    <w:rsid w:val="00366900"/>
    <w:pPr>
      <w:tabs>
        <w:tab w:val="center" w:pos="4536"/>
        <w:tab w:val="right" w:pos="9072"/>
      </w:tabs>
    </w:pPr>
  </w:style>
  <w:style w:type="character" w:customStyle="1" w:styleId="HeaderChar">
    <w:name w:val="Header Char"/>
    <w:basedOn w:val="DefaultParagraphFont"/>
    <w:link w:val="Header"/>
    <w:uiPriority w:val="99"/>
    <w:locked/>
    <w:rsid w:val="00366900"/>
    <w:rPr>
      <w:rFonts w:cs="Times New Roman"/>
      <w:sz w:val="22"/>
      <w:lang w:val="en-US" w:eastAsia="en-US"/>
    </w:rPr>
  </w:style>
  <w:style w:type="paragraph" w:styleId="Footer">
    <w:name w:val="footer"/>
    <w:basedOn w:val="Normal"/>
    <w:link w:val="FooterChar"/>
    <w:uiPriority w:val="99"/>
    <w:rsid w:val="00366900"/>
    <w:pPr>
      <w:tabs>
        <w:tab w:val="center" w:pos="4536"/>
        <w:tab w:val="right" w:pos="9072"/>
      </w:tabs>
    </w:pPr>
  </w:style>
  <w:style w:type="character" w:customStyle="1" w:styleId="FooterChar">
    <w:name w:val="Footer Char"/>
    <w:basedOn w:val="DefaultParagraphFont"/>
    <w:link w:val="Footer"/>
    <w:uiPriority w:val="99"/>
    <w:locked/>
    <w:rsid w:val="00366900"/>
    <w:rPr>
      <w:rFonts w:cs="Times New Roman"/>
      <w:sz w:val="22"/>
      <w:lang w:val="en-US" w:eastAsia="en-US"/>
    </w:rPr>
  </w:style>
  <w:style w:type="paragraph" w:styleId="Caption">
    <w:name w:val="caption"/>
    <w:basedOn w:val="Normal"/>
    <w:next w:val="Normal"/>
    <w:autoRedefine/>
    <w:uiPriority w:val="99"/>
    <w:qFormat/>
    <w:rsid w:val="003D6561"/>
    <w:pPr>
      <w:keepNext/>
      <w:spacing w:line="240" w:lineRule="auto"/>
      <w:ind w:firstLine="0"/>
      <w:jc w:val="center"/>
    </w:pPr>
    <w:rPr>
      <w:b/>
      <w:bCs/>
      <w:i/>
      <w:iCs/>
      <w:szCs w:val="24"/>
      <w:lang w:val="da-DK"/>
    </w:rPr>
  </w:style>
  <w:style w:type="paragraph" w:customStyle="1" w:styleId="Numberedpara">
    <w:name w:val="Numbered para"/>
    <w:basedOn w:val="Normal"/>
    <w:uiPriority w:val="99"/>
    <w:rsid w:val="00B50118"/>
    <w:pPr>
      <w:numPr>
        <w:numId w:val="1"/>
      </w:numPr>
      <w:spacing w:after="240"/>
    </w:pPr>
    <w:rPr>
      <w:sz w:val="24"/>
      <w:szCs w:val="24"/>
    </w:rPr>
  </w:style>
  <w:style w:type="character" w:styleId="CommentReference">
    <w:name w:val="annotation reference"/>
    <w:basedOn w:val="DefaultParagraphFont"/>
    <w:uiPriority w:val="99"/>
    <w:semiHidden/>
    <w:rsid w:val="00D72568"/>
    <w:rPr>
      <w:rFonts w:cs="Times New Roman"/>
      <w:sz w:val="16"/>
    </w:rPr>
  </w:style>
  <w:style w:type="paragraph" w:styleId="CommentText">
    <w:name w:val="annotation text"/>
    <w:basedOn w:val="Normal"/>
    <w:link w:val="CommentTextChar"/>
    <w:uiPriority w:val="99"/>
    <w:semiHidden/>
    <w:rsid w:val="00D72568"/>
    <w:rPr>
      <w:sz w:val="20"/>
      <w:szCs w:val="20"/>
    </w:rPr>
  </w:style>
  <w:style w:type="character" w:customStyle="1" w:styleId="CommentTextChar">
    <w:name w:val="Comment Text Char"/>
    <w:basedOn w:val="DefaultParagraphFont"/>
    <w:link w:val="CommentText"/>
    <w:uiPriority w:val="99"/>
    <w:semiHidden/>
    <w:locked/>
    <w:rsid w:val="00D72568"/>
    <w:rPr>
      <w:rFonts w:cs="Times New Roman"/>
      <w:lang w:val="en-US" w:eastAsia="en-US"/>
    </w:rPr>
  </w:style>
  <w:style w:type="paragraph" w:styleId="CommentSubject">
    <w:name w:val="annotation subject"/>
    <w:basedOn w:val="CommentText"/>
    <w:next w:val="CommentText"/>
    <w:link w:val="CommentSubjectChar"/>
    <w:uiPriority w:val="99"/>
    <w:semiHidden/>
    <w:rsid w:val="00D72568"/>
    <w:rPr>
      <w:b/>
      <w:bCs/>
    </w:rPr>
  </w:style>
  <w:style w:type="character" w:customStyle="1" w:styleId="CommentSubjectChar">
    <w:name w:val="Comment Subject Char"/>
    <w:basedOn w:val="CommentTextChar"/>
    <w:link w:val="CommentSubject"/>
    <w:uiPriority w:val="99"/>
    <w:semiHidden/>
    <w:locked/>
    <w:rsid w:val="00D72568"/>
    <w:rPr>
      <w:rFonts w:cs="Times New Roman"/>
      <w:b/>
      <w:lang w:val="en-US" w:eastAsia="en-US"/>
    </w:rPr>
  </w:style>
  <w:style w:type="paragraph" w:styleId="BalloonText">
    <w:name w:val="Balloon Text"/>
    <w:basedOn w:val="Normal"/>
    <w:link w:val="BalloonTextChar"/>
    <w:uiPriority w:val="99"/>
    <w:semiHidden/>
    <w:rsid w:val="00D72568"/>
    <w:pPr>
      <w:spacing w:before="0" w:after="0"/>
    </w:pPr>
    <w:rPr>
      <w:rFonts w:ascii="Segoe UI" w:hAnsi="Segoe UI"/>
      <w:sz w:val="18"/>
      <w:szCs w:val="18"/>
    </w:rPr>
  </w:style>
  <w:style w:type="character" w:customStyle="1" w:styleId="BalloonTextChar">
    <w:name w:val="Balloon Text Char"/>
    <w:basedOn w:val="DefaultParagraphFont"/>
    <w:link w:val="BalloonText"/>
    <w:uiPriority w:val="99"/>
    <w:semiHidden/>
    <w:locked/>
    <w:rsid w:val="00D72568"/>
    <w:rPr>
      <w:rFonts w:ascii="Segoe UI" w:hAnsi="Segoe UI" w:cs="Times New Roman"/>
      <w:sz w:val="18"/>
      <w:lang w:val="en-US" w:eastAsia="en-US"/>
    </w:rPr>
  </w:style>
  <w:style w:type="table" w:styleId="TableGrid">
    <w:name w:val="Table Grid"/>
    <w:basedOn w:val="TableNormal"/>
    <w:rsid w:val="003653F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link w:val="TOC2Char"/>
    <w:autoRedefine/>
    <w:uiPriority w:val="39"/>
    <w:rsid w:val="001C3C22"/>
    <w:pPr>
      <w:tabs>
        <w:tab w:val="right" w:leader="dot" w:pos="9119"/>
      </w:tabs>
      <w:spacing w:before="60" w:after="60" w:line="240" w:lineRule="auto"/>
      <w:ind w:left="261" w:firstLine="0"/>
    </w:pPr>
    <w:rPr>
      <w:b/>
    </w:rPr>
  </w:style>
  <w:style w:type="character" w:customStyle="1" w:styleId="TOC2Char">
    <w:name w:val="TOC 2 Char"/>
    <w:basedOn w:val="DefaultParagraphFont"/>
    <w:link w:val="TOC2"/>
    <w:uiPriority w:val="39"/>
    <w:rsid w:val="001C3C22"/>
    <w:rPr>
      <w:b/>
      <w:sz w:val="28"/>
    </w:rPr>
  </w:style>
  <w:style w:type="paragraph" w:styleId="TOC1">
    <w:name w:val="toc 1"/>
    <w:basedOn w:val="Normal"/>
    <w:next w:val="Normal"/>
    <w:autoRedefine/>
    <w:uiPriority w:val="39"/>
    <w:rsid w:val="001C3C22"/>
    <w:pPr>
      <w:tabs>
        <w:tab w:val="right" w:leader="dot" w:pos="9119"/>
      </w:tabs>
      <w:spacing w:after="60"/>
      <w:ind w:firstLine="0"/>
    </w:pPr>
    <w:rPr>
      <w:b/>
    </w:rPr>
  </w:style>
  <w:style w:type="paragraph" w:styleId="TOC3">
    <w:name w:val="toc 3"/>
    <w:basedOn w:val="Normal"/>
    <w:next w:val="Normal"/>
    <w:link w:val="TOC3Char"/>
    <w:autoRedefine/>
    <w:uiPriority w:val="39"/>
    <w:rsid w:val="00315EE1"/>
    <w:pPr>
      <w:tabs>
        <w:tab w:val="right" w:leader="dot" w:pos="9119"/>
      </w:tabs>
      <w:spacing w:before="0" w:after="0" w:line="240" w:lineRule="auto"/>
      <w:ind w:left="522" w:firstLine="0"/>
    </w:pPr>
  </w:style>
  <w:style w:type="character" w:customStyle="1" w:styleId="TOC3Char">
    <w:name w:val="TOC 3 Char"/>
    <w:basedOn w:val="DefaultParagraphFont"/>
    <w:link w:val="TOC3"/>
    <w:uiPriority w:val="39"/>
    <w:rsid w:val="00315EE1"/>
    <w:rPr>
      <w:sz w:val="28"/>
    </w:rPr>
  </w:style>
  <w:style w:type="character" w:styleId="Hyperlink">
    <w:name w:val="Hyperlink"/>
    <w:basedOn w:val="DefaultParagraphFont"/>
    <w:uiPriority w:val="99"/>
    <w:rsid w:val="00B70FC5"/>
    <w:rPr>
      <w:rFonts w:cs="Times New Roman"/>
      <w:color w:val="0563C1"/>
      <w:u w:val="single"/>
    </w:rPr>
  </w:style>
  <w:style w:type="paragraph" w:styleId="TableofFigures">
    <w:name w:val="table of figures"/>
    <w:basedOn w:val="Normal"/>
    <w:next w:val="Normal"/>
    <w:uiPriority w:val="99"/>
    <w:rsid w:val="00E30C7E"/>
    <w:pPr>
      <w:spacing w:after="0"/>
      <w:ind w:firstLine="0"/>
    </w:pPr>
  </w:style>
  <w:style w:type="character" w:customStyle="1" w:styleId="Bodytext1511pt">
    <w:name w:val="Body text (15) + 11 pt"/>
    <w:uiPriority w:val="99"/>
    <w:rsid w:val="001908F6"/>
    <w:rPr>
      <w:rFonts w:ascii="Times New Roman" w:hAnsi="Times New Roman"/>
      <w:color w:val="000000"/>
      <w:spacing w:val="0"/>
      <w:w w:val="100"/>
      <w:position w:val="0"/>
      <w:sz w:val="22"/>
      <w:u w:val="none"/>
      <w:lang w:val="vi-VN" w:eastAsia="vi-VN"/>
    </w:rPr>
  </w:style>
  <w:style w:type="table" w:customStyle="1" w:styleId="TableGridLight1">
    <w:name w:val="Table Grid Light1"/>
    <w:uiPriority w:val="99"/>
    <w:rsid w:val="0029491A"/>
    <w:rPr>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GridTable1Light1">
    <w:name w:val="Grid Table 1 Light1"/>
    <w:uiPriority w:val="99"/>
    <w:rsid w:val="0029491A"/>
    <w:rPr>
      <w:sz w:val="20"/>
      <w:szCs w:val="20"/>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PlainTable21">
    <w:name w:val="Plain Table 21"/>
    <w:uiPriority w:val="99"/>
    <w:rsid w:val="00E326E9"/>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paragraph" w:styleId="ListParagraph">
    <w:name w:val="List Paragraph"/>
    <w:aliases w:val="bullet,bullet 1,List Paragraph11,List Paragraph12,Thang2"/>
    <w:basedOn w:val="Normal"/>
    <w:link w:val="ListParagraphChar"/>
    <w:uiPriority w:val="34"/>
    <w:qFormat/>
    <w:rsid w:val="00CF1B32"/>
    <w:pPr>
      <w:ind w:left="720"/>
      <w:contextualSpacing/>
    </w:pPr>
  </w:style>
  <w:style w:type="character" w:customStyle="1" w:styleId="ListParagraphChar">
    <w:name w:val="List Paragraph Char"/>
    <w:aliases w:val="bullet Char,bullet 1 Char,List Paragraph11 Char,List Paragraph12 Char,Thang2 Char"/>
    <w:link w:val="ListParagraph"/>
    <w:uiPriority w:val="34"/>
    <w:rsid w:val="007430B1"/>
    <w:rPr>
      <w:sz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
    <w:basedOn w:val="Normal"/>
    <w:link w:val="FootnoteTextChar"/>
    <w:qFormat/>
    <w:rsid w:val="00D571EF"/>
    <w:pPr>
      <w:spacing w:before="0"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qFormat/>
    <w:locked/>
    <w:rsid w:val="00D571EF"/>
    <w:rPr>
      <w:sz w:val="20"/>
      <w:szCs w:val="20"/>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Footnote dich,R"/>
    <w:basedOn w:val="DefaultParagraphFont"/>
    <w:link w:val="ftrefCharCharChar1CharChar"/>
    <w:uiPriority w:val="99"/>
    <w:qFormat/>
    <w:rsid w:val="00E9336E"/>
    <w:rPr>
      <w:rFonts w:cs="Times New Roman"/>
      <w:vertAlign w:val="superscript"/>
    </w:rPr>
  </w:style>
  <w:style w:type="paragraph" w:customStyle="1" w:styleId="ftrefCharCharChar1CharChar">
    <w:name w:val="ftref Char Char Char1 Char Char"/>
    <w:aliases w:val="(NECG) Footnote Reference Char Char Char1 Char Char,Fußnotenzeichen DISS Char Char Char1 Char Char,16 Point Char Char Char1 Char Char,Superscript 6 Point Char Char Char Char Char"/>
    <w:basedOn w:val="Normal"/>
    <w:link w:val="FootnoteReference"/>
    <w:uiPriority w:val="99"/>
    <w:qFormat/>
    <w:rsid w:val="00124CF9"/>
    <w:pPr>
      <w:widowControl/>
      <w:spacing w:before="0" w:after="160" w:line="240" w:lineRule="exact"/>
      <w:ind w:firstLine="0"/>
      <w:jc w:val="left"/>
    </w:pPr>
    <w:rPr>
      <w:sz w:val="22"/>
      <w:vertAlign w:val="superscript"/>
    </w:rPr>
  </w:style>
  <w:style w:type="table" w:customStyle="1" w:styleId="TableGrid1">
    <w:name w:val="Table Grid1"/>
    <w:uiPriority w:val="99"/>
    <w:rsid w:val="003C477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1">
    <w:name w:val="Plain Table 31"/>
    <w:uiPriority w:val="99"/>
    <w:rsid w:val="00C10E69"/>
    <w:rPr>
      <w:rFonts w:ascii="Calibri" w:hAnsi="Calibri"/>
      <w:sz w:val="20"/>
      <w:szCs w:val="20"/>
    </w:rPr>
    <w:tblPr>
      <w:tblStyleRowBandSize w:val="1"/>
      <w:tblStyleColBandSize w:val="1"/>
      <w:tblInd w:w="0" w:type="dxa"/>
      <w:tblCellMar>
        <w:top w:w="0" w:type="dxa"/>
        <w:left w:w="108" w:type="dxa"/>
        <w:bottom w:w="0" w:type="dxa"/>
        <w:right w:w="108" w:type="dxa"/>
      </w:tblCellMar>
    </w:tblPr>
  </w:style>
  <w:style w:type="table" w:customStyle="1" w:styleId="GridTable1Light2">
    <w:name w:val="Grid Table 1 Light2"/>
    <w:uiPriority w:val="99"/>
    <w:rsid w:val="00144CA5"/>
    <w:rPr>
      <w:sz w:val="20"/>
      <w:szCs w:val="20"/>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4904AB"/>
    <w:rPr>
      <w:rFonts w:cs="Times New Roman"/>
      <w:color w:val="954F72"/>
      <w:u w:val="single"/>
    </w:rPr>
  </w:style>
  <w:style w:type="paragraph" w:customStyle="1" w:styleId="xl64">
    <w:name w:val="xl64"/>
    <w:basedOn w:val="Normal"/>
    <w:uiPriority w:val="99"/>
    <w:rsid w:val="004904AB"/>
    <w:pPr>
      <w:spacing w:before="100" w:beforeAutospacing="1" w:after="100" w:afterAutospacing="1" w:line="240" w:lineRule="auto"/>
      <w:ind w:firstLine="0"/>
      <w:jc w:val="left"/>
    </w:pPr>
    <w:rPr>
      <w:rFonts w:eastAsia="Times New Roman"/>
      <w:sz w:val="24"/>
      <w:szCs w:val="24"/>
    </w:rPr>
  </w:style>
  <w:style w:type="paragraph" w:customStyle="1" w:styleId="xl65">
    <w:name w:val="xl65"/>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i/>
      <w:iCs/>
      <w:sz w:val="24"/>
      <w:szCs w:val="24"/>
    </w:rPr>
  </w:style>
  <w:style w:type="paragraph" w:customStyle="1" w:styleId="xl66">
    <w:name w:val="xl66"/>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b/>
      <w:bCs/>
      <w:i/>
      <w:iCs/>
      <w:sz w:val="24"/>
      <w:szCs w:val="24"/>
    </w:rPr>
  </w:style>
  <w:style w:type="paragraph" w:customStyle="1" w:styleId="xl67">
    <w:name w:val="xl67"/>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4"/>
      <w:szCs w:val="24"/>
    </w:rPr>
  </w:style>
  <w:style w:type="paragraph" w:customStyle="1" w:styleId="xl68">
    <w:name w:val="xl68"/>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69">
    <w:name w:val="xl69"/>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70">
    <w:name w:val="xl70"/>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71">
    <w:name w:val="xl71"/>
    <w:basedOn w:val="Normal"/>
    <w:rsid w:val="004904AB"/>
    <w:pPr>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72">
    <w:name w:val="xl72"/>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rPr>
  </w:style>
  <w:style w:type="paragraph" w:customStyle="1" w:styleId="xl73">
    <w:name w:val="xl73"/>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 w:val="24"/>
      <w:szCs w:val="24"/>
    </w:rPr>
  </w:style>
  <w:style w:type="paragraph" w:customStyle="1" w:styleId="xl74">
    <w:name w:val="xl74"/>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4"/>
      <w:szCs w:val="24"/>
    </w:rPr>
  </w:style>
  <w:style w:type="paragraph" w:customStyle="1" w:styleId="xl75">
    <w:name w:val="xl75"/>
    <w:basedOn w:val="Normal"/>
    <w:rsid w:val="004904AB"/>
    <w:pPr>
      <w:spacing w:before="100" w:beforeAutospacing="1" w:after="100" w:afterAutospacing="1" w:line="240" w:lineRule="auto"/>
      <w:ind w:firstLine="0"/>
      <w:jc w:val="left"/>
    </w:pPr>
    <w:rPr>
      <w:rFonts w:eastAsia="Times New Roman"/>
      <w:b/>
      <w:bCs/>
      <w:sz w:val="24"/>
      <w:szCs w:val="24"/>
    </w:rPr>
  </w:style>
  <w:style w:type="paragraph" w:customStyle="1" w:styleId="xl76">
    <w:name w:val="xl76"/>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77">
    <w:name w:val="xl77"/>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i/>
      <w:iCs/>
      <w:sz w:val="24"/>
      <w:szCs w:val="24"/>
    </w:rPr>
  </w:style>
  <w:style w:type="paragraph" w:customStyle="1" w:styleId="xl78">
    <w:name w:val="xl78"/>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79">
    <w:name w:val="xl79"/>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4"/>
      <w:szCs w:val="24"/>
    </w:rPr>
  </w:style>
  <w:style w:type="paragraph" w:customStyle="1" w:styleId="xl80">
    <w:name w:val="xl80"/>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rPr>
  </w:style>
  <w:style w:type="paragraph" w:customStyle="1" w:styleId="xl81">
    <w:name w:val="xl81"/>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4"/>
      <w:szCs w:val="24"/>
    </w:rPr>
  </w:style>
  <w:style w:type="paragraph" w:customStyle="1" w:styleId="xl82">
    <w:name w:val="xl82"/>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rPr>
  </w:style>
  <w:style w:type="paragraph" w:customStyle="1" w:styleId="xl83">
    <w:name w:val="xl83"/>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84">
    <w:name w:val="xl84"/>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rPr>
  </w:style>
  <w:style w:type="paragraph" w:customStyle="1" w:styleId="xl85">
    <w:name w:val="xl85"/>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86">
    <w:name w:val="xl86"/>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4"/>
      <w:szCs w:val="24"/>
    </w:rPr>
  </w:style>
  <w:style w:type="paragraph" w:customStyle="1" w:styleId="xl87">
    <w:name w:val="xl87"/>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eastAsia="Times New Roman"/>
      <w:sz w:val="24"/>
      <w:szCs w:val="24"/>
    </w:rPr>
  </w:style>
  <w:style w:type="paragraph" w:customStyle="1" w:styleId="xl88">
    <w:name w:val="xl88"/>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4"/>
      <w:szCs w:val="24"/>
    </w:rPr>
  </w:style>
  <w:style w:type="paragraph" w:customStyle="1" w:styleId="xl89">
    <w:name w:val="xl89"/>
    <w:basedOn w:val="Normal"/>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90">
    <w:name w:val="xl90"/>
    <w:basedOn w:val="Normal"/>
    <w:rsid w:val="004904AB"/>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4"/>
      <w:szCs w:val="24"/>
    </w:rPr>
  </w:style>
  <w:style w:type="paragraph" w:customStyle="1" w:styleId="xl91">
    <w:name w:val="xl91"/>
    <w:basedOn w:val="Normal"/>
    <w:rsid w:val="004904AB"/>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92">
    <w:name w:val="xl92"/>
    <w:basedOn w:val="Normal"/>
    <w:rsid w:val="004904AB"/>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93">
    <w:name w:val="xl93"/>
    <w:basedOn w:val="Normal"/>
    <w:uiPriority w:val="99"/>
    <w:rsid w:val="004904AB"/>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94">
    <w:name w:val="xl94"/>
    <w:basedOn w:val="Normal"/>
    <w:uiPriority w:val="99"/>
    <w:rsid w:val="004904A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95">
    <w:name w:val="xl95"/>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12"/>
      <w:szCs w:val="12"/>
    </w:rPr>
  </w:style>
  <w:style w:type="paragraph" w:customStyle="1" w:styleId="xl96">
    <w:name w:val="xl96"/>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b/>
      <w:bCs/>
      <w:sz w:val="12"/>
      <w:szCs w:val="12"/>
    </w:rPr>
  </w:style>
  <w:style w:type="paragraph" w:customStyle="1" w:styleId="xl97">
    <w:name w:val="xl97"/>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12"/>
      <w:szCs w:val="12"/>
    </w:rPr>
  </w:style>
  <w:style w:type="paragraph" w:customStyle="1" w:styleId="xl98">
    <w:name w:val="xl98"/>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12"/>
      <w:szCs w:val="12"/>
    </w:rPr>
  </w:style>
  <w:style w:type="paragraph" w:customStyle="1" w:styleId="xl99">
    <w:name w:val="xl99"/>
    <w:basedOn w:val="Normal"/>
    <w:uiPriority w:val="99"/>
    <w:rsid w:val="00BC4E49"/>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0"/>
      <w:jc w:val="left"/>
      <w:textAlignment w:val="center"/>
    </w:pPr>
    <w:rPr>
      <w:rFonts w:eastAsia="Times New Roman"/>
      <w:b/>
      <w:bCs/>
      <w:sz w:val="12"/>
      <w:szCs w:val="12"/>
    </w:rPr>
  </w:style>
  <w:style w:type="paragraph" w:customStyle="1" w:styleId="xl100">
    <w:name w:val="xl100"/>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12"/>
      <w:szCs w:val="12"/>
    </w:rPr>
  </w:style>
  <w:style w:type="paragraph" w:customStyle="1" w:styleId="xl101">
    <w:name w:val="xl101"/>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12"/>
      <w:szCs w:val="12"/>
    </w:rPr>
  </w:style>
  <w:style w:type="paragraph" w:customStyle="1" w:styleId="xl102">
    <w:name w:val="xl102"/>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12"/>
      <w:szCs w:val="12"/>
    </w:rPr>
  </w:style>
  <w:style w:type="paragraph" w:customStyle="1" w:styleId="xl103">
    <w:name w:val="xl103"/>
    <w:basedOn w:val="Normal"/>
    <w:uiPriority w:val="99"/>
    <w:rsid w:val="00BC4E49"/>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0"/>
      <w:jc w:val="left"/>
    </w:pPr>
    <w:rPr>
      <w:rFonts w:eastAsia="Times New Roman"/>
      <w:sz w:val="12"/>
      <w:szCs w:val="12"/>
    </w:rPr>
  </w:style>
  <w:style w:type="paragraph" w:customStyle="1" w:styleId="xl104">
    <w:name w:val="xl104"/>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12"/>
      <w:szCs w:val="12"/>
    </w:rPr>
  </w:style>
  <w:style w:type="paragraph" w:customStyle="1" w:styleId="xl105">
    <w:name w:val="xl105"/>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12"/>
      <w:szCs w:val="12"/>
    </w:rPr>
  </w:style>
  <w:style w:type="paragraph" w:customStyle="1" w:styleId="xl106">
    <w:name w:val="xl106"/>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12"/>
      <w:szCs w:val="12"/>
    </w:rPr>
  </w:style>
  <w:style w:type="paragraph" w:customStyle="1" w:styleId="xl107">
    <w:name w:val="xl107"/>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eastAsia="Times New Roman"/>
      <w:sz w:val="12"/>
      <w:szCs w:val="12"/>
    </w:rPr>
  </w:style>
  <w:style w:type="paragraph" w:customStyle="1" w:styleId="xl108">
    <w:name w:val="xl108"/>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12"/>
      <w:szCs w:val="12"/>
    </w:rPr>
  </w:style>
  <w:style w:type="paragraph" w:customStyle="1" w:styleId="xl109">
    <w:name w:val="xl109"/>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sz w:val="12"/>
      <w:szCs w:val="12"/>
    </w:rPr>
  </w:style>
  <w:style w:type="paragraph" w:customStyle="1" w:styleId="xl110">
    <w:name w:val="xl110"/>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 w:val="12"/>
      <w:szCs w:val="12"/>
    </w:rPr>
  </w:style>
  <w:style w:type="paragraph" w:customStyle="1" w:styleId="xl111">
    <w:name w:val="xl111"/>
    <w:basedOn w:val="Normal"/>
    <w:uiPriority w:val="99"/>
    <w:rsid w:val="00BC4E49"/>
    <w:pPr>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0"/>
      <w:jc w:val="left"/>
    </w:pPr>
    <w:rPr>
      <w:rFonts w:eastAsia="Times New Roman"/>
      <w:sz w:val="12"/>
      <w:szCs w:val="12"/>
    </w:rPr>
  </w:style>
  <w:style w:type="paragraph" w:customStyle="1" w:styleId="xl112">
    <w:name w:val="xl112"/>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12"/>
      <w:szCs w:val="12"/>
    </w:rPr>
  </w:style>
  <w:style w:type="paragraph" w:customStyle="1" w:styleId="xl113">
    <w:name w:val="xl113"/>
    <w:basedOn w:val="Normal"/>
    <w:uiPriority w:val="99"/>
    <w:rsid w:val="00BC4E49"/>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0"/>
      <w:jc w:val="left"/>
    </w:pPr>
    <w:rPr>
      <w:rFonts w:eastAsia="Times New Roman"/>
      <w:b/>
      <w:bCs/>
      <w:sz w:val="12"/>
      <w:szCs w:val="12"/>
    </w:rPr>
  </w:style>
  <w:style w:type="paragraph" w:customStyle="1" w:styleId="xl114">
    <w:name w:val="xl114"/>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12"/>
      <w:szCs w:val="12"/>
    </w:rPr>
  </w:style>
  <w:style w:type="paragraph" w:customStyle="1" w:styleId="xl115">
    <w:name w:val="xl115"/>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12"/>
      <w:szCs w:val="12"/>
    </w:rPr>
  </w:style>
  <w:style w:type="paragraph" w:customStyle="1" w:styleId="xl116">
    <w:name w:val="xl116"/>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12"/>
      <w:szCs w:val="12"/>
    </w:rPr>
  </w:style>
  <w:style w:type="paragraph" w:customStyle="1" w:styleId="xl117">
    <w:name w:val="xl117"/>
    <w:basedOn w:val="Normal"/>
    <w:uiPriority w:val="99"/>
    <w:rsid w:val="00BC4E4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12"/>
      <w:szCs w:val="12"/>
    </w:rPr>
  </w:style>
  <w:style w:type="paragraph" w:customStyle="1" w:styleId="CharCharCharCharCharCharCharCharChar1Char">
    <w:name w:val="Char Char Char Char Char Char Char Char Char1 Char"/>
    <w:basedOn w:val="Normal"/>
    <w:next w:val="Normal"/>
    <w:autoRedefine/>
    <w:uiPriority w:val="99"/>
    <w:semiHidden/>
    <w:rsid w:val="006D53F1"/>
    <w:pPr>
      <w:spacing w:line="312" w:lineRule="auto"/>
      <w:ind w:firstLine="0"/>
      <w:jc w:val="left"/>
    </w:pPr>
    <w:rPr>
      <w:rFonts w:eastAsia="Times New Roman"/>
      <w:szCs w:val="28"/>
    </w:rPr>
  </w:style>
  <w:style w:type="character" w:customStyle="1" w:styleId="FooterChar1">
    <w:name w:val="Footer Char1"/>
    <w:uiPriority w:val="99"/>
    <w:locked/>
    <w:rsid w:val="00EB6056"/>
    <w:rPr>
      <w:rFonts w:ascii="Calibri" w:hAnsi="Calibri"/>
    </w:rPr>
  </w:style>
  <w:style w:type="character" w:customStyle="1" w:styleId="apple-converted-space">
    <w:name w:val="apple-converted-space"/>
    <w:basedOn w:val="DefaultParagraphFont"/>
    <w:uiPriority w:val="99"/>
    <w:rsid w:val="00D179F0"/>
    <w:rPr>
      <w:rFonts w:cs="Times New Roman"/>
    </w:rPr>
  </w:style>
  <w:style w:type="paragraph" w:customStyle="1" w:styleId="Normal1">
    <w:name w:val="Normal1"/>
    <w:basedOn w:val="Normal"/>
    <w:rsid w:val="00D179F0"/>
    <w:pPr>
      <w:spacing w:before="100" w:beforeAutospacing="1" w:after="100" w:afterAutospacing="1" w:line="240" w:lineRule="auto"/>
      <w:ind w:firstLine="0"/>
      <w:jc w:val="left"/>
    </w:pPr>
    <w:rPr>
      <w:rFonts w:eastAsia="Times New Roman"/>
      <w:sz w:val="24"/>
      <w:szCs w:val="24"/>
    </w:rPr>
  </w:style>
  <w:style w:type="character" w:customStyle="1" w:styleId="normalchar">
    <w:name w:val="normal__char"/>
    <w:uiPriority w:val="99"/>
    <w:rsid w:val="00D179F0"/>
  </w:style>
  <w:style w:type="character" w:styleId="Strong">
    <w:name w:val="Strong"/>
    <w:basedOn w:val="DefaultParagraphFont"/>
    <w:uiPriority w:val="99"/>
    <w:qFormat/>
    <w:rsid w:val="00D179F0"/>
    <w:rPr>
      <w:rFonts w:cs="Times New Roman"/>
      <w:b/>
      <w:bCs/>
    </w:rPr>
  </w:style>
  <w:style w:type="paragraph" w:styleId="BodyText">
    <w:name w:val="Body Text"/>
    <w:basedOn w:val="Normal"/>
    <w:link w:val="BodyTextChar"/>
    <w:uiPriority w:val="99"/>
    <w:rsid w:val="007F5E77"/>
    <w:pPr>
      <w:spacing w:before="0" w:line="240" w:lineRule="auto"/>
      <w:ind w:firstLine="0"/>
      <w:jc w:val="left"/>
    </w:pPr>
    <w:rPr>
      <w:rFonts w:eastAsia="Times New Roman"/>
      <w:sz w:val="24"/>
      <w:szCs w:val="24"/>
    </w:rPr>
  </w:style>
  <w:style w:type="character" w:customStyle="1" w:styleId="BodyTextChar">
    <w:name w:val="Body Text Char"/>
    <w:basedOn w:val="DefaultParagraphFont"/>
    <w:link w:val="BodyText"/>
    <w:uiPriority w:val="99"/>
    <w:locked/>
    <w:rsid w:val="007F5E77"/>
    <w:rPr>
      <w:rFonts w:eastAsia="Times New Roman" w:cs="Times New Roman"/>
      <w:sz w:val="24"/>
      <w:szCs w:val="24"/>
      <w:lang w:val="en-US" w:eastAsia="en-US"/>
    </w:rPr>
  </w:style>
  <w:style w:type="character" w:customStyle="1" w:styleId="body00201char">
    <w:name w:val="body_00201__char"/>
    <w:uiPriority w:val="99"/>
    <w:rsid w:val="003D5858"/>
  </w:style>
  <w:style w:type="character" w:customStyle="1" w:styleId="Bodytext0">
    <w:name w:val="Body text_"/>
    <w:link w:val="BodyText1"/>
    <w:locked/>
    <w:rsid w:val="00FC78A4"/>
    <w:rPr>
      <w:sz w:val="27"/>
      <w:shd w:val="clear" w:color="auto" w:fill="FFFFFF"/>
    </w:rPr>
  </w:style>
  <w:style w:type="paragraph" w:customStyle="1" w:styleId="BodyText1">
    <w:name w:val="Body Text1"/>
    <w:basedOn w:val="Normal"/>
    <w:link w:val="Bodytext0"/>
    <w:uiPriority w:val="99"/>
    <w:rsid w:val="00FC78A4"/>
    <w:pPr>
      <w:shd w:val="clear" w:color="auto" w:fill="FFFFFF"/>
      <w:spacing w:before="0" w:after="0" w:line="240" w:lineRule="atLeast"/>
      <w:ind w:hanging="300"/>
    </w:pPr>
    <w:rPr>
      <w:sz w:val="27"/>
      <w:szCs w:val="20"/>
      <w:shd w:val="clear" w:color="auto" w:fill="FFFFFF"/>
    </w:rPr>
  </w:style>
  <w:style w:type="paragraph" w:styleId="Revision">
    <w:name w:val="Revision"/>
    <w:hidden/>
    <w:uiPriority w:val="99"/>
    <w:semiHidden/>
    <w:rsid w:val="00430496"/>
    <w:rPr>
      <w:sz w:val="28"/>
    </w:rPr>
  </w:style>
  <w:style w:type="character" w:customStyle="1" w:styleId="CharChar14">
    <w:name w:val="Char Char14"/>
    <w:uiPriority w:val="99"/>
    <w:locked/>
    <w:rsid w:val="00D37A7C"/>
    <w:rPr>
      <w:rFonts w:ascii="VNI-Times" w:hAnsi="VNI-Times"/>
      <w:sz w:val="28"/>
      <w:lang w:val="en-US" w:eastAsia="en-US"/>
    </w:rPr>
  </w:style>
  <w:style w:type="paragraph" w:customStyle="1" w:styleId="Char">
    <w:name w:val="Char"/>
    <w:basedOn w:val="Normal"/>
    <w:rsid w:val="00C051E6"/>
    <w:pPr>
      <w:spacing w:before="0" w:after="160" w:line="240" w:lineRule="exact"/>
      <w:ind w:firstLine="0"/>
      <w:jc w:val="left"/>
    </w:pPr>
    <w:rPr>
      <w:rFonts w:ascii="Verdana" w:eastAsia="MS Mincho" w:hAnsi="Verdana"/>
      <w:sz w:val="20"/>
      <w:szCs w:val="20"/>
    </w:rPr>
  </w:style>
  <w:style w:type="paragraph" w:styleId="BodyTextIndent3">
    <w:name w:val="Body Text Indent 3"/>
    <w:basedOn w:val="Normal"/>
    <w:link w:val="BodyTextIndent3Char"/>
    <w:uiPriority w:val="99"/>
    <w:rsid w:val="00313F44"/>
    <w:pPr>
      <w:spacing w:after="0" w:line="20" w:lineRule="auto"/>
      <w:ind w:firstLine="720"/>
    </w:pPr>
    <w:rPr>
      <w:rFonts w:ascii="VNnew Century Schoolbook" w:hAnsi="VNnew Century Schoolbook"/>
      <w:sz w:val="24"/>
      <w:szCs w:val="20"/>
    </w:rPr>
  </w:style>
  <w:style w:type="character" w:customStyle="1" w:styleId="BodyTextIndent3Char">
    <w:name w:val="Body Text Indent 3 Char"/>
    <w:basedOn w:val="DefaultParagraphFont"/>
    <w:link w:val="BodyTextIndent3"/>
    <w:uiPriority w:val="99"/>
    <w:semiHidden/>
    <w:locked/>
    <w:rsid w:val="00683804"/>
    <w:rPr>
      <w:rFonts w:cs="Times New Roman"/>
      <w:sz w:val="16"/>
      <w:szCs w:val="16"/>
    </w:rPr>
  </w:style>
  <w:style w:type="paragraph" w:styleId="BodyText3">
    <w:name w:val="Body Text 3"/>
    <w:basedOn w:val="Normal"/>
    <w:link w:val="BodyText3Char"/>
    <w:uiPriority w:val="99"/>
    <w:rsid w:val="00313F44"/>
    <w:pPr>
      <w:spacing w:after="0" w:line="20" w:lineRule="auto"/>
      <w:ind w:firstLine="0"/>
    </w:pPr>
    <w:rPr>
      <w:rFonts w:ascii="VNnew Century Schoolbook" w:hAnsi="VNnew Century Schoolbook"/>
      <w:sz w:val="24"/>
      <w:szCs w:val="20"/>
    </w:rPr>
  </w:style>
  <w:style w:type="character" w:customStyle="1" w:styleId="BodyText3Char">
    <w:name w:val="Body Text 3 Char"/>
    <w:basedOn w:val="DefaultParagraphFont"/>
    <w:link w:val="BodyText3"/>
    <w:uiPriority w:val="99"/>
    <w:semiHidden/>
    <w:locked/>
    <w:rsid w:val="00683804"/>
    <w:rPr>
      <w:rFonts w:cs="Times New Roman"/>
      <w:sz w:val="16"/>
      <w:szCs w:val="16"/>
    </w:rPr>
  </w:style>
  <w:style w:type="paragraph" w:styleId="BodyTextIndent">
    <w:name w:val="Body Text Indent"/>
    <w:basedOn w:val="Normal"/>
    <w:link w:val="BodyTextIndentChar"/>
    <w:rsid w:val="00313F44"/>
    <w:pPr>
      <w:spacing w:before="60" w:after="0" w:line="20" w:lineRule="auto"/>
      <w:ind w:left="-426" w:firstLine="426"/>
    </w:pPr>
    <w:rPr>
      <w:rFonts w:ascii=".VnTime" w:hAnsi=".VnTime"/>
      <w:szCs w:val="20"/>
    </w:rPr>
  </w:style>
  <w:style w:type="character" w:customStyle="1" w:styleId="BodyTextIndentChar">
    <w:name w:val="Body Text Indent Char"/>
    <w:basedOn w:val="DefaultParagraphFont"/>
    <w:link w:val="BodyTextIndent"/>
    <w:locked/>
    <w:rsid w:val="00313F44"/>
    <w:rPr>
      <w:rFonts w:ascii=".VnTime" w:hAnsi=".VnTime" w:cs="Times New Roman"/>
      <w:sz w:val="28"/>
      <w:lang w:val="en-US" w:eastAsia="en-US"/>
    </w:rPr>
  </w:style>
  <w:style w:type="paragraph" w:styleId="BodyTextIndent2">
    <w:name w:val="Body Text Indent 2"/>
    <w:basedOn w:val="Normal"/>
    <w:link w:val="BodyTextIndent2Char"/>
    <w:uiPriority w:val="99"/>
    <w:rsid w:val="00313F44"/>
    <w:pPr>
      <w:spacing w:before="0" w:after="0" w:line="240" w:lineRule="auto"/>
      <w:ind w:left="720" w:firstLine="0"/>
      <w:jc w:val="center"/>
    </w:pPr>
    <w:rPr>
      <w:rFonts w:ascii=".VnTimeH" w:hAnsi=".VnTimeH"/>
      <w:b/>
      <w:sz w:val="24"/>
      <w:szCs w:val="20"/>
    </w:rPr>
  </w:style>
  <w:style w:type="character" w:customStyle="1" w:styleId="BodyTextIndent2Char">
    <w:name w:val="Body Text Indent 2 Char"/>
    <w:basedOn w:val="DefaultParagraphFont"/>
    <w:link w:val="BodyTextIndent2"/>
    <w:uiPriority w:val="99"/>
    <w:semiHidden/>
    <w:locked/>
    <w:rsid w:val="00683804"/>
    <w:rPr>
      <w:rFonts w:cs="Times New Roman"/>
      <w:sz w:val="28"/>
    </w:rPr>
  </w:style>
  <w:style w:type="paragraph" w:customStyle="1" w:styleId="BodyText21">
    <w:name w:val="Body Text 21"/>
    <w:basedOn w:val="Normal"/>
    <w:uiPriority w:val="99"/>
    <w:rsid w:val="00313F44"/>
    <w:pPr>
      <w:spacing w:before="60" w:after="0" w:line="20" w:lineRule="auto"/>
      <w:ind w:left="-426" w:firstLine="426"/>
    </w:pPr>
    <w:rPr>
      <w:rFonts w:ascii=".VnTime" w:hAnsi=".VnTime"/>
      <w:szCs w:val="20"/>
    </w:rPr>
  </w:style>
  <w:style w:type="character" w:styleId="PageNumber">
    <w:name w:val="page number"/>
    <w:basedOn w:val="DefaultParagraphFont"/>
    <w:uiPriority w:val="99"/>
    <w:rsid w:val="00313F44"/>
    <w:rPr>
      <w:rFonts w:cs="Times New Roman"/>
    </w:rPr>
  </w:style>
  <w:style w:type="paragraph" w:styleId="BlockText">
    <w:name w:val="Block Text"/>
    <w:basedOn w:val="Normal"/>
    <w:uiPriority w:val="99"/>
    <w:rsid w:val="00313F44"/>
    <w:pPr>
      <w:spacing w:before="0" w:after="0" w:line="240" w:lineRule="auto"/>
      <w:ind w:left="-432" w:right="20" w:firstLine="432"/>
    </w:pPr>
    <w:rPr>
      <w:rFonts w:ascii=".VnTime" w:hAnsi=".VnTime"/>
      <w:szCs w:val="20"/>
    </w:rPr>
  </w:style>
  <w:style w:type="paragraph" w:styleId="BodyText2">
    <w:name w:val="Body Text 2"/>
    <w:basedOn w:val="Normal"/>
    <w:link w:val="BodyText2Char"/>
    <w:uiPriority w:val="99"/>
    <w:rsid w:val="00313F44"/>
    <w:pPr>
      <w:spacing w:before="0" w:after="0" w:line="240" w:lineRule="auto"/>
      <w:ind w:firstLine="0"/>
    </w:pPr>
    <w:rPr>
      <w:rFonts w:ascii="VNI-Times" w:hAnsi="VNI-Times"/>
      <w:sz w:val="24"/>
      <w:szCs w:val="20"/>
    </w:rPr>
  </w:style>
  <w:style w:type="character" w:customStyle="1" w:styleId="BodyText2Char">
    <w:name w:val="Body Text 2 Char"/>
    <w:basedOn w:val="DefaultParagraphFont"/>
    <w:link w:val="BodyText2"/>
    <w:uiPriority w:val="99"/>
    <w:locked/>
    <w:rsid w:val="00313F44"/>
    <w:rPr>
      <w:rFonts w:ascii="VNI-Times" w:hAnsi="VNI-Times" w:cs="Times New Roman"/>
      <w:sz w:val="24"/>
      <w:lang w:val="en-US" w:eastAsia="en-US"/>
    </w:rPr>
  </w:style>
  <w:style w:type="paragraph" w:styleId="PlainText">
    <w:name w:val="Plain Text"/>
    <w:basedOn w:val="Normal"/>
    <w:link w:val="PlainTextChar"/>
    <w:uiPriority w:val="99"/>
    <w:rsid w:val="00313F44"/>
    <w:pPr>
      <w:spacing w:before="0" w:after="0" w:line="240" w:lineRule="auto"/>
      <w:ind w:firstLine="0"/>
      <w:jc w:val="left"/>
    </w:pPr>
    <w:rPr>
      <w:rFonts w:ascii="Courier New" w:hAnsi="Courier New"/>
      <w:sz w:val="20"/>
      <w:szCs w:val="20"/>
    </w:rPr>
  </w:style>
  <w:style w:type="character" w:customStyle="1" w:styleId="PlainTextChar">
    <w:name w:val="Plain Text Char"/>
    <w:basedOn w:val="DefaultParagraphFont"/>
    <w:link w:val="PlainText"/>
    <w:uiPriority w:val="99"/>
    <w:semiHidden/>
    <w:locked/>
    <w:rsid w:val="00683804"/>
    <w:rPr>
      <w:rFonts w:ascii="Courier New" w:hAnsi="Courier New" w:cs="Courier New"/>
      <w:sz w:val="20"/>
      <w:szCs w:val="20"/>
    </w:rPr>
  </w:style>
  <w:style w:type="paragraph" w:customStyle="1" w:styleId="13">
    <w:name w:val="13"/>
    <w:basedOn w:val="Normal"/>
    <w:uiPriority w:val="99"/>
    <w:rsid w:val="00313F44"/>
    <w:pPr>
      <w:spacing w:before="0" w:after="0" w:line="240" w:lineRule="auto"/>
      <w:ind w:firstLine="748"/>
    </w:pPr>
    <w:rPr>
      <w:rFonts w:ascii="VNI-Times" w:hAnsi="VNI-Times"/>
      <w:sz w:val="26"/>
      <w:szCs w:val="20"/>
    </w:rPr>
  </w:style>
  <w:style w:type="paragraph" w:customStyle="1" w:styleId="CharCharChar">
    <w:name w:val="Char Char Char"/>
    <w:basedOn w:val="Normal"/>
    <w:uiPriority w:val="99"/>
    <w:rsid w:val="00313F44"/>
    <w:pPr>
      <w:spacing w:before="0" w:after="160" w:line="240" w:lineRule="exact"/>
      <w:ind w:firstLine="0"/>
      <w:jc w:val="left"/>
    </w:pPr>
    <w:rPr>
      <w:rFonts w:ascii="Verdana" w:hAnsi="Verdana"/>
      <w:sz w:val="20"/>
      <w:szCs w:val="20"/>
    </w:rPr>
  </w:style>
  <w:style w:type="paragraph" w:customStyle="1" w:styleId="CharCharCharChar">
    <w:name w:val="Char Char Char Char"/>
    <w:basedOn w:val="Normal"/>
    <w:uiPriority w:val="99"/>
    <w:rsid w:val="00313F44"/>
    <w:pPr>
      <w:spacing w:before="0" w:after="160" w:line="240" w:lineRule="exact"/>
      <w:ind w:firstLine="0"/>
      <w:jc w:val="left"/>
    </w:pPr>
    <w:rPr>
      <w:rFonts w:ascii="Verdana" w:hAnsi="Verdana"/>
      <w:b/>
      <w:bCs/>
      <w:i/>
      <w:iCs/>
      <w:color w:val="000000"/>
      <w:sz w:val="20"/>
      <w:szCs w:val="20"/>
    </w:rPr>
  </w:style>
  <w:style w:type="paragraph" w:customStyle="1" w:styleId="CharCharCharCharCharChar2Char">
    <w:name w:val="Char Char Char Char Char Char2 Char"/>
    <w:basedOn w:val="Normal"/>
    <w:uiPriority w:val="99"/>
    <w:rsid w:val="00313F44"/>
    <w:pPr>
      <w:spacing w:before="0" w:after="160" w:line="240" w:lineRule="exact"/>
      <w:ind w:firstLine="0"/>
      <w:jc w:val="left"/>
    </w:pPr>
    <w:rPr>
      <w:rFonts w:ascii="Tahoma" w:eastAsia="PMingLiU" w:hAnsi="Tahoma"/>
      <w:sz w:val="20"/>
      <w:szCs w:val="20"/>
    </w:rPr>
  </w:style>
  <w:style w:type="paragraph" w:customStyle="1" w:styleId="Char1">
    <w:name w:val="Char1"/>
    <w:basedOn w:val="Normal"/>
    <w:uiPriority w:val="99"/>
    <w:rsid w:val="00313F44"/>
    <w:pPr>
      <w:spacing w:before="0" w:after="160" w:line="240" w:lineRule="exact"/>
      <w:ind w:firstLine="0"/>
      <w:jc w:val="left"/>
    </w:pPr>
    <w:rPr>
      <w:rFonts w:ascii="Verdana" w:eastAsia="MS Mincho" w:hAnsi="Verdana"/>
      <w:sz w:val="20"/>
      <w:szCs w:val="20"/>
    </w:rPr>
  </w:style>
  <w:style w:type="paragraph" w:customStyle="1" w:styleId="1Char">
    <w:name w:val="1 Char"/>
    <w:basedOn w:val="DocumentMap"/>
    <w:autoRedefine/>
    <w:uiPriority w:val="99"/>
    <w:rsid w:val="00313F44"/>
    <w:pPr>
      <w:jc w:val="both"/>
    </w:pPr>
    <w:rPr>
      <w:rFonts w:eastAsia="SimSun" w:cs="Times New Roman"/>
      <w:kern w:val="2"/>
      <w:sz w:val="24"/>
      <w:szCs w:val="24"/>
      <w:lang w:eastAsia="zh-CN"/>
    </w:rPr>
  </w:style>
  <w:style w:type="paragraph" w:styleId="DocumentMap">
    <w:name w:val="Document Map"/>
    <w:basedOn w:val="Normal"/>
    <w:link w:val="DocumentMapChar"/>
    <w:uiPriority w:val="99"/>
    <w:semiHidden/>
    <w:rsid w:val="00313F44"/>
    <w:pPr>
      <w:shd w:val="clear" w:color="auto" w:fill="000080"/>
      <w:spacing w:before="0" w:after="0" w:line="240" w:lineRule="auto"/>
      <w:ind w:firstLine="0"/>
      <w:jc w:val="left"/>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683804"/>
    <w:rPr>
      <w:rFonts w:cs="Times New Roman"/>
      <w:sz w:val="2"/>
    </w:rPr>
  </w:style>
  <w:style w:type="paragraph" w:customStyle="1" w:styleId="CharCharChar1Char">
    <w:name w:val="Char Char Char1 Char"/>
    <w:basedOn w:val="Normal"/>
    <w:uiPriority w:val="99"/>
    <w:rsid w:val="00313F44"/>
    <w:pPr>
      <w:spacing w:before="0" w:after="160" w:line="240" w:lineRule="exact"/>
      <w:ind w:firstLine="0"/>
      <w:jc w:val="left"/>
    </w:pPr>
    <w:rPr>
      <w:rFonts w:ascii="Verdana" w:hAnsi="Verdana"/>
      <w:sz w:val="20"/>
      <w:szCs w:val="20"/>
    </w:rPr>
  </w:style>
  <w:style w:type="paragraph" w:customStyle="1" w:styleId="ListParagraph1">
    <w:name w:val="List Paragraph1"/>
    <w:basedOn w:val="Normal"/>
    <w:uiPriority w:val="99"/>
    <w:rsid w:val="00313F44"/>
    <w:pPr>
      <w:spacing w:before="0" w:after="200" w:line="276" w:lineRule="auto"/>
      <w:ind w:left="720" w:firstLine="0"/>
      <w:jc w:val="left"/>
    </w:pPr>
    <w:rPr>
      <w:rFonts w:ascii="Calibri" w:hAnsi="Calibri" w:cs="Calibri"/>
      <w:sz w:val="22"/>
    </w:rPr>
  </w:style>
  <w:style w:type="paragraph" w:customStyle="1" w:styleId="CharChar">
    <w:name w:val="Char Char"/>
    <w:basedOn w:val="Normal"/>
    <w:uiPriority w:val="99"/>
    <w:rsid w:val="00313F44"/>
    <w:pPr>
      <w:spacing w:before="0" w:after="160" w:line="240" w:lineRule="exact"/>
      <w:ind w:firstLine="0"/>
      <w:jc w:val="left"/>
    </w:pPr>
    <w:rPr>
      <w:rFonts w:ascii="Verdana" w:hAnsi="Verdana"/>
      <w:b/>
      <w:bCs/>
      <w:i/>
      <w:iCs/>
      <w:color w:val="000000"/>
      <w:sz w:val="20"/>
      <w:szCs w:val="20"/>
    </w:rPr>
  </w:style>
  <w:style w:type="paragraph" w:customStyle="1" w:styleId="CharChar1">
    <w:name w:val="Char Char1"/>
    <w:basedOn w:val="Normal"/>
    <w:uiPriority w:val="99"/>
    <w:rsid w:val="00313F44"/>
    <w:pPr>
      <w:spacing w:before="0" w:after="160" w:line="240" w:lineRule="exact"/>
      <w:ind w:firstLine="0"/>
      <w:jc w:val="left"/>
    </w:pPr>
    <w:rPr>
      <w:rFonts w:ascii="Verdana" w:hAnsi="Verdana"/>
      <w:b/>
      <w:bCs/>
      <w:i/>
      <w:iCs/>
      <w:color w:val="000000"/>
      <w:sz w:val="20"/>
      <w:szCs w:val="20"/>
    </w:rPr>
  </w:style>
  <w:style w:type="character" w:customStyle="1" w:styleId="normalchar1">
    <w:name w:val="normal__char1"/>
    <w:uiPriority w:val="99"/>
    <w:rsid w:val="00313F44"/>
    <w:rPr>
      <w:rFonts w:ascii="Calibri" w:hAnsi="Calibri"/>
      <w:sz w:val="22"/>
    </w:rPr>
  </w:style>
  <w:style w:type="paragraph" w:customStyle="1" w:styleId="Normal2">
    <w:name w:val="Normal2"/>
    <w:basedOn w:val="Normal"/>
    <w:uiPriority w:val="99"/>
    <w:rsid w:val="00313F44"/>
    <w:pPr>
      <w:spacing w:before="100" w:beforeAutospacing="1" w:after="100" w:afterAutospacing="1" w:line="240" w:lineRule="auto"/>
      <w:ind w:firstLine="0"/>
      <w:jc w:val="left"/>
    </w:pPr>
    <w:rPr>
      <w:sz w:val="24"/>
      <w:szCs w:val="24"/>
      <w:lang w:val="vi-VN" w:eastAsia="vi-VN"/>
    </w:rPr>
  </w:style>
  <w:style w:type="character" w:customStyle="1" w:styleId="heading00201char1">
    <w:name w:val="heading_00201__char1"/>
    <w:uiPriority w:val="99"/>
    <w:rsid w:val="00313F44"/>
    <w:rPr>
      <w:rFonts w:ascii="VNI-Times" w:hAnsi="VNI-Times"/>
      <w:sz w:val="24"/>
    </w:rPr>
  </w:style>
  <w:style w:type="character" w:customStyle="1" w:styleId="SubtitleChar">
    <w:name w:val="Subtitle Char"/>
    <w:uiPriority w:val="99"/>
    <w:locked/>
    <w:rsid w:val="00313F44"/>
    <w:rPr>
      <w:b/>
      <w:sz w:val="24"/>
    </w:rPr>
  </w:style>
  <w:style w:type="paragraph" w:styleId="Subtitle">
    <w:name w:val="Subtitle"/>
    <w:basedOn w:val="Normal"/>
    <w:link w:val="SubtitleChar1"/>
    <w:uiPriority w:val="99"/>
    <w:qFormat/>
    <w:locked/>
    <w:rsid w:val="00313F44"/>
    <w:pPr>
      <w:spacing w:before="0" w:after="0" w:line="240" w:lineRule="auto"/>
      <w:ind w:firstLine="0"/>
      <w:jc w:val="left"/>
    </w:pPr>
    <w:rPr>
      <w:b/>
      <w:sz w:val="24"/>
      <w:szCs w:val="20"/>
    </w:rPr>
  </w:style>
  <w:style w:type="character" w:customStyle="1" w:styleId="SubtitleChar1">
    <w:name w:val="Subtitle Char1"/>
    <w:basedOn w:val="DefaultParagraphFont"/>
    <w:link w:val="Subtitle"/>
    <w:uiPriority w:val="99"/>
    <w:locked/>
    <w:rsid w:val="00313F44"/>
    <w:rPr>
      <w:rFonts w:ascii="Calibri Light" w:hAnsi="Calibri Light" w:cs="Times New Roman"/>
      <w:sz w:val="24"/>
    </w:rPr>
  </w:style>
  <w:style w:type="paragraph" w:styleId="NormalWeb">
    <w:name w:val="Normal (Web)"/>
    <w:aliases w:val=" Char Char Char,Char Char5, Char Char1,Normal (Web) Char Char Char Char Char"/>
    <w:basedOn w:val="Normal"/>
    <w:link w:val="NormalWebChar"/>
    <w:uiPriority w:val="99"/>
    <w:rsid w:val="00313F44"/>
    <w:pPr>
      <w:spacing w:before="100" w:beforeAutospacing="1" w:after="119" w:line="240" w:lineRule="auto"/>
      <w:ind w:firstLine="0"/>
      <w:jc w:val="left"/>
    </w:pPr>
    <w:rPr>
      <w:sz w:val="24"/>
      <w:szCs w:val="24"/>
    </w:rPr>
  </w:style>
  <w:style w:type="character" w:customStyle="1" w:styleId="NormalWebChar">
    <w:name w:val="Normal (Web) Char"/>
    <w:aliases w:val=" Char Char Char Char,Char Char5 Char, Char Char1 Char,Normal (Web) Char Char Char Char Char Char"/>
    <w:link w:val="NormalWeb"/>
    <w:uiPriority w:val="99"/>
    <w:locked/>
    <w:rsid w:val="007430B1"/>
    <w:rPr>
      <w:sz w:val="24"/>
      <w:szCs w:val="24"/>
    </w:rPr>
  </w:style>
  <w:style w:type="paragraph" w:customStyle="1" w:styleId="body0020text00202">
    <w:name w:val="body_0020text_00202"/>
    <w:basedOn w:val="Normal"/>
    <w:uiPriority w:val="99"/>
    <w:rsid w:val="00313F44"/>
    <w:pPr>
      <w:spacing w:before="0" w:after="0" w:line="240" w:lineRule="auto"/>
      <w:ind w:firstLine="0"/>
    </w:pPr>
    <w:rPr>
      <w:rFonts w:ascii="VNI-Times" w:hAnsi="VNI-Times"/>
      <w:b/>
      <w:bCs/>
      <w:sz w:val="26"/>
      <w:szCs w:val="26"/>
    </w:rPr>
  </w:style>
  <w:style w:type="character" w:customStyle="1" w:styleId="body0020text00202char1">
    <w:name w:val="body_0020text_00202__char1"/>
    <w:uiPriority w:val="99"/>
    <w:rsid w:val="00313F44"/>
    <w:rPr>
      <w:rFonts w:ascii="VNI-Times" w:hAnsi="VNI-Times"/>
      <w:b/>
      <w:sz w:val="26"/>
    </w:rPr>
  </w:style>
  <w:style w:type="character" w:customStyle="1" w:styleId="Vnbnnidung2">
    <w:name w:val="Văn bản nội dung (2)_"/>
    <w:link w:val="Vnbnnidung20"/>
    <w:uiPriority w:val="99"/>
    <w:locked/>
    <w:rsid w:val="00313F44"/>
    <w:rPr>
      <w:sz w:val="26"/>
      <w:shd w:val="clear" w:color="auto" w:fill="FFFFFF"/>
    </w:rPr>
  </w:style>
  <w:style w:type="paragraph" w:customStyle="1" w:styleId="Vnbnnidung20">
    <w:name w:val="Văn bản nội dung (2)"/>
    <w:basedOn w:val="Normal"/>
    <w:link w:val="Vnbnnidung2"/>
    <w:uiPriority w:val="99"/>
    <w:rsid w:val="00313F44"/>
    <w:pPr>
      <w:shd w:val="clear" w:color="auto" w:fill="FFFFFF"/>
      <w:spacing w:before="240" w:after="300" w:line="240" w:lineRule="atLeast"/>
      <w:ind w:firstLine="0"/>
      <w:jc w:val="center"/>
    </w:pPr>
    <w:rPr>
      <w:sz w:val="26"/>
      <w:szCs w:val="20"/>
      <w:shd w:val="clear" w:color="auto" w:fill="FFFFFF"/>
    </w:rPr>
  </w:style>
  <w:style w:type="paragraph" w:customStyle="1" w:styleId="Form">
    <w:name w:val="Form"/>
    <w:basedOn w:val="Normal"/>
    <w:uiPriority w:val="99"/>
    <w:rsid w:val="00313F44"/>
    <w:pPr>
      <w:tabs>
        <w:tab w:val="left" w:pos="1440"/>
        <w:tab w:val="left" w:pos="2160"/>
        <w:tab w:val="left" w:pos="2880"/>
        <w:tab w:val="right" w:pos="7200"/>
      </w:tabs>
      <w:autoSpaceDE w:val="0"/>
      <w:autoSpaceDN w:val="0"/>
      <w:spacing w:before="80" w:after="80"/>
      <w:ind w:firstLine="720"/>
    </w:pPr>
    <w:rPr>
      <w:rFonts w:ascii=".VnTime" w:hAnsi=".VnTime" w:cs=".VnTime"/>
      <w:szCs w:val="28"/>
      <w:lang w:val="en-GB"/>
    </w:rPr>
  </w:style>
  <w:style w:type="paragraph" w:customStyle="1" w:styleId="k-ghach">
    <w:name w:val="k-ghach"/>
    <w:basedOn w:val="Normal"/>
    <w:uiPriority w:val="99"/>
    <w:rsid w:val="00463543"/>
    <w:pPr>
      <w:numPr>
        <w:numId w:val="15"/>
      </w:numPr>
      <w:tabs>
        <w:tab w:val="left" w:pos="567"/>
      </w:tabs>
      <w:spacing w:before="0" w:line="240" w:lineRule="auto"/>
    </w:pPr>
    <w:rPr>
      <w:rFonts w:eastAsia="Times New Roman"/>
      <w:iCs/>
      <w:sz w:val="26"/>
      <w:szCs w:val="24"/>
    </w:rPr>
  </w:style>
  <w:style w:type="character" w:customStyle="1" w:styleId="Heading30">
    <w:name w:val="Heading #3_"/>
    <w:link w:val="Heading31"/>
    <w:locked/>
    <w:rsid w:val="00D33804"/>
    <w:rPr>
      <w:b/>
      <w:spacing w:val="10"/>
      <w:sz w:val="25"/>
    </w:rPr>
  </w:style>
  <w:style w:type="paragraph" w:customStyle="1" w:styleId="Heading31">
    <w:name w:val="Heading #3"/>
    <w:basedOn w:val="Normal"/>
    <w:link w:val="Heading30"/>
    <w:rsid w:val="00D33804"/>
    <w:pPr>
      <w:shd w:val="clear" w:color="auto" w:fill="FFFFFF"/>
      <w:spacing w:before="0" w:after="180" w:line="240" w:lineRule="atLeast"/>
      <w:ind w:firstLine="580"/>
      <w:outlineLvl w:val="2"/>
    </w:pPr>
    <w:rPr>
      <w:b/>
      <w:spacing w:val="10"/>
      <w:sz w:val="25"/>
      <w:szCs w:val="20"/>
    </w:rPr>
  </w:style>
  <w:style w:type="paragraph" w:customStyle="1" w:styleId="Body1">
    <w:name w:val="Body 1"/>
    <w:rsid w:val="007430B1"/>
    <w:pPr>
      <w:outlineLvl w:val="0"/>
    </w:pPr>
    <w:rPr>
      <w:rFonts w:eastAsia="Arial Unicode MS"/>
      <w:color w:val="000000"/>
      <w:sz w:val="24"/>
      <w:szCs w:val="20"/>
      <w:u w:color="000000"/>
    </w:rPr>
  </w:style>
  <w:style w:type="character" w:customStyle="1" w:styleId="fontstyle01">
    <w:name w:val="fontstyle01"/>
    <w:basedOn w:val="DefaultParagraphFont"/>
    <w:rsid w:val="007430B1"/>
    <w:rPr>
      <w:rFonts w:ascii="TimesNewRomanPSMT" w:hAnsi="TimesNewRomanPSMT" w:hint="default"/>
      <w:b w:val="0"/>
      <w:bCs w:val="0"/>
      <w:i w:val="0"/>
      <w:iCs w:val="0"/>
      <w:color w:val="000000"/>
      <w:sz w:val="28"/>
      <w:szCs w:val="28"/>
    </w:rPr>
  </w:style>
  <w:style w:type="character" w:customStyle="1" w:styleId="Bodytext20">
    <w:name w:val="Body text (2)_"/>
    <w:basedOn w:val="DefaultParagraphFont"/>
    <w:link w:val="Bodytext22"/>
    <w:rsid w:val="007430B1"/>
    <w:rPr>
      <w:b/>
      <w:bCs/>
      <w:spacing w:val="12"/>
      <w:sz w:val="23"/>
      <w:szCs w:val="23"/>
      <w:shd w:val="clear" w:color="auto" w:fill="FFFFFF"/>
    </w:rPr>
  </w:style>
  <w:style w:type="paragraph" w:customStyle="1" w:styleId="Bodytext22">
    <w:name w:val="Body text (2)"/>
    <w:basedOn w:val="Normal"/>
    <w:link w:val="Bodytext20"/>
    <w:rsid w:val="007430B1"/>
    <w:pPr>
      <w:shd w:val="clear" w:color="auto" w:fill="FFFFFF"/>
      <w:spacing w:after="0" w:line="310" w:lineRule="exact"/>
      <w:ind w:firstLine="720"/>
      <w:jc w:val="right"/>
    </w:pPr>
    <w:rPr>
      <w:b/>
      <w:bCs/>
      <w:spacing w:val="12"/>
      <w:sz w:val="23"/>
      <w:szCs w:val="23"/>
    </w:rPr>
  </w:style>
  <w:style w:type="character" w:customStyle="1" w:styleId="Headerorfooter">
    <w:name w:val="Header or footer_"/>
    <w:basedOn w:val="DefaultParagraphFont"/>
    <w:link w:val="Headerorfooter1"/>
    <w:rsid w:val="007430B1"/>
    <w:rPr>
      <w:b/>
      <w:bCs/>
      <w:spacing w:val="12"/>
      <w:sz w:val="23"/>
      <w:szCs w:val="23"/>
      <w:shd w:val="clear" w:color="auto" w:fill="FFFFFF"/>
    </w:rPr>
  </w:style>
  <w:style w:type="paragraph" w:customStyle="1" w:styleId="Headerorfooter1">
    <w:name w:val="Header or footer1"/>
    <w:basedOn w:val="Normal"/>
    <w:link w:val="Headerorfooter"/>
    <w:rsid w:val="007430B1"/>
    <w:pPr>
      <w:shd w:val="clear" w:color="auto" w:fill="FFFFFF"/>
      <w:spacing w:after="0" w:line="317" w:lineRule="exact"/>
      <w:ind w:firstLine="720"/>
      <w:jc w:val="center"/>
    </w:pPr>
    <w:rPr>
      <w:b/>
      <w:bCs/>
      <w:spacing w:val="12"/>
      <w:sz w:val="23"/>
      <w:szCs w:val="23"/>
    </w:rPr>
  </w:style>
  <w:style w:type="character" w:customStyle="1" w:styleId="Headerorfooter0">
    <w:name w:val="Header or footer"/>
    <w:basedOn w:val="Headerorfooter"/>
    <w:rsid w:val="007430B1"/>
    <w:rPr>
      <w:b/>
      <w:bCs/>
      <w:spacing w:val="12"/>
      <w:sz w:val="23"/>
      <w:szCs w:val="23"/>
      <w:u w:val="single"/>
      <w:shd w:val="clear" w:color="auto" w:fill="FFFFFF"/>
    </w:rPr>
  </w:style>
  <w:style w:type="character" w:customStyle="1" w:styleId="Bodytext30">
    <w:name w:val="Body text (3)_"/>
    <w:basedOn w:val="DefaultParagraphFont"/>
    <w:link w:val="Bodytext31"/>
    <w:rsid w:val="007430B1"/>
    <w:rPr>
      <w:i/>
      <w:iCs/>
      <w:spacing w:val="-2"/>
      <w:sz w:val="23"/>
      <w:szCs w:val="23"/>
      <w:shd w:val="clear" w:color="auto" w:fill="FFFFFF"/>
    </w:rPr>
  </w:style>
  <w:style w:type="paragraph" w:customStyle="1" w:styleId="Bodytext31">
    <w:name w:val="Body text (3)1"/>
    <w:basedOn w:val="Normal"/>
    <w:link w:val="Bodytext30"/>
    <w:rsid w:val="007430B1"/>
    <w:pPr>
      <w:shd w:val="clear" w:color="auto" w:fill="FFFFFF"/>
      <w:spacing w:after="360" w:line="240" w:lineRule="atLeast"/>
      <w:ind w:firstLine="720"/>
      <w:jc w:val="right"/>
    </w:pPr>
    <w:rPr>
      <w:i/>
      <w:iCs/>
      <w:spacing w:val="-2"/>
      <w:sz w:val="23"/>
      <w:szCs w:val="23"/>
    </w:rPr>
  </w:style>
  <w:style w:type="paragraph" w:customStyle="1" w:styleId="Bodytext10">
    <w:name w:val="Body text1"/>
    <w:basedOn w:val="Normal"/>
    <w:rsid w:val="007430B1"/>
    <w:pPr>
      <w:shd w:val="clear" w:color="auto" w:fill="FFFFFF"/>
      <w:spacing w:before="360" w:after="0" w:line="425" w:lineRule="exact"/>
      <w:ind w:firstLine="720"/>
    </w:pPr>
    <w:rPr>
      <w:rFonts w:eastAsiaTheme="minorHAnsi"/>
      <w:spacing w:val="9"/>
      <w:sz w:val="23"/>
      <w:szCs w:val="23"/>
    </w:rPr>
  </w:style>
  <w:style w:type="character" w:customStyle="1" w:styleId="BodytextItalic">
    <w:name w:val="Body text + Italic"/>
    <w:aliases w:val="Spacing 0 pt"/>
    <w:basedOn w:val="Bodytext0"/>
    <w:rsid w:val="007430B1"/>
    <w:rPr>
      <w:rFonts w:cs="Times New Roman"/>
      <w:i/>
      <w:iCs/>
      <w:spacing w:val="-2"/>
      <w:sz w:val="23"/>
      <w:szCs w:val="23"/>
      <w:shd w:val="clear" w:color="auto" w:fill="FFFFFF"/>
    </w:rPr>
  </w:style>
  <w:style w:type="character" w:customStyle="1" w:styleId="BodytextSmallCaps">
    <w:name w:val="Body text + Small Caps"/>
    <w:basedOn w:val="Bodytext0"/>
    <w:rsid w:val="007430B1"/>
    <w:rPr>
      <w:rFonts w:cs="Times New Roman"/>
      <w:smallCaps/>
      <w:spacing w:val="9"/>
      <w:sz w:val="23"/>
      <w:szCs w:val="23"/>
      <w:shd w:val="clear" w:color="auto" w:fill="FFFFFF"/>
    </w:rPr>
  </w:style>
  <w:style w:type="character" w:customStyle="1" w:styleId="BodytextBold">
    <w:name w:val="Body text + Bold"/>
    <w:aliases w:val="Spacing 0 pt71"/>
    <w:basedOn w:val="Bodytext0"/>
    <w:rsid w:val="007430B1"/>
    <w:rPr>
      <w:rFonts w:cs="Times New Roman"/>
      <w:b/>
      <w:bCs/>
      <w:spacing w:val="12"/>
      <w:sz w:val="23"/>
      <w:szCs w:val="23"/>
      <w:shd w:val="clear" w:color="auto" w:fill="FFFFFF"/>
    </w:rPr>
  </w:style>
  <w:style w:type="character" w:customStyle="1" w:styleId="Bodytext4">
    <w:name w:val="Body text (4)_"/>
    <w:basedOn w:val="DefaultParagraphFont"/>
    <w:link w:val="Bodytext40"/>
    <w:rsid w:val="007430B1"/>
    <w:rPr>
      <w:sz w:val="8"/>
      <w:szCs w:val="8"/>
      <w:shd w:val="clear" w:color="auto" w:fill="FFFFFF"/>
    </w:rPr>
  </w:style>
  <w:style w:type="paragraph" w:customStyle="1" w:styleId="Bodytext40">
    <w:name w:val="Body text (4)"/>
    <w:basedOn w:val="Normal"/>
    <w:link w:val="Bodytext4"/>
    <w:rsid w:val="007430B1"/>
    <w:pPr>
      <w:shd w:val="clear" w:color="auto" w:fill="FFFFFF"/>
      <w:spacing w:after="60" w:line="240" w:lineRule="atLeast"/>
      <w:ind w:firstLine="720"/>
    </w:pPr>
    <w:rPr>
      <w:sz w:val="8"/>
      <w:szCs w:val="8"/>
    </w:rPr>
  </w:style>
  <w:style w:type="character" w:customStyle="1" w:styleId="Bodytext5">
    <w:name w:val="Body text (5)_"/>
    <w:basedOn w:val="DefaultParagraphFont"/>
    <w:link w:val="Bodytext50"/>
    <w:rsid w:val="007430B1"/>
    <w:rPr>
      <w:spacing w:val="7"/>
      <w:sz w:val="19"/>
      <w:szCs w:val="19"/>
      <w:shd w:val="clear" w:color="auto" w:fill="FFFFFF"/>
    </w:rPr>
  </w:style>
  <w:style w:type="paragraph" w:customStyle="1" w:styleId="Bodytext50">
    <w:name w:val="Body text (5)"/>
    <w:basedOn w:val="Normal"/>
    <w:link w:val="Bodytext5"/>
    <w:rsid w:val="007430B1"/>
    <w:pPr>
      <w:shd w:val="clear" w:color="auto" w:fill="FFFFFF"/>
      <w:spacing w:after="0" w:line="252" w:lineRule="exact"/>
      <w:ind w:firstLine="720"/>
    </w:pPr>
    <w:rPr>
      <w:spacing w:val="7"/>
      <w:sz w:val="19"/>
      <w:szCs w:val="19"/>
    </w:rPr>
  </w:style>
  <w:style w:type="character" w:customStyle="1" w:styleId="Headerorfooter2">
    <w:name w:val="Header or footer (2)_"/>
    <w:basedOn w:val="DefaultParagraphFont"/>
    <w:link w:val="Headerorfooter20"/>
    <w:rsid w:val="007430B1"/>
    <w:rPr>
      <w:spacing w:val="14"/>
      <w:shd w:val="clear" w:color="auto" w:fill="FFFFFF"/>
    </w:rPr>
  </w:style>
  <w:style w:type="paragraph" w:customStyle="1" w:styleId="Headerorfooter20">
    <w:name w:val="Header or footer (2)"/>
    <w:basedOn w:val="Normal"/>
    <w:link w:val="Headerorfooter2"/>
    <w:rsid w:val="007430B1"/>
    <w:pPr>
      <w:shd w:val="clear" w:color="auto" w:fill="FFFFFF"/>
      <w:spacing w:after="0" w:line="240" w:lineRule="atLeast"/>
      <w:ind w:firstLine="720"/>
    </w:pPr>
    <w:rPr>
      <w:spacing w:val="14"/>
      <w:sz w:val="22"/>
    </w:rPr>
  </w:style>
  <w:style w:type="character" w:customStyle="1" w:styleId="HeaderorfooterNotBold">
    <w:name w:val="Header or footer + Not Bold"/>
    <w:aliases w:val="Italic,Spacing 1 pt"/>
    <w:basedOn w:val="Headerorfooter"/>
    <w:rsid w:val="007430B1"/>
    <w:rPr>
      <w:b/>
      <w:bCs/>
      <w:i/>
      <w:iCs/>
      <w:spacing w:val="38"/>
      <w:sz w:val="23"/>
      <w:szCs w:val="23"/>
      <w:shd w:val="clear" w:color="auto" w:fill="FFFFFF"/>
    </w:rPr>
  </w:style>
  <w:style w:type="character" w:customStyle="1" w:styleId="Bodytext6">
    <w:name w:val="Body text (6)_"/>
    <w:basedOn w:val="DefaultParagraphFont"/>
    <w:link w:val="Bodytext60"/>
    <w:rsid w:val="007430B1"/>
    <w:rPr>
      <w:spacing w:val="4"/>
      <w:sz w:val="26"/>
      <w:szCs w:val="26"/>
      <w:shd w:val="clear" w:color="auto" w:fill="FFFFFF"/>
    </w:rPr>
  </w:style>
  <w:style w:type="paragraph" w:customStyle="1" w:styleId="Bodytext60">
    <w:name w:val="Body text (6)"/>
    <w:basedOn w:val="Normal"/>
    <w:link w:val="Bodytext6"/>
    <w:rsid w:val="007430B1"/>
    <w:pPr>
      <w:shd w:val="clear" w:color="auto" w:fill="FFFFFF"/>
      <w:spacing w:before="480" w:after="60" w:line="240" w:lineRule="atLeast"/>
      <w:ind w:firstLine="720"/>
    </w:pPr>
    <w:rPr>
      <w:spacing w:val="4"/>
      <w:sz w:val="26"/>
      <w:szCs w:val="26"/>
    </w:rPr>
  </w:style>
  <w:style w:type="character" w:customStyle="1" w:styleId="Bodytext13pt">
    <w:name w:val="Body text + 13 pt"/>
    <w:aliases w:val="Spacing 0 pt70"/>
    <w:basedOn w:val="Bodytext0"/>
    <w:rsid w:val="007430B1"/>
    <w:rPr>
      <w:rFonts w:cs="Times New Roman"/>
      <w:spacing w:val="4"/>
      <w:sz w:val="26"/>
      <w:szCs w:val="26"/>
      <w:shd w:val="clear" w:color="auto" w:fill="FFFFFF"/>
    </w:rPr>
  </w:style>
  <w:style w:type="character" w:customStyle="1" w:styleId="Bodytext2SmallCaps">
    <w:name w:val="Body text (2) + Small Caps"/>
    <w:basedOn w:val="Bodytext20"/>
    <w:rsid w:val="007430B1"/>
    <w:rPr>
      <w:b/>
      <w:bCs/>
      <w:smallCaps/>
      <w:spacing w:val="12"/>
      <w:sz w:val="23"/>
      <w:szCs w:val="23"/>
      <w:shd w:val="clear" w:color="auto" w:fill="FFFFFF"/>
    </w:rPr>
  </w:style>
  <w:style w:type="character" w:customStyle="1" w:styleId="Bodytext7">
    <w:name w:val="Body text (7)_"/>
    <w:basedOn w:val="DefaultParagraphFont"/>
    <w:link w:val="Bodytext70"/>
    <w:rsid w:val="007430B1"/>
    <w:rPr>
      <w:rFonts w:ascii="Consolas" w:hAnsi="Consolas" w:cs="Consolas"/>
      <w:noProof/>
      <w:sz w:val="10"/>
      <w:szCs w:val="10"/>
      <w:shd w:val="clear" w:color="auto" w:fill="FFFFFF"/>
    </w:rPr>
  </w:style>
  <w:style w:type="paragraph" w:customStyle="1" w:styleId="Bodytext70">
    <w:name w:val="Body text (7)"/>
    <w:basedOn w:val="Normal"/>
    <w:link w:val="Bodytext7"/>
    <w:rsid w:val="007430B1"/>
    <w:pPr>
      <w:shd w:val="clear" w:color="auto" w:fill="FFFFFF"/>
      <w:spacing w:after="0" w:line="240" w:lineRule="atLeast"/>
      <w:ind w:firstLine="720"/>
    </w:pPr>
    <w:rPr>
      <w:rFonts w:ascii="Consolas" w:hAnsi="Consolas" w:cs="Consolas"/>
      <w:noProof/>
      <w:sz w:val="10"/>
      <w:szCs w:val="10"/>
    </w:rPr>
  </w:style>
  <w:style w:type="character" w:customStyle="1" w:styleId="Bodytext8">
    <w:name w:val="Body text (8)_"/>
    <w:basedOn w:val="DefaultParagraphFont"/>
    <w:link w:val="Bodytext80"/>
    <w:rsid w:val="007430B1"/>
    <w:rPr>
      <w:spacing w:val="15"/>
      <w:sz w:val="23"/>
      <w:szCs w:val="23"/>
      <w:shd w:val="clear" w:color="auto" w:fill="FFFFFF"/>
    </w:rPr>
  </w:style>
  <w:style w:type="paragraph" w:customStyle="1" w:styleId="Bodytext80">
    <w:name w:val="Body text (8)"/>
    <w:basedOn w:val="Normal"/>
    <w:link w:val="Bodytext8"/>
    <w:rsid w:val="007430B1"/>
    <w:pPr>
      <w:shd w:val="clear" w:color="auto" w:fill="FFFFFF"/>
      <w:spacing w:before="300" w:after="0" w:line="240" w:lineRule="atLeast"/>
      <w:ind w:firstLine="700"/>
    </w:pPr>
    <w:rPr>
      <w:spacing w:val="15"/>
      <w:sz w:val="23"/>
      <w:szCs w:val="23"/>
    </w:rPr>
  </w:style>
  <w:style w:type="character" w:customStyle="1" w:styleId="Footnote">
    <w:name w:val="Footnote_"/>
    <w:basedOn w:val="DefaultParagraphFont"/>
    <w:rsid w:val="007430B1"/>
    <w:rPr>
      <w:rFonts w:ascii="Times New Roman" w:hAnsi="Times New Roman" w:cs="Times New Roman"/>
      <w:spacing w:val="7"/>
      <w:sz w:val="19"/>
      <w:szCs w:val="19"/>
      <w:u w:val="none"/>
    </w:rPr>
  </w:style>
  <w:style w:type="character" w:customStyle="1" w:styleId="FootnoteItalic">
    <w:name w:val="Footnote + Italic"/>
    <w:aliases w:val="Spacing 0 pt69"/>
    <w:basedOn w:val="Footnote"/>
    <w:rsid w:val="007430B1"/>
    <w:rPr>
      <w:rFonts w:ascii="Times New Roman" w:hAnsi="Times New Roman" w:cs="Times New Roman"/>
      <w:i/>
      <w:iCs/>
      <w:spacing w:val="-2"/>
      <w:sz w:val="19"/>
      <w:szCs w:val="19"/>
      <w:u w:val="none"/>
    </w:rPr>
  </w:style>
  <w:style w:type="character" w:customStyle="1" w:styleId="Bodytext2NotBold">
    <w:name w:val="Body text (2) + Not Bold"/>
    <w:aliases w:val="Spacing 0 pt68"/>
    <w:basedOn w:val="Bodytext20"/>
    <w:rsid w:val="007430B1"/>
    <w:rPr>
      <w:b/>
      <w:bCs/>
      <w:spacing w:val="9"/>
      <w:sz w:val="23"/>
      <w:szCs w:val="23"/>
      <w:shd w:val="clear" w:color="auto" w:fill="FFFFFF"/>
    </w:rPr>
  </w:style>
  <w:style w:type="character" w:customStyle="1" w:styleId="Headerorfooter3">
    <w:name w:val="Header or footer (3)_"/>
    <w:basedOn w:val="DefaultParagraphFont"/>
    <w:link w:val="Headerorfooter30"/>
    <w:rsid w:val="007430B1"/>
    <w:rPr>
      <w:i/>
      <w:iCs/>
      <w:sz w:val="25"/>
      <w:szCs w:val="25"/>
      <w:shd w:val="clear" w:color="auto" w:fill="FFFFFF"/>
    </w:rPr>
  </w:style>
  <w:style w:type="paragraph" w:customStyle="1" w:styleId="Headerorfooter30">
    <w:name w:val="Header or footer (3)"/>
    <w:basedOn w:val="Normal"/>
    <w:link w:val="Headerorfooter3"/>
    <w:rsid w:val="007430B1"/>
    <w:pPr>
      <w:shd w:val="clear" w:color="auto" w:fill="FFFFFF"/>
      <w:spacing w:after="0" w:line="240" w:lineRule="atLeast"/>
      <w:ind w:firstLine="720"/>
    </w:pPr>
    <w:rPr>
      <w:i/>
      <w:iCs/>
      <w:sz w:val="25"/>
      <w:szCs w:val="25"/>
    </w:rPr>
  </w:style>
  <w:style w:type="character" w:customStyle="1" w:styleId="Heading40">
    <w:name w:val="Heading #4_"/>
    <w:basedOn w:val="DefaultParagraphFont"/>
    <w:link w:val="Heading41"/>
    <w:rsid w:val="007430B1"/>
    <w:rPr>
      <w:b/>
      <w:bCs/>
      <w:spacing w:val="12"/>
      <w:sz w:val="23"/>
      <w:szCs w:val="23"/>
      <w:shd w:val="clear" w:color="auto" w:fill="FFFFFF"/>
    </w:rPr>
  </w:style>
  <w:style w:type="paragraph" w:customStyle="1" w:styleId="Heading41">
    <w:name w:val="Heading #4"/>
    <w:basedOn w:val="Normal"/>
    <w:link w:val="Heading40"/>
    <w:rsid w:val="007430B1"/>
    <w:pPr>
      <w:shd w:val="clear" w:color="auto" w:fill="FFFFFF"/>
      <w:spacing w:after="0" w:line="240" w:lineRule="atLeast"/>
      <w:ind w:firstLine="700"/>
      <w:outlineLvl w:val="3"/>
    </w:pPr>
    <w:rPr>
      <w:b/>
      <w:bCs/>
      <w:spacing w:val="12"/>
      <w:sz w:val="23"/>
      <w:szCs w:val="23"/>
    </w:rPr>
  </w:style>
  <w:style w:type="character" w:customStyle="1" w:styleId="Bodytext2125pt">
    <w:name w:val="Body text (2) + 12.5 pt"/>
    <w:aliases w:val="Not Bold"/>
    <w:basedOn w:val="Bodytext20"/>
    <w:rsid w:val="007430B1"/>
    <w:rPr>
      <w:b/>
      <w:bCs/>
      <w:spacing w:val="12"/>
      <w:sz w:val="25"/>
      <w:szCs w:val="25"/>
      <w:shd w:val="clear" w:color="auto" w:fill="FFFFFF"/>
    </w:rPr>
  </w:style>
  <w:style w:type="character" w:customStyle="1" w:styleId="FootnoteItalic1">
    <w:name w:val="Footnote + Italic1"/>
    <w:aliases w:val="Spacing 1 pt4"/>
    <w:basedOn w:val="Footnote"/>
    <w:rsid w:val="007430B1"/>
    <w:rPr>
      <w:rFonts w:ascii="Times New Roman" w:hAnsi="Times New Roman" w:cs="Times New Roman"/>
      <w:i/>
      <w:iCs/>
      <w:spacing w:val="25"/>
      <w:sz w:val="19"/>
      <w:szCs w:val="19"/>
      <w:u w:val="none"/>
    </w:rPr>
  </w:style>
  <w:style w:type="character" w:customStyle="1" w:styleId="Bodytext3NotItalic">
    <w:name w:val="Body text (3) + Not Italic"/>
    <w:aliases w:val="Spacing 0 pt67"/>
    <w:basedOn w:val="Bodytext30"/>
    <w:rsid w:val="007430B1"/>
    <w:rPr>
      <w:i/>
      <w:iCs/>
      <w:spacing w:val="9"/>
      <w:sz w:val="23"/>
      <w:szCs w:val="23"/>
      <w:shd w:val="clear" w:color="auto" w:fill="FFFFFF"/>
    </w:rPr>
  </w:style>
  <w:style w:type="character" w:customStyle="1" w:styleId="Bodytext9">
    <w:name w:val="Body text (9)_"/>
    <w:basedOn w:val="DefaultParagraphFont"/>
    <w:link w:val="Bodytext90"/>
    <w:rsid w:val="007430B1"/>
    <w:rPr>
      <w:i/>
      <w:iCs/>
      <w:spacing w:val="1"/>
      <w:sz w:val="27"/>
      <w:szCs w:val="27"/>
      <w:shd w:val="clear" w:color="auto" w:fill="FFFFFF"/>
    </w:rPr>
  </w:style>
  <w:style w:type="paragraph" w:customStyle="1" w:styleId="Bodytext90">
    <w:name w:val="Body text (9)"/>
    <w:basedOn w:val="Normal"/>
    <w:link w:val="Bodytext9"/>
    <w:rsid w:val="007430B1"/>
    <w:pPr>
      <w:shd w:val="clear" w:color="auto" w:fill="FFFFFF"/>
      <w:spacing w:before="360" w:after="0" w:line="324" w:lineRule="exact"/>
      <w:ind w:firstLine="720"/>
      <w:jc w:val="center"/>
    </w:pPr>
    <w:rPr>
      <w:i/>
      <w:iCs/>
      <w:spacing w:val="1"/>
      <w:sz w:val="27"/>
      <w:szCs w:val="27"/>
    </w:rPr>
  </w:style>
  <w:style w:type="character" w:customStyle="1" w:styleId="Bodytext295pt">
    <w:name w:val="Body text (2) + 9.5 pt"/>
    <w:aliases w:val="Not Bold1,Spacing 0 pt66"/>
    <w:basedOn w:val="Bodytext20"/>
    <w:rsid w:val="007430B1"/>
    <w:rPr>
      <w:b/>
      <w:bCs/>
      <w:spacing w:val="7"/>
      <w:sz w:val="19"/>
      <w:szCs w:val="19"/>
      <w:shd w:val="clear" w:color="auto" w:fill="FFFFFF"/>
    </w:rPr>
  </w:style>
  <w:style w:type="character" w:customStyle="1" w:styleId="Bodytext95pt">
    <w:name w:val="Body text + 9.5 pt"/>
    <w:aliases w:val="Spacing 0 pt65"/>
    <w:basedOn w:val="Bodytext0"/>
    <w:rsid w:val="007430B1"/>
    <w:rPr>
      <w:rFonts w:cs="Times New Roman"/>
      <w:spacing w:val="7"/>
      <w:sz w:val="19"/>
      <w:szCs w:val="19"/>
      <w:shd w:val="clear" w:color="auto" w:fill="FFFFFF"/>
    </w:rPr>
  </w:style>
  <w:style w:type="character" w:customStyle="1" w:styleId="Bodytext100">
    <w:name w:val="Body text (10)_"/>
    <w:basedOn w:val="DefaultParagraphFont"/>
    <w:link w:val="Bodytext101"/>
    <w:rsid w:val="007430B1"/>
    <w:rPr>
      <w:rFonts w:ascii="Consolas" w:hAnsi="Consolas" w:cs="Consolas"/>
      <w:sz w:val="9"/>
      <w:szCs w:val="9"/>
      <w:shd w:val="clear" w:color="auto" w:fill="FFFFFF"/>
    </w:rPr>
  </w:style>
  <w:style w:type="paragraph" w:customStyle="1" w:styleId="Bodytext101">
    <w:name w:val="Body text (10)"/>
    <w:basedOn w:val="Normal"/>
    <w:link w:val="Bodytext100"/>
    <w:rsid w:val="007430B1"/>
    <w:pPr>
      <w:shd w:val="clear" w:color="auto" w:fill="FFFFFF"/>
      <w:spacing w:after="0" w:line="240" w:lineRule="atLeast"/>
      <w:ind w:firstLine="720"/>
    </w:pPr>
    <w:rPr>
      <w:rFonts w:ascii="Consolas" w:hAnsi="Consolas" w:cs="Consolas"/>
      <w:sz w:val="9"/>
      <w:szCs w:val="9"/>
    </w:rPr>
  </w:style>
  <w:style w:type="character" w:customStyle="1" w:styleId="Bodytext95pt8">
    <w:name w:val="Body text + 9.5 pt8"/>
    <w:aliases w:val="Bold,Spacing 0 pt64"/>
    <w:basedOn w:val="Bodytext0"/>
    <w:rsid w:val="007430B1"/>
    <w:rPr>
      <w:rFonts w:cs="Times New Roman"/>
      <w:b/>
      <w:bCs/>
      <w:spacing w:val="8"/>
      <w:sz w:val="19"/>
      <w:szCs w:val="19"/>
      <w:shd w:val="clear" w:color="auto" w:fill="FFFFFF"/>
    </w:rPr>
  </w:style>
  <w:style w:type="character" w:customStyle="1" w:styleId="Bodytext95pt7">
    <w:name w:val="Body text + 9.5 pt7"/>
    <w:aliases w:val="Spacing 0 pt63"/>
    <w:basedOn w:val="Bodytext0"/>
    <w:rsid w:val="007430B1"/>
    <w:rPr>
      <w:rFonts w:cs="Times New Roman"/>
      <w:spacing w:val="7"/>
      <w:sz w:val="19"/>
      <w:szCs w:val="19"/>
      <w:shd w:val="clear" w:color="auto" w:fill="FFFFFF"/>
    </w:rPr>
  </w:style>
  <w:style w:type="character" w:customStyle="1" w:styleId="Tablecaption">
    <w:name w:val="Table caption_"/>
    <w:basedOn w:val="DefaultParagraphFont"/>
    <w:link w:val="Tablecaption1"/>
    <w:rsid w:val="007430B1"/>
    <w:rPr>
      <w:spacing w:val="7"/>
      <w:sz w:val="19"/>
      <w:szCs w:val="19"/>
      <w:shd w:val="clear" w:color="auto" w:fill="FFFFFF"/>
    </w:rPr>
  </w:style>
  <w:style w:type="paragraph" w:customStyle="1" w:styleId="Tablecaption1">
    <w:name w:val="Table caption1"/>
    <w:basedOn w:val="Normal"/>
    <w:link w:val="Tablecaption"/>
    <w:rsid w:val="007430B1"/>
    <w:pPr>
      <w:shd w:val="clear" w:color="auto" w:fill="FFFFFF"/>
      <w:spacing w:after="0" w:line="223" w:lineRule="exact"/>
      <w:ind w:firstLine="720"/>
    </w:pPr>
    <w:rPr>
      <w:spacing w:val="7"/>
      <w:sz w:val="19"/>
      <w:szCs w:val="19"/>
    </w:rPr>
  </w:style>
  <w:style w:type="character" w:customStyle="1" w:styleId="Tablecaption2">
    <w:name w:val="Table caption (2)_"/>
    <w:basedOn w:val="DefaultParagraphFont"/>
    <w:link w:val="Tablecaption21"/>
    <w:rsid w:val="007430B1"/>
    <w:rPr>
      <w:i/>
      <w:iCs/>
      <w:spacing w:val="-2"/>
      <w:sz w:val="23"/>
      <w:szCs w:val="23"/>
      <w:shd w:val="clear" w:color="auto" w:fill="FFFFFF"/>
    </w:rPr>
  </w:style>
  <w:style w:type="paragraph" w:customStyle="1" w:styleId="Tablecaption21">
    <w:name w:val="Table caption (2)1"/>
    <w:basedOn w:val="Normal"/>
    <w:link w:val="Tablecaption2"/>
    <w:rsid w:val="007430B1"/>
    <w:pPr>
      <w:shd w:val="clear" w:color="auto" w:fill="FFFFFF"/>
      <w:spacing w:after="0" w:line="338" w:lineRule="exact"/>
      <w:ind w:firstLine="720"/>
    </w:pPr>
    <w:rPr>
      <w:i/>
      <w:iCs/>
      <w:spacing w:val="-2"/>
      <w:sz w:val="23"/>
      <w:szCs w:val="23"/>
    </w:rPr>
  </w:style>
  <w:style w:type="character" w:customStyle="1" w:styleId="Headerorfooter4">
    <w:name w:val="Header or footer (4)_"/>
    <w:basedOn w:val="DefaultParagraphFont"/>
    <w:link w:val="Headerorfooter40"/>
    <w:rsid w:val="007430B1"/>
    <w:rPr>
      <w:spacing w:val="11"/>
      <w:sz w:val="23"/>
      <w:szCs w:val="23"/>
      <w:shd w:val="clear" w:color="auto" w:fill="FFFFFF"/>
    </w:rPr>
  </w:style>
  <w:style w:type="paragraph" w:customStyle="1" w:styleId="Headerorfooter40">
    <w:name w:val="Header or footer (4)"/>
    <w:basedOn w:val="Normal"/>
    <w:link w:val="Headerorfooter4"/>
    <w:rsid w:val="007430B1"/>
    <w:pPr>
      <w:shd w:val="clear" w:color="auto" w:fill="FFFFFF"/>
      <w:spacing w:after="0" w:line="240" w:lineRule="atLeast"/>
      <w:ind w:firstLine="720"/>
    </w:pPr>
    <w:rPr>
      <w:spacing w:val="11"/>
      <w:sz w:val="23"/>
      <w:szCs w:val="23"/>
    </w:rPr>
  </w:style>
  <w:style w:type="character" w:customStyle="1" w:styleId="Heading10">
    <w:name w:val="Heading #1_"/>
    <w:basedOn w:val="DefaultParagraphFont"/>
    <w:link w:val="Heading11"/>
    <w:rsid w:val="007430B1"/>
    <w:rPr>
      <w:spacing w:val="9"/>
      <w:sz w:val="23"/>
      <w:szCs w:val="23"/>
      <w:shd w:val="clear" w:color="auto" w:fill="FFFFFF"/>
    </w:rPr>
  </w:style>
  <w:style w:type="paragraph" w:customStyle="1" w:styleId="Heading11">
    <w:name w:val="Heading #1"/>
    <w:basedOn w:val="Normal"/>
    <w:link w:val="Heading10"/>
    <w:rsid w:val="007430B1"/>
    <w:pPr>
      <w:shd w:val="clear" w:color="auto" w:fill="FFFFFF"/>
      <w:spacing w:after="0" w:line="324" w:lineRule="exact"/>
      <w:ind w:firstLine="560"/>
      <w:outlineLvl w:val="0"/>
    </w:pPr>
    <w:rPr>
      <w:spacing w:val="9"/>
      <w:sz w:val="23"/>
      <w:szCs w:val="23"/>
    </w:rPr>
  </w:style>
  <w:style w:type="character" w:customStyle="1" w:styleId="Bodytext212pt">
    <w:name w:val="Body text (2) + 12 pt"/>
    <w:aliases w:val="Italic16,Spacing 0 pt62"/>
    <w:basedOn w:val="Bodytext20"/>
    <w:rsid w:val="007430B1"/>
    <w:rPr>
      <w:b/>
      <w:bCs/>
      <w:i/>
      <w:iCs/>
      <w:spacing w:val="14"/>
      <w:sz w:val="24"/>
      <w:szCs w:val="24"/>
      <w:shd w:val="clear" w:color="auto" w:fill="FFFFFF"/>
    </w:rPr>
  </w:style>
  <w:style w:type="character" w:customStyle="1" w:styleId="Bodytext11">
    <w:name w:val="Body text (11)_"/>
    <w:basedOn w:val="DefaultParagraphFont"/>
    <w:link w:val="Bodytext110"/>
    <w:rsid w:val="007430B1"/>
    <w:rPr>
      <w:b/>
      <w:bCs/>
      <w:spacing w:val="8"/>
      <w:sz w:val="19"/>
      <w:szCs w:val="19"/>
      <w:shd w:val="clear" w:color="auto" w:fill="FFFFFF"/>
    </w:rPr>
  </w:style>
  <w:style w:type="paragraph" w:customStyle="1" w:styleId="Bodytext110">
    <w:name w:val="Body text (11)"/>
    <w:basedOn w:val="Normal"/>
    <w:link w:val="Bodytext11"/>
    <w:rsid w:val="007430B1"/>
    <w:pPr>
      <w:shd w:val="clear" w:color="auto" w:fill="FFFFFF"/>
      <w:spacing w:before="60" w:after="60" w:line="240" w:lineRule="atLeast"/>
      <w:ind w:firstLine="560"/>
    </w:pPr>
    <w:rPr>
      <w:b/>
      <w:bCs/>
      <w:spacing w:val="8"/>
      <w:sz w:val="19"/>
      <w:szCs w:val="19"/>
    </w:rPr>
  </w:style>
  <w:style w:type="character" w:customStyle="1" w:styleId="TablecaptionItalic">
    <w:name w:val="Table caption + Italic"/>
    <w:aliases w:val="Spacing 0 pt61"/>
    <w:basedOn w:val="Tablecaption"/>
    <w:rsid w:val="007430B1"/>
    <w:rPr>
      <w:i/>
      <w:iCs/>
      <w:spacing w:val="-2"/>
      <w:sz w:val="19"/>
      <w:szCs w:val="19"/>
      <w:shd w:val="clear" w:color="auto" w:fill="FFFFFF"/>
    </w:rPr>
  </w:style>
  <w:style w:type="character" w:customStyle="1" w:styleId="Headerorfooter2Italic">
    <w:name w:val="Header or footer (2) + Italic"/>
    <w:aliases w:val="Spacing 0 pt60"/>
    <w:basedOn w:val="Headerorfooter2"/>
    <w:rsid w:val="007430B1"/>
    <w:rPr>
      <w:i/>
      <w:iCs/>
      <w:spacing w:val="2"/>
      <w:shd w:val="clear" w:color="auto" w:fill="FFFFFF"/>
    </w:rPr>
  </w:style>
  <w:style w:type="character" w:customStyle="1" w:styleId="BodytextBold1">
    <w:name w:val="Body text + Bold1"/>
    <w:aliases w:val="Spacing 0 pt59"/>
    <w:basedOn w:val="Bodytext0"/>
    <w:rsid w:val="007430B1"/>
    <w:rPr>
      <w:rFonts w:cs="Times New Roman"/>
      <w:b/>
      <w:bCs/>
      <w:spacing w:val="12"/>
      <w:sz w:val="23"/>
      <w:szCs w:val="23"/>
      <w:shd w:val="clear" w:color="auto" w:fill="FFFFFF"/>
    </w:rPr>
  </w:style>
  <w:style w:type="character" w:customStyle="1" w:styleId="BodytextItalic2">
    <w:name w:val="Body text + Italic2"/>
    <w:aliases w:val="Spacing 0 pt58"/>
    <w:basedOn w:val="Bodytext0"/>
    <w:rsid w:val="007430B1"/>
    <w:rPr>
      <w:rFonts w:cs="Times New Roman"/>
      <w:i/>
      <w:iCs/>
      <w:spacing w:val="-2"/>
      <w:sz w:val="23"/>
      <w:szCs w:val="23"/>
      <w:shd w:val="clear" w:color="auto" w:fill="FFFFFF"/>
    </w:rPr>
  </w:style>
  <w:style w:type="character" w:customStyle="1" w:styleId="Tablecaption3">
    <w:name w:val="Table caption (3)_"/>
    <w:basedOn w:val="DefaultParagraphFont"/>
    <w:link w:val="Tablecaption30"/>
    <w:rsid w:val="007430B1"/>
    <w:rPr>
      <w:sz w:val="8"/>
      <w:szCs w:val="8"/>
      <w:shd w:val="clear" w:color="auto" w:fill="FFFFFF"/>
    </w:rPr>
  </w:style>
  <w:style w:type="paragraph" w:customStyle="1" w:styleId="Tablecaption30">
    <w:name w:val="Table caption (3)"/>
    <w:basedOn w:val="Normal"/>
    <w:link w:val="Tablecaption3"/>
    <w:rsid w:val="007430B1"/>
    <w:pPr>
      <w:shd w:val="clear" w:color="auto" w:fill="FFFFFF"/>
      <w:spacing w:after="0" w:line="240" w:lineRule="atLeast"/>
      <w:ind w:firstLine="720"/>
    </w:pPr>
    <w:rPr>
      <w:sz w:val="8"/>
      <w:szCs w:val="8"/>
    </w:rPr>
  </w:style>
  <w:style w:type="character" w:customStyle="1" w:styleId="Tablecaption3CourierNew">
    <w:name w:val="Table caption (3) + Courier New"/>
    <w:aliases w:val="Italic15"/>
    <w:basedOn w:val="Tablecaption3"/>
    <w:rsid w:val="007430B1"/>
    <w:rPr>
      <w:rFonts w:ascii="Courier New" w:hAnsi="Courier New" w:cs="Courier New"/>
      <w:i/>
      <w:iCs/>
      <w:noProof/>
      <w:sz w:val="8"/>
      <w:szCs w:val="8"/>
      <w:shd w:val="clear" w:color="auto" w:fill="FFFFFF"/>
    </w:rPr>
  </w:style>
  <w:style w:type="character" w:customStyle="1" w:styleId="Bodytext12">
    <w:name w:val="Body text (12)_"/>
    <w:basedOn w:val="DefaultParagraphFont"/>
    <w:link w:val="Bodytext120"/>
    <w:rsid w:val="007430B1"/>
    <w:rPr>
      <w:spacing w:val="9"/>
      <w:shd w:val="clear" w:color="auto" w:fill="FFFFFF"/>
    </w:rPr>
  </w:style>
  <w:style w:type="paragraph" w:customStyle="1" w:styleId="Bodytext120">
    <w:name w:val="Body text (12)"/>
    <w:basedOn w:val="Normal"/>
    <w:link w:val="Bodytext12"/>
    <w:rsid w:val="007430B1"/>
    <w:pPr>
      <w:shd w:val="clear" w:color="auto" w:fill="FFFFFF"/>
      <w:spacing w:after="0" w:line="331" w:lineRule="exact"/>
      <w:ind w:firstLine="720"/>
    </w:pPr>
    <w:rPr>
      <w:spacing w:val="9"/>
      <w:sz w:val="22"/>
    </w:rPr>
  </w:style>
  <w:style w:type="character" w:customStyle="1" w:styleId="Bodytext12115pt">
    <w:name w:val="Body text (12) + 11.5 pt"/>
    <w:basedOn w:val="Bodytext12"/>
    <w:rsid w:val="007430B1"/>
    <w:rPr>
      <w:spacing w:val="9"/>
      <w:sz w:val="23"/>
      <w:szCs w:val="23"/>
      <w:shd w:val="clear" w:color="auto" w:fill="FFFFFF"/>
    </w:rPr>
  </w:style>
  <w:style w:type="character" w:customStyle="1" w:styleId="Heading20">
    <w:name w:val="Heading #2_"/>
    <w:basedOn w:val="DefaultParagraphFont"/>
    <w:link w:val="Heading21"/>
    <w:rsid w:val="007430B1"/>
    <w:rPr>
      <w:b/>
      <w:bCs/>
      <w:i/>
      <w:iCs/>
      <w:spacing w:val="-8"/>
      <w:sz w:val="26"/>
      <w:szCs w:val="26"/>
      <w:shd w:val="clear" w:color="auto" w:fill="FFFFFF"/>
    </w:rPr>
  </w:style>
  <w:style w:type="paragraph" w:customStyle="1" w:styleId="Heading21">
    <w:name w:val="Heading #2"/>
    <w:basedOn w:val="Normal"/>
    <w:link w:val="Heading20"/>
    <w:rsid w:val="007430B1"/>
    <w:pPr>
      <w:shd w:val="clear" w:color="auto" w:fill="FFFFFF"/>
      <w:spacing w:after="0" w:line="240" w:lineRule="atLeast"/>
      <w:ind w:firstLine="720"/>
      <w:outlineLvl w:val="1"/>
    </w:pPr>
    <w:rPr>
      <w:b/>
      <w:bCs/>
      <w:i/>
      <w:iCs/>
      <w:spacing w:val="-8"/>
      <w:sz w:val="26"/>
      <w:szCs w:val="26"/>
    </w:rPr>
  </w:style>
  <w:style w:type="character" w:customStyle="1" w:styleId="Heading2NotBold">
    <w:name w:val="Heading #2 + Not Bold"/>
    <w:aliases w:val="Not Italic,Spacing 0 pt57"/>
    <w:basedOn w:val="Heading20"/>
    <w:rsid w:val="007430B1"/>
    <w:rPr>
      <w:b/>
      <w:bCs/>
      <w:i/>
      <w:iCs/>
      <w:spacing w:val="4"/>
      <w:sz w:val="26"/>
      <w:szCs w:val="26"/>
      <w:shd w:val="clear" w:color="auto" w:fill="FFFFFF"/>
    </w:rPr>
  </w:style>
  <w:style w:type="character" w:customStyle="1" w:styleId="Picturecaption">
    <w:name w:val="Picture caption_"/>
    <w:basedOn w:val="DefaultParagraphFont"/>
    <w:link w:val="Picturecaption1"/>
    <w:rsid w:val="007430B1"/>
    <w:rPr>
      <w:spacing w:val="6"/>
      <w:w w:val="80"/>
      <w:sz w:val="30"/>
      <w:szCs w:val="30"/>
      <w:shd w:val="clear" w:color="auto" w:fill="FFFFFF"/>
    </w:rPr>
  </w:style>
  <w:style w:type="paragraph" w:customStyle="1" w:styleId="Picturecaption1">
    <w:name w:val="Picture caption1"/>
    <w:basedOn w:val="Normal"/>
    <w:link w:val="Picturecaption"/>
    <w:rsid w:val="007430B1"/>
    <w:pPr>
      <w:shd w:val="clear" w:color="auto" w:fill="FFFFFF"/>
      <w:spacing w:after="0" w:line="240" w:lineRule="atLeast"/>
      <w:ind w:firstLine="720"/>
    </w:pPr>
    <w:rPr>
      <w:spacing w:val="6"/>
      <w:w w:val="80"/>
      <w:sz w:val="30"/>
      <w:szCs w:val="30"/>
    </w:rPr>
  </w:style>
  <w:style w:type="character" w:customStyle="1" w:styleId="Picturecaption0">
    <w:name w:val="Picture caption"/>
    <w:basedOn w:val="Picturecaption"/>
    <w:rsid w:val="007430B1"/>
    <w:rPr>
      <w:spacing w:val="6"/>
      <w:w w:val="80"/>
      <w:sz w:val="30"/>
      <w:szCs w:val="30"/>
      <w:shd w:val="clear" w:color="auto" w:fill="FFFFFF"/>
    </w:rPr>
  </w:style>
  <w:style w:type="character" w:customStyle="1" w:styleId="Headerorfooter3Spacing-2pt">
    <w:name w:val="Header or footer (3) + Spacing -2 pt"/>
    <w:basedOn w:val="Headerorfooter3"/>
    <w:rsid w:val="007430B1"/>
    <w:rPr>
      <w:i/>
      <w:iCs/>
      <w:spacing w:val="-40"/>
      <w:sz w:val="25"/>
      <w:szCs w:val="25"/>
      <w:shd w:val="clear" w:color="auto" w:fill="FFFFFF"/>
    </w:rPr>
  </w:style>
  <w:style w:type="character" w:customStyle="1" w:styleId="Bodytext10pt">
    <w:name w:val="Body text + 10 pt"/>
    <w:aliases w:val="Bold6,Italic14,Spacing 0 pt56"/>
    <w:basedOn w:val="Bodytext0"/>
    <w:rsid w:val="007430B1"/>
    <w:rPr>
      <w:rFonts w:cs="Times New Roman"/>
      <w:b/>
      <w:bCs/>
      <w:i/>
      <w:iCs/>
      <w:spacing w:val="2"/>
      <w:sz w:val="20"/>
      <w:szCs w:val="20"/>
      <w:shd w:val="clear" w:color="auto" w:fill="FFFFFF"/>
    </w:rPr>
  </w:style>
  <w:style w:type="character" w:customStyle="1" w:styleId="Bodytext10pt5">
    <w:name w:val="Body text + 10 pt5"/>
    <w:aliases w:val="Spacing 0 pt55"/>
    <w:basedOn w:val="Bodytext0"/>
    <w:rsid w:val="007430B1"/>
    <w:rPr>
      <w:rFonts w:cs="Times New Roman"/>
      <w:noProof/>
      <w:spacing w:val="0"/>
      <w:sz w:val="20"/>
      <w:szCs w:val="20"/>
      <w:shd w:val="clear" w:color="auto" w:fill="FFFFFF"/>
    </w:rPr>
  </w:style>
  <w:style w:type="character" w:customStyle="1" w:styleId="HeaderorfooterNotBold1">
    <w:name w:val="Header or footer + Not Bold1"/>
    <w:aliases w:val="Spacing 0 pt54"/>
    <w:basedOn w:val="Headerorfooter"/>
    <w:rsid w:val="007430B1"/>
    <w:rPr>
      <w:b/>
      <w:bCs/>
      <w:spacing w:val="11"/>
      <w:sz w:val="23"/>
      <w:szCs w:val="23"/>
      <w:shd w:val="clear" w:color="auto" w:fill="FFFFFF"/>
    </w:rPr>
  </w:style>
  <w:style w:type="character" w:customStyle="1" w:styleId="Tablecaption20">
    <w:name w:val="Table caption (2)"/>
    <w:basedOn w:val="Tablecaption2"/>
    <w:rsid w:val="007430B1"/>
    <w:rPr>
      <w:i/>
      <w:iCs/>
      <w:spacing w:val="-2"/>
      <w:sz w:val="23"/>
      <w:szCs w:val="23"/>
      <w:shd w:val="clear" w:color="auto" w:fill="FFFFFF"/>
    </w:rPr>
  </w:style>
  <w:style w:type="character" w:customStyle="1" w:styleId="Bodytext4pt">
    <w:name w:val="Body text + 4 pt"/>
    <w:aliases w:val="Spacing 0 pt53"/>
    <w:basedOn w:val="Bodytext0"/>
    <w:rsid w:val="007430B1"/>
    <w:rPr>
      <w:rFonts w:cs="Times New Roman"/>
      <w:noProof/>
      <w:spacing w:val="0"/>
      <w:sz w:val="8"/>
      <w:szCs w:val="8"/>
      <w:shd w:val="clear" w:color="auto" w:fill="FFFFFF"/>
    </w:rPr>
  </w:style>
  <w:style w:type="character" w:customStyle="1" w:styleId="Headerorfooter311pt">
    <w:name w:val="Header or footer (3) + 11 pt"/>
    <w:aliases w:val="Spacing 0 pt52"/>
    <w:basedOn w:val="Headerorfooter3"/>
    <w:rsid w:val="007430B1"/>
    <w:rPr>
      <w:i/>
      <w:iCs/>
      <w:spacing w:val="2"/>
      <w:sz w:val="22"/>
      <w:szCs w:val="22"/>
      <w:shd w:val="clear" w:color="auto" w:fill="FFFFFF"/>
    </w:rPr>
  </w:style>
  <w:style w:type="character" w:customStyle="1" w:styleId="Bodytext9pt">
    <w:name w:val="Body text + 9 pt"/>
    <w:aliases w:val="Spacing 0 pt51"/>
    <w:basedOn w:val="Bodytext0"/>
    <w:rsid w:val="007430B1"/>
    <w:rPr>
      <w:rFonts w:cs="Times New Roman"/>
      <w:spacing w:val="0"/>
      <w:sz w:val="18"/>
      <w:szCs w:val="18"/>
      <w:shd w:val="clear" w:color="auto" w:fill="FFFFFF"/>
    </w:rPr>
  </w:style>
  <w:style w:type="character" w:customStyle="1" w:styleId="BodytextConsolas">
    <w:name w:val="Body text + Consolas"/>
    <w:aliases w:val="4 pt,Italic13,Spacing 0 pt50"/>
    <w:basedOn w:val="Bodytext0"/>
    <w:rsid w:val="007430B1"/>
    <w:rPr>
      <w:rFonts w:ascii="Consolas" w:hAnsi="Consolas" w:cs="Consolas"/>
      <w:i/>
      <w:iCs/>
      <w:spacing w:val="-6"/>
      <w:sz w:val="8"/>
      <w:szCs w:val="8"/>
      <w:shd w:val="clear" w:color="auto" w:fill="FFFFFF"/>
    </w:rPr>
  </w:style>
  <w:style w:type="character" w:customStyle="1" w:styleId="Bodytext95pt6">
    <w:name w:val="Body text + 9.5 pt6"/>
    <w:aliases w:val="Italic12,Spacing 0 pt49"/>
    <w:basedOn w:val="Bodytext0"/>
    <w:rsid w:val="007430B1"/>
    <w:rPr>
      <w:rFonts w:cs="Times New Roman"/>
      <w:i/>
      <w:iCs/>
      <w:noProof/>
      <w:spacing w:val="-2"/>
      <w:sz w:val="19"/>
      <w:szCs w:val="19"/>
      <w:shd w:val="clear" w:color="auto" w:fill="FFFFFF"/>
    </w:rPr>
  </w:style>
  <w:style w:type="character" w:customStyle="1" w:styleId="Bodytext45pt">
    <w:name w:val="Body text + 4.5 pt"/>
    <w:aliases w:val="Spacing 0 pt47"/>
    <w:basedOn w:val="Bodytext0"/>
    <w:rsid w:val="007430B1"/>
    <w:rPr>
      <w:rFonts w:cs="Times New Roman"/>
      <w:spacing w:val="0"/>
      <w:sz w:val="9"/>
      <w:szCs w:val="9"/>
      <w:shd w:val="clear" w:color="auto" w:fill="FFFFFF"/>
    </w:rPr>
  </w:style>
  <w:style w:type="character" w:customStyle="1" w:styleId="Headerorfooter5">
    <w:name w:val="Header or footer (5)_"/>
    <w:basedOn w:val="DefaultParagraphFont"/>
    <w:link w:val="Headerorfooter50"/>
    <w:rsid w:val="007430B1"/>
    <w:rPr>
      <w:i/>
      <w:iCs/>
      <w:spacing w:val="2"/>
      <w:shd w:val="clear" w:color="auto" w:fill="FFFFFF"/>
    </w:rPr>
  </w:style>
  <w:style w:type="paragraph" w:customStyle="1" w:styleId="Headerorfooter50">
    <w:name w:val="Header or footer (5)"/>
    <w:basedOn w:val="Normal"/>
    <w:link w:val="Headerorfooter5"/>
    <w:rsid w:val="007430B1"/>
    <w:pPr>
      <w:shd w:val="clear" w:color="auto" w:fill="FFFFFF"/>
      <w:spacing w:after="0" w:line="240" w:lineRule="atLeast"/>
      <w:ind w:firstLine="720"/>
    </w:pPr>
    <w:rPr>
      <w:i/>
      <w:iCs/>
      <w:spacing w:val="2"/>
      <w:sz w:val="22"/>
    </w:rPr>
  </w:style>
  <w:style w:type="character" w:customStyle="1" w:styleId="Bodytext85pt">
    <w:name w:val="Body text + 8.5 pt"/>
    <w:aliases w:val="Spacing 0 pt46"/>
    <w:basedOn w:val="Bodytext0"/>
    <w:rsid w:val="007430B1"/>
    <w:rPr>
      <w:rFonts w:cs="Times New Roman"/>
      <w:spacing w:val="11"/>
      <w:sz w:val="17"/>
      <w:szCs w:val="17"/>
      <w:shd w:val="clear" w:color="auto" w:fill="FFFFFF"/>
    </w:rPr>
  </w:style>
  <w:style w:type="character" w:customStyle="1" w:styleId="Bodytext13">
    <w:name w:val="Body text (13)_"/>
    <w:basedOn w:val="DefaultParagraphFont"/>
    <w:link w:val="Bodytext130"/>
    <w:rsid w:val="007430B1"/>
    <w:rPr>
      <w:b/>
      <w:bCs/>
      <w:spacing w:val="5"/>
      <w:sz w:val="19"/>
      <w:szCs w:val="19"/>
      <w:shd w:val="clear" w:color="auto" w:fill="FFFFFF"/>
    </w:rPr>
  </w:style>
  <w:style w:type="paragraph" w:customStyle="1" w:styleId="Bodytext130">
    <w:name w:val="Body text (13)"/>
    <w:basedOn w:val="Normal"/>
    <w:link w:val="Bodytext13"/>
    <w:rsid w:val="007430B1"/>
    <w:pPr>
      <w:shd w:val="clear" w:color="auto" w:fill="FFFFFF"/>
      <w:spacing w:after="0" w:line="240" w:lineRule="atLeast"/>
      <w:ind w:firstLine="720"/>
      <w:jc w:val="center"/>
    </w:pPr>
    <w:rPr>
      <w:b/>
      <w:bCs/>
      <w:spacing w:val="5"/>
      <w:sz w:val="19"/>
      <w:szCs w:val="19"/>
    </w:rPr>
  </w:style>
  <w:style w:type="character" w:customStyle="1" w:styleId="Bodytext13Spacing0pt">
    <w:name w:val="Body text (13) + Spacing 0 pt"/>
    <w:basedOn w:val="Bodytext13"/>
    <w:rsid w:val="007430B1"/>
    <w:rPr>
      <w:b/>
      <w:bCs/>
      <w:spacing w:val="8"/>
      <w:sz w:val="19"/>
      <w:szCs w:val="19"/>
      <w:shd w:val="clear" w:color="auto" w:fill="FFFFFF"/>
    </w:rPr>
  </w:style>
  <w:style w:type="character" w:customStyle="1" w:styleId="Bodytext13CenturyGothic">
    <w:name w:val="Body text (13) + Century Gothic"/>
    <w:aliases w:val="8.5 pt,Italic11,Spacing 0 pt45"/>
    <w:basedOn w:val="Bodytext13"/>
    <w:rsid w:val="007430B1"/>
    <w:rPr>
      <w:rFonts w:ascii="Century Gothic" w:hAnsi="Century Gothic" w:cs="Century Gothic"/>
      <w:b/>
      <w:bCs/>
      <w:i/>
      <w:iCs/>
      <w:spacing w:val="5"/>
      <w:sz w:val="17"/>
      <w:szCs w:val="17"/>
      <w:shd w:val="clear" w:color="auto" w:fill="FFFFFF"/>
    </w:rPr>
  </w:style>
  <w:style w:type="character" w:customStyle="1" w:styleId="Bodytext32">
    <w:name w:val="Body text (3)"/>
    <w:basedOn w:val="Bodytext30"/>
    <w:rsid w:val="007430B1"/>
    <w:rPr>
      <w:i/>
      <w:iCs/>
      <w:spacing w:val="-2"/>
      <w:sz w:val="23"/>
      <w:szCs w:val="23"/>
      <w:shd w:val="clear" w:color="auto" w:fill="FFFFFF"/>
    </w:rPr>
  </w:style>
  <w:style w:type="character" w:customStyle="1" w:styleId="Tablecaption0">
    <w:name w:val="Table caption"/>
    <w:basedOn w:val="Tablecaption"/>
    <w:rsid w:val="007430B1"/>
    <w:rPr>
      <w:spacing w:val="7"/>
      <w:sz w:val="19"/>
      <w:szCs w:val="19"/>
      <w:u w:val="single"/>
      <w:shd w:val="clear" w:color="auto" w:fill="FFFFFF"/>
    </w:rPr>
  </w:style>
  <w:style w:type="character" w:customStyle="1" w:styleId="Bodytext9pt2">
    <w:name w:val="Body text + 9 pt2"/>
    <w:aliases w:val="Spacing 0 pt44"/>
    <w:basedOn w:val="Bodytext0"/>
    <w:rsid w:val="007430B1"/>
    <w:rPr>
      <w:rFonts w:cs="Times New Roman"/>
      <w:spacing w:val="3"/>
      <w:sz w:val="18"/>
      <w:szCs w:val="18"/>
      <w:shd w:val="clear" w:color="auto" w:fill="FFFFFF"/>
    </w:rPr>
  </w:style>
  <w:style w:type="character" w:customStyle="1" w:styleId="Bodytext9pt1">
    <w:name w:val="Body text + 9 pt1"/>
    <w:aliases w:val="Small Caps,Spacing 0 pt43"/>
    <w:basedOn w:val="Bodytext0"/>
    <w:rsid w:val="007430B1"/>
    <w:rPr>
      <w:rFonts w:cs="Times New Roman"/>
      <w:smallCaps/>
      <w:spacing w:val="3"/>
      <w:sz w:val="18"/>
      <w:szCs w:val="18"/>
      <w:shd w:val="clear" w:color="auto" w:fill="FFFFFF"/>
    </w:rPr>
  </w:style>
  <w:style w:type="character" w:customStyle="1" w:styleId="Bodytext125pt">
    <w:name w:val="Body text + 12.5 pt"/>
    <w:aliases w:val="Spacing 0 pt42"/>
    <w:basedOn w:val="Bodytext0"/>
    <w:rsid w:val="007430B1"/>
    <w:rPr>
      <w:rFonts w:cs="Times New Roman"/>
      <w:spacing w:val="9"/>
      <w:sz w:val="25"/>
      <w:szCs w:val="25"/>
      <w:shd w:val="clear" w:color="auto" w:fill="FFFFFF"/>
    </w:rPr>
  </w:style>
  <w:style w:type="character" w:customStyle="1" w:styleId="BodytextSpacing0pt">
    <w:name w:val="Body text + Spacing 0 pt"/>
    <w:basedOn w:val="Bodytext0"/>
    <w:rsid w:val="007430B1"/>
    <w:rPr>
      <w:rFonts w:cs="Times New Roman"/>
      <w:spacing w:val="3"/>
      <w:sz w:val="23"/>
      <w:szCs w:val="23"/>
      <w:shd w:val="clear" w:color="auto" w:fill="FFFFFF"/>
    </w:rPr>
  </w:style>
  <w:style w:type="character" w:customStyle="1" w:styleId="Bodytext4pt1">
    <w:name w:val="Body text + 4 pt1"/>
    <w:aliases w:val="Spacing 0 pt41"/>
    <w:basedOn w:val="Bodytext0"/>
    <w:rsid w:val="007430B1"/>
    <w:rPr>
      <w:rFonts w:cs="Times New Roman"/>
      <w:spacing w:val="16"/>
      <w:sz w:val="8"/>
      <w:szCs w:val="8"/>
      <w:shd w:val="clear" w:color="auto" w:fill="FFFFFF"/>
    </w:rPr>
  </w:style>
  <w:style w:type="character" w:customStyle="1" w:styleId="Bodytext95pt5">
    <w:name w:val="Body text + 9.5 pt5"/>
    <w:aliases w:val="Bold5"/>
    <w:basedOn w:val="Bodytext0"/>
    <w:rsid w:val="007430B1"/>
    <w:rPr>
      <w:rFonts w:cs="Times New Roman"/>
      <w:b/>
      <w:bCs/>
      <w:spacing w:val="9"/>
      <w:sz w:val="19"/>
      <w:szCs w:val="19"/>
      <w:shd w:val="clear" w:color="auto" w:fill="FFFFFF"/>
    </w:rPr>
  </w:style>
  <w:style w:type="character" w:customStyle="1" w:styleId="Bodytext85pt2">
    <w:name w:val="Body text + 8.5 pt2"/>
    <w:basedOn w:val="Bodytext0"/>
    <w:rsid w:val="007430B1"/>
    <w:rPr>
      <w:rFonts w:cs="Times New Roman"/>
      <w:spacing w:val="9"/>
      <w:sz w:val="17"/>
      <w:szCs w:val="17"/>
      <w:shd w:val="clear" w:color="auto" w:fill="FFFFFF"/>
    </w:rPr>
  </w:style>
  <w:style w:type="character" w:customStyle="1" w:styleId="Bodytext95pt4">
    <w:name w:val="Body text + 9.5 pt4"/>
    <w:aliases w:val="Bold4,Spacing 0 pt40"/>
    <w:basedOn w:val="Bodytext0"/>
    <w:rsid w:val="007430B1"/>
    <w:rPr>
      <w:rFonts w:cs="Times New Roman"/>
      <w:b/>
      <w:bCs/>
      <w:spacing w:val="4"/>
      <w:sz w:val="19"/>
      <w:szCs w:val="19"/>
      <w:shd w:val="clear" w:color="auto" w:fill="FFFFFF"/>
    </w:rPr>
  </w:style>
  <w:style w:type="character" w:customStyle="1" w:styleId="BodytextItalic1">
    <w:name w:val="Body text + Italic1"/>
    <w:aliases w:val="Spacing 0 pt39"/>
    <w:basedOn w:val="Bodytext0"/>
    <w:rsid w:val="007430B1"/>
    <w:rPr>
      <w:rFonts w:cs="Times New Roman"/>
      <w:i/>
      <w:iCs/>
      <w:spacing w:val="-3"/>
      <w:sz w:val="23"/>
      <w:szCs w:val="23"/>
      <w:shd w:val="clear" w:color="auto" w:fill="FFFFFF"/>
    </w:rPr>
  </w:style>
  <w:style w:type="character" w:customStyle="1" w:styleId="Headerorfooter6">
    <w:name w:val="Header or footer (6)_"/>
    <w:basedOn w:val="DefaultParagraphFont"/>
    <w:link w:val="Headerorfooter60"/>
    <w:rsid w:val="007430B1"/>
    <w:rPr>
      <w:spacing w:val="2"/>
      <w:sz w:val="11"/>
      <w:szCs w:val="11"/>
      <w:shd w:val="clear" w:color="auto" w:fill="FFFFFF"/>
    </w:rPr>
  </w:style>
  <w:style w:type="paragraph" w:customStyle="1" w:styleId="Headerorfooter60">
    <w:name w:val="Header or footer (6)"/>
    <w:basedOn w:val="Normal"/>
    <w:link w:val="Headerorfooter6"/>
    <w:rsid w:val="007430B1"/>
    <w:pPr>
      <w:shd w:val="clear" w:color="auto" w:fill="FFFFFF"/>
      <w:spacing w:after="0" w:line="240" w:lineRule="atLeast"/>
      <w:ind w:firstLine="720"/>
    </w:pPr>
    <w:rPr>
      <w:spacing w:val="2"/>
      <w:sz w:val="11"/>
      <w:szCs w:val="11"/>
    </w:rPr>
  </w:style>
  <w:style w:type="character" w:customStyle="1" w:styleId="Bodytext14">
    <w:name w:val="Body text (14)_"/>
    <w:basedOn w:val="DefaultParagraphFont"/>
    <w:link w:val="Bodytext141"/>
    <w:rsid w:val="007430B1"/>
    <w:rPr>
      <w:spacing w:val="5"/>
      <w:sz w:val="12"/>
      <w:szCs w:val="12"/>
      <w:shd w:val="clear" w:color="auto" w:fill="FFFFFF"/>
    </w:rPr>
  </w:style>
  <w:style w:type="paragraph" w:customStyle="1" w:styleId="Bodytext141">
    <w:name w:val="Body text (14)1"/>
    <w:basedOn w:val="Normal"/>
    <w:link w:val="Bodytext14"/>
    <w:rsid w:val="007430B1"/>
    <w:pPr>
      <w:shd w:val="clear" w:color="auto" w:fill="FFFFFF"/>
      <w:spacing w:line="317" w:lineRule="exact"/>
      <w:ind w:firstLine="720"/>
      <w:jc w:val="center"/>
    </w:pPr>
    <w:rPr>
      <w:spacing w:val="5"/>
      <w:sz w:val="12"/>
      <w:szCs w:val="12"/>
    </w:rPr>
  </w:style>
  <w:style w:type="character" w:customStyle="1" w:styleId="Bodytext14Candara">
    <w:name w:val="Body text (14) + Candara"/>
    <w:aliases w:val="6.5 pt,Spacing 0 pt38"/>
    <w:basedOn w:val="Bodytext14"/>
    <w:rsid w:val="007430B1"/>
    <w:rPr>
      <w:rFonts w:ascii="Candara" w:hAnsi="Candara" w:cs="Candara"/>
      <w:spacing w:val="0"/>
      <w:sz w:val="13"/>
      <w:szCs w:val="13"/>
      <w:shd w:val="clear" w:color="auto" w:fill="FFFFFF"/>
    </w:rPr>
  </w:style>
  <w:style w:type="character" w:customStyle="1" w:styleId="Bodytext1475pt">
    <w:name w:val="Body text (14) + 7.5 pt"/>
    <w:aliases w:val="Italic10,Spacing 0 pt37"/>
    <w:basedOn w:val="Bodytext14"/>
    <w:rsid w:val="007430B1"/>
    <w:rPr>
      <w:i/>
      <w:iCs/>
      <w:spacing w:val="4"/>
      <w:sz w:val="15"/>
      <w:szCs w:val="15"/>
      <w:shd w:val="clear" w:color="auto" w:fill="FFFFFF"/>
    </w:rPr>
  </w:style>
  <w:style w:type="character" w:customStyle="1" w:styleId="Bodytext140">
    <w:name w:val="Body text (14)"/>
    <w:basedOn w:val="Bodytext14"/>
    <w:rsid w:val="007430B1"/>
    <w:rPr>
      <w:spacing w:val="5"/>
      <w:sz w:val="12"/>
      <w:szCs w:val="12"/>
      <w:shd w:val="clear" w:color="auto" w:fill="FFFFFF"/>
    </w:rPr>
  </w:style>
  <w:style w:type="character" w:customStyle="1" w:styleId="Tablecaption4">
    <w:name w:val="Table caption (4)_"/>
    <w:basedOn w:val="DefaultParagraphFont"/>
    <w:link w:val="Tablecaption41"/>
    <w:rsid w:val="007430B1"/>
    <w:rPr>
      <w:spacing w:val="5"/>
      <w:sz w:val="12"/>
      <w:szCs w:val="12"/>
      <w:shd w:val="clear" w:color="auto" w:fill="FFFFFF"/>
    </w:rPr>
  </w:style>
  <w:style w:type="paragraph" w:customStyle="1" w:styleId="Tablecaption41">
    <w:name w:val="Table caption (4)1"/>
    <w:basedOn w:val="Normal"/>
    <w:link w:val="Tablecaption4"/>
    <w:rsid w:val="007430B1"/>
    <w:pPr>
      <w:shd w:val="clear" w:color="auto" w:fill="FFFFFF"/>
      <w:spacing w:after="0" w:line="240" w:lineRule="atLeast"/>
      <w:ind w:firstLine="720"/>
    </w:pPr>
    <w:rPr>
      <w:spacing w:val="5"/>
      <w:sz w:val="12"/>
      <w:szCs w:val="12"/>
    </w:rPr>
  </w:style>
  <w:style w:type="character" w:customStyle="1" w:styleId="Tablecaption40">
    <w:name w:val="Table caption (4)"/>
    <w:basedOn w:val="Tablecaption4"/>
    <w:rsid w:val="007430B1"/>
    <w:rPr>
      <w:spacing w:val="5"/>
      <w:sz w:val="12"/>
      <w:szCs w:val="12"/>
      <w:u w:val="single"/>
      <w:shd w:val="clear" w:color="auto" w:fill="FFFFFF"/>
    </w:rPr>
  </w:style>
  <w:style w:type="character" w:customStyle="1" w:styleId="Bodytext6pt">
    <w:name w:val="Body text + 6 pt"/>
    <w:aliases w:val="Spacing 0 pt36"/>
    <w:basedOn w:val="Bodytext0"/>
    <w:rsid w:val="007430B1"/>
    <w:rPr>
      <w:rFonts w:cs="Times New Roman"/>
      <w:spacing w:val="-2"/>
      <w:sz w:val="12"/>
      <w:szCs w:val="12"/>
      <w:shd w:val="clear" w:color="auto" w:fill="FFFFFF"/>
    </w:rPr>
  </w:style>
  <w:style w:type="character" w:customStyle="1" w:styleId="Bodytext6pt6">
    <w:name w:val="Body text + 6 pt6"/>
    <w:aliases w:val="Italic9,Spacing 0 pt35"/>
    <w:basedOn w:val="Bodytext0"/>
    <w:rsid w:val="007430B1"/>
    <w:rPr>
      <w:rFonts w:cs="Times New Roman"/>
      <w:i/>
      <w:iCs/>
      <w:spacing w:val="-2"/>
      <w:sz w:val="12"/>
      <w:szCs w:val="12"/>
      <w:shd w:val="clear" w:color="auto" w:fill="FFFFFF"/>
    </w:rPr>
  </w:style>
  <w:style w:type="character" w:customStyle="1" w:styleId="Bodytext6pt5">
    <w:name w:val="Body text + 6 pt5"/>
    <w:aliases w:val="Small Caps3,Spacing 0 pt34"/>
    <w:basedOn w:val="Bodytext0"/>
    <w:rsid w:val="007430B1"/>
    <w:rPr>
      <w:rFonts w:cs="Times New Roman"/>
      <w:smallCaps/>
      <w:spacing w:val="-2"/>
      <w:sz w:val="12"/>
      <w:szCs w:val="12"/>
      <w:shd w:val="clear" w:color="auto" w:fill="FFFFFF"/>
    </w:rPr>
  </w:style>
  <w:style w:type="character" w:customStyle="1" w:styleId="BodytextLucidaSansUnicode">
    <w:name w:val="Body text + Lucida Sans Unicode"/>
    <w:aliases w:val="5.5 pt,Spacing 0 pt33"/>
    <w:basedOn w:val="Bodytext0"/>
    <w:rsid w:val="007430B1"/>
    <w:rPr>
      <w:rFonts w:ascii="Lucida Sans Unicode" w:hAnsi="Lucida Sans Unicode" w:cs="Lucida Sans Unicode"/>
      <w:spacing w:val="-17"/>
      <w:sz w:val="11"/>
      <w:szCs w:val="11"/>
      <w:shd w:val="clear" w:color="auto" w:fill="FFFFFF"/>
    </w:rPr>
  </w:style>
  <w:style w:type="character" w:customStyle="1" w:styleId="BodytextLucidaSansUnicode1">
    <w:name w:val="Body text + Lucida Sans Unicode1"/>
    <w:aliases w:val="5 pt,Spacing 0 pt32"/>
    <w:basedOn w:val="Bodytext0"/>
    <w:rsid w:val="007430B1"/>
    <w:rPr>
      <w:rFonts w:ascii="Lucida Sans Unicode" w:hAnsi="Lucida Sans Unicode" w:cs="Lucida Sans Unicode"/>
      <w:spacing w:val="-11"/>
      <w:sz w:val="10"/>
      <w:szCs w:val="10"/>
      <w:shd w:val="clear" w:color="auto" w:fill="FFFFFF"/>
    </w:rPr>
  </w:style>
  <w:style w:type="character" w:customStyle="1" w:styleId="Bodytext6pt4">
    <w:name w:val="Body text + 6 pt4"/>
    <w:aliases w:val="Spacing 0 pt31"/>
    <w:basedOn w:val="Bodytext0"/>
    <w:rsid w:val="007430B1"/>
    <w:rPr>
      <w:rFonts w:cs="Times New Roman"/>
      <w:spacing w:val="2"/>
      <w:sz w:val="12"/>
      <w:szCs w:val="12"/>
      <w:shd w:val="clear" w:color="auto" w:fill="FFFFFF"/>
    </w:rPr>
  </w:style>
  <w:style w:type="character" w:customStyle="1" w:styleId="Bodytext6pt3">
    <w:name w:val="Body text + 6 pt3"/>
    <w:aliases w:val="Small Caps2,Spacing 1 pt3"/>
    <w:basedOn w:val="Bodytext0"/>
    <w:rsid w:val="007430B1"/>
    <w:rPr>
      <w:rFonts w:cs="Times New Roman"/>
      <w:smallCaps/>
      <w:spacing w:val="20"/>
      <w:sz w:val="12"/>
      <w:szCs w:val="12"/>
      <w:shd w:val="clear" w:color="auto" w:fill="FFFFFF"/>
    </w:rPr>
  </w:style>
  <w:style w:type="character" w:customStyle="1" w:styleId="Bodytext6pt2">
    <w:name w:val="Body text + 6 pt2"/>
    <w:aliases w:val="Spacing 1 pt2"/>
    <w:basedOn w:val="Bodytext0"/>
    <w:rsid w:val="007430B1"/>
    <w:rPr>
      <w:rFonts w:cs="Times New Roman"/>
      <w:spacing w:val="20"/>
      <w:sz w:val="12"/>
      <w:szCs w:val="12"/>
      <w:shd w:val="clear" w:color="auto" w:fill="FFFFFF"/>
    </w:rPr>
  </w:style>
  <w:style w:type="character" w:customStyle="1" w:styleId="HeaderorfooterSpacing0pt">
    <w:name w:val="Header or footer + Spacing 0 pt"/>
    <w:basedOn w:val="Headerorfooter"/>
    <w:rsid w:val="007430B1"/>
    <w:rPr>
      <w:b/>
      <w:bCs/>
      <w:spacing w:val="5"/>
      <w:sz w:val="23"/>
      <w:szCs w:val="23"/>
      <w:shd w:val="clear" w:color="auto" w:fill="FFFFFF"/>
    </w:rPr>
  </w:style>
  <w:style w:type="character" w:customStyle="1" w:styleId="Tablecaption5">
    <w:name w:val="Table caption (5)_"/>
    <w:basedOn w:val="DefaultParagraphFont"/>
    <w:link w:val="Tablecaption50"/>
    <w:rsid w:val="007430B1"/>
    <w:rPr>
      <w:i/>
      <w:iCs/>
      <w:spacing w:val="-2"/>
      <w:sz w:val="19"/>
      <w:szCs w:val="19"/>
      <w:shd w:val="clear" w:color="auto" w:fill="FFFFFF"/>
    </w:rPr>
  </w:style>
  <w:style w:type="paragraph" w:customStyle="1" w:styleId="Tablecaption50">
    <w:name w:val="Table caption (5)"/>
    <w:basedOn w:val="Normal"/>
    <w:link w:val="Tablecaption5"/>
    <w:rsid w:val="007430B1"/>
    <w:pPr>
      <w:shd w:val="clear" w:color="auto" w:fill="FFFFFF"/>
      <w:spacing w:after="0" w:line="288" w:lineRule="exact"/>
      <w:ind w:firstLine="720"/>
    </w:pPr>
    <w:rPr>
      <w:i/>
      <w:iCs/>
      <w:spacing w:val="-2"/>
      <w:sz w:val="19"/>
      <w:szCs w:val="19"/>
    </w:rPr>
  </w:style>
  <w:style w:type="character" w:customStyle="1" w:styleId="Tablecaption5Spacing1pt">
    <w:name w:val="Table caption (5) + Spacing 1 pt"/>
    <w:basedOn w:val="Tablecaption5"/>
    <w:rsid w:val="007430B1"/>
    <w:rPr>
      <w:i/>
      <w:iCs/>
      <w:spacing w:val="30"/>
      <w:sz w:val="19"/>
      <w:szCs w:val="19"/>
      <w:shd w:val="clear" w:color="auto" w:fill="FFFFFF"/>
    </w:rPr>
  </w:style>
  <w:style w:type="character" w:customStyle="1" w:styleId="Bodytext15">
    <w:name w:val="Body text (15)_"/>
    <w:basedOn w:val="DefaultParagraphFont"/>
    <w:link w:val="Bodytext151"/>
    <w:rsid w:val="007430B1"/>
    <w:rPr>
      <w:i/>
      <w:iCs/>
      <w:spacing w:val="-2"/>
      <w:sz w:val="19"/>
      <w:szCs w:val="19"/>
      <w:shd w:val="clear" w:color="auto" w:fill="FFFFFF"/>
    </w:rPr>
  </w:style>
  <w:style w:type="paragraph" w:customStyle="1" w:styleId="Bodytext151">
    <w:name w:val="Body text (15)1"/>
    <w:basedOn w:val="Normal"/>
    <w:link w:val="Bodytext15"/>
    <w:rsid w:val="007430B1"/>
    <w:pPr>
      <w:shd w:val="clear" w:color="auto" w:fill="FFFFFF"/>
      <w:spacing w:before="60" w:after="300" w:line="240" w:lineRule="atLeast"/>
      <w:ind w:firstLine="720"/>
      <w:jc w:val="center"/>
    </w:pPr>
    <w:rPr>
      <w:i/>
      <w:iCs/>
      <w:spacing w:val="-2"/>
      <w:sz w:val="19"/>
      <w:szCs w:val="19"/>
    </w:rPr>
  </w:style>
  <w:style w:type="character" w:customStyle="1" w:styleId="Bodytext150">
    <w:name w:val="Body text (15)"/>
    <w:basedOn w:val="Bodytext15"/>
    <w:rsid w:val="007430B1"/>
    <w:rPr>
      <w:i/>
      <w:iCs/>
      <w:spacing w:val="-2"/>
      <w:sz w:val="19"/>
      <w:szCs w:val="19"/>
      <w:shd w:val="clear" w:color="auto" w:fill="FFFFFF"/>
    </w:rPr>
  </w:style>
  <w:style w:type="character" w:customStyle="1" w:styleId="Bodytext154pt">
    <w:name w:val="Body text (15) + 4 pt"/>
    <w:aliases w:val="Spacing 0 pt30"/>
    <w:basedOn w:val="Bodytext15"/>
    <w:rsid w:val="007430B1"/>
    <w:rPr>
      <w:i/>
      <w:iCs/>
      <w:spacing w:val="0"/>
      <w:sz w:val="8"/>
      <w:szCs w:val="8"/>
      <w:shd w:val="clear" w:color="auto" w:fill="FFFFFF"/>
    </w:rPr>
  </w:style>
  <w:style w:type="character" w:customStyle="1" w:styleId="Bodytext95pt3">
    <w:name w:val="Body text + 9.5 pt3"/>
    <w:aliases w:val="Italic8,Spacing 0 pt29"/>
    <w:basedOn w:val="Bodytext0"/>
    <w:rsid w:val="007430B1"/>
    <w:rPr>
      <w:rFonts w:cs="Times New Roman"/>
      <w:i/>
      <w:iCs/>
      <w:spacing w:val="-2"/>
      <w:sz w:val="19"/>
      <w:szCs w:val="19"/>
      <w:shd w:val="clear" w:color="auto" w:fill="FFFFFF"/>
    </w:rPr>
  </w:style>
  <w:style w:type="character" w:customStyle="1" w:styleId="Bodytext10pt4">
    <w:name w:val="Body text + 10 pt4"/>
    <w:aliases w:val="Italic7,Spacing 0 pt28"/>
    <w:basedOn w:val="Bodytext0"/>
    <w:rsid w:val="007430B1"/>
    <w:rPr>
      <w:rFonts w:cs="Times New Roman"/>
      <w:i/>
      <w:iCs/>
      <w:noProof/>
      <w:spacing w:val="0"/>
      <w:sz w:val="20"/>
      <w:szCs w:val="20"/>
      <w:shd w:val="clear" w:color="auto" w:fill="FFFFFF"/>
    </w:rPr>
  </w:style>
  <w:style w:type="character" w:customStyle="1" w:styleId="Tablecaption6">
    <w:name w:val="Table caption (6)_"/>
    <w:basedOn w:val="DefaultParagraphFont"/>
    <w:link w:val="Tablecaption61"/>
    <w:rsid w:val="007430B1"/>
    <w:rPr>
      <w:spacing w:val="3"/>
      <w:sz w:val="18"/>
      <w:szCs w:val="18"/>
      <w:shd w:val="clear" w:color="auto" w:fill="FFFFFF"/>
    </w:rPr>
  </w:style>
  <w:style w:type="paragraph" w:customStyle="1" w:styleId="Tablecaption61">
    <w:name w:val="Table caption (6)1"/>
    <w:basedOn w:val="Normal"/>
    <w:link w:val="Tablecaption6"/>
    <w:rsid w:val="007430B1"/>
    <w:pPr>
      <w:shd w:val="clear" w:color="auto" w:fill="FFFFFF"/>
      <w:spacing w:after="0" w:line="240" w:lineRule="atLeast"/>
      <w:ind w:firstLine="720"/>
    </w:pPr>
    <w:rPr>
      <w:spacing w:val="3"/>
      <w:sz w:val="18"/>
      <w:szCs w:val="18"/>
    </w:rPr>
  </w:style>
  <w:style w:type="character" w:customStyle="1" w:styleId="Bodytext6pt1">
    <w:name w:val="Body text + 6 pt1"/>
    <w:aliases w:val="Spacing 0 pt27"/>
    <w:basedOn w:val="Bodytext0"/>
    <w:rsid w:val="007430B1"/>
    <w:rPr>
      <w:rFonts w:cs="Times New Roman"/>
      <w:noProof/>
      <w:spacing w:val="5"/>
      <w:sz w:val="12"/>
      <w:szCs w:val="12"/>
      <w:shd w:val="clear" w:color="auto" w:fill="FFFFFF"/>
    </w:rPr>
  </w:style>
  <w:style w:type="character" w:customStyle="1" w:styleId="Bodytext10pt3">
    <w:name w:val="Body text + 10 pt3"/>
    <w:aliases w:val="Spacing 0 pt26"/>
    <w:basedOn w:val="Bodytext0"/>
    <w:rsid w:val="007430B1"/>
    <w:rPr>
      <w:rFonts w:cs="Times New Roman"/>
      <w:spacing w:val="2"/>
      <w:sz w:val="20"/>
      <w:szCs w:val="20"/>
      <w:shd w:val="clear" w:color="auto" w:fill="FFFFFF"/>
    </w:rPr>
  </w:style>
  <w:style w:type="character" w:customStyle="1" w:styleId="Tablecaption7">
    <w:name w:val="Table caption (7)_"/>
    <w:basedOn w:val="DefaultParagraphFont"/>
    <w:link w:val="Tablecaption70"/>
    <w:rsid w:val="007430B1"/>
    <w:rPr>
      <w:spacing w:val="3"/>
      <w:sz w:val="23"/>
      <w:szCs w:val="23"/>
      <w:shd w:val="clear" w:color="auto" w:fill="FFFFFF"/>
    </w:rPr>
  </w:style>
  <w:style w:type="paragraph" w:customStyle="1" w:styleId="Tablecaption70">
    <w:name w:val="Table caption (7)"/>
    <w:basedOn w:val="Normal"/>
    <w:link w:val="Tablecaption7"/>
    <w:rsid w:val="007430B1"/>
    <w:pPr>
      <w:shd w:val="clear" w:color="auto" w:fill="FFFFFF"/>
      <w:spacing w:after="0" w:line="240" w:lineRule="atLeast"/>
      <w:ind w:firstLine="720"/>
    </w:pPr>
    <w:rPr>
      <w:spacing w:val="3"/>
      <w:sz w:val="23"/>
      <w:szCs w:val="23"/>
    </w:rPr>
  </w:style>
  <w:style w:type="character" w:customStyle="1" w:styleId="Tablecaption8">
    <w:name w:val="Table caption (8)_"/>
    <w:basedOn w:val="DefaultParagraphFont"/>
    <w:link w:val="Tablecaption80"/>
    <w:rsid w:val="007430B1"/>
    <w:rPr>
      <w:b/>
      <w:bCs/>
      <w:spacing w:val="4"/>
      <w:sz w:val="19"/>
      <w:szCs w:val="19"/>
      <w:shd w:val="clear" w:color="auto" w:fill="FFFFFF"/>
    </w:rPr>
  </w:style>
  <w:style w:type="paragraph" w:customStyle="1" w:styleId="Tablecaption80">
    <w:name w:val="Table caption (8)"/>
    <w:basedOn w:val="Normal"/>
    <w:link w:val="Tablecaption8"/>
    <w:rsid w:val="007430B1"/>
    <w:pPr>
      <w:shd w:val="clear" w:color="auto" w:fill="FFFFFF"/>
      <w:spacing w:after="0" w:line="240" w:lineRule="atLeast"/>
      <w:ind w:firstLine="720"/>
    </w:pPr>
    <w:rPr>
      <w:b/>
      <w:bCs/>
      <w:spacing w:val="4"/>
      <w:sz w:val="19"/>
      <w:szCs w:val="19"/>
    </w:rPr>
  </w:style>
  <w:style w:type="character" w:customStyle="1" w:styleId="Tablecaption9">
    <w:name w:val="Table caption (9)_"/>
    <w:basedOn w:val="DefaultParagraphFont"/>
    <w:link w:val="Tablecaption91"/>
    <w:rsid w:val="007430B1"/>
    <w:rPr>
      <w:spacing w:val="173"/>
      <w:sz w:val="9"/>
      <w:szCs w:val="9"/>
      <w:shd w:val="clear" w:color="auto" w:fill="FFFFFF"/>
    </w:rPr>
  </w:style>
  <w:style w:type="paragraph" w:customStyle="1" w:styleId="Tablecaption91">
    <w:name w:val="Table caption (9)1"/>
    <w:basedOn w:val="Normal"/>
    <w:link w:val="Tablecaption9"/>
    <w:rsid w:val="007430B1"/>
    <w:pPr>
      <w:shd w:val="clear" w:color="auto" w:fill="FFFFFF"/>
      <w:spacing w:after="0" w:line="240" w:lineRule="atLeast"/>
      <w:ind w:firstLine="720"/>
    </w:pPr>
    <w:rPr>
      <w:spacing w:val="173"/>
      <w:sz w:val="9"/>
      <w:szCs w:val="9"/>
    </w:rPr>
  </w:style>
  <w:style w:type="character" w:customStyle="1" w:styleId="Tablecaption910pt">
    <w:name w:val="Table caption (9) + 10 pt"/>
    <w:aliases w:val="Italic6,Spacing 0 pt25"/>
    <w:basedOn w:val="Tablecaption9"/>
    <w:rsid w:val="007430B1"/>
    <w:rPr>
      <w:i/>
      <w:iCs/>
      <w:strike/>
      <w:spacing w:val="0"/>
      <w:sz w:val="20"/>
      <w:szCs w:val="20"/>
      <w:shd w:val="clear" w:color="auto" w:fill="FFFFFF"/>
    </w:rPr>
  </w:style>
  <w:style w:type="character" w:customStyle="1" w:styleId="Tablecaption90">
    <w:name w:val="Table caption (9)"/>
    <w:basedOn w:val="Tablecaption9"/>
    <w:rsid w:val="007430B1"/>
    <w:rPr>
      <w:strike/>
      <w:spacing w:val="173"/>
      <w:sz w:val="9"/>
      <w:szCs w:val="9"/>
      <w:shd w:val="clear" w:color="auto" w:fill="FFFFFF"/>
    </w:rPr>
  </w:style>
  <w:style w:type="character" w:customStyle="1" w:styleId="Headerorfooter7">
    <w:name w:val="Header or footer (7)_"/>
    <w:basedOn w:val="DefaultParagraphFont"/>
    <w:link w:val="Headerorfooter70"/>
    <w:rsid w:val="007430B1"/>
    <w:rPr>
      <w:spacing w:val="6"/>
      <w:sz w:val="20"/>
      <w:szCs w:val="20"/>
      <w:shd w:val="clear" w:color="auto" w:fill="FFFFFF"/>
    </w:rPr>
  </w:style>
  <w:style w:type="paragraph" w:customStyle="1" w:styleId="Headerorfooter70">
    <w:name w:val="Header or footer (7)"/>
    <w:basedOn w:val="Normal"/>
    <w:link w:val="Headerorfooter7"/>
    <w:rsid w:val="007430B1"/>
    <w:pPr>
      <w:shd w:val="clear" w:color="auto" w:fill="FFFFFF"/>
      <w:spacing w:after="0" w:line="240" w:lineRule="atLeast"/>
      <w:ind w:firstLine="720"/>
      <w:jc w:val="center"/>
    </w:pPr>
    <w:rPr>
      <w:spacing w:val="6"/>
      <w:sz w:val="20"/>
      <w:szCs w:val="20"/>
    </w:rPr>
  </w:style>
  <w:style w:type="character" w:customStyle="1" w:styleId="Headerorfooter7SmallCaps">
    <w:name w:val="Header or footer (7) + Small Caps"/>
    <w:basedOn w:val="Headerorfooter7"/>
    <w:rsid w:val="007430B1"/>
    <w:rPr>
      <w:smallCaps/>
      <w:spacing w:val="6"/>
      <w:sz w:val="20"/>
      <w:szCs w:val="20"/>
      <w:shd w:val="clear" w:color="auto" w:fill="FFFFFF"/>
    </w:rPr>
  </w:style>
  <w:style w:type="character" w:customStyle="1" w:styleId="Bodytext10pt2">
    <w:name w:val="Body text + 10 pt2"/>
    <w:aliases w:val="Spacing 0 pt24"/>
    <w:basedOn w:val="Bodytext0"/>
    <w:rsid w:val="007430B1"/>
    <w:rPr>
      <w:rFonts w:cs="Times New Roman"/>
      <w:spacing w:val="4"/>
      <w:sz w:val="20"/>
      <w:szCs w:val="20"/>
      <w:shd w:val="clear" w:color="auto" w:fill="FFFFFF"/>
    </w:rPr>
  </w:style>
  <w:style w:type="character" w:customStyle="1" w:styleId="Bodytext135pt">
    <w:name w:val="Body text + 13.5 pt"/>
    <w:aliases w:val="Italic5,Spacing 0 pt23"/>
    <w:basedOn w:val="Bodytext0"/>
    <w:rsid w:val="007430B1"/>
    <w:rPr>
      <w:rFonts w:cs="Times New Roman"/>
      <w:i/>
      <w:iCs/>
      <w:spacing w:val="-5"/>
      <w:sz w:val="27"/>
      <w:szCs w:val="27"/>
      <w:shd w:val="clear" w:color="auto" w:fill="FFFFFF"/>
    </w:rPr>
  </w:style>
  <w:style w:type="character" w:customStyle="1" w:styleId="Tablecaption3Spacing1pt">
    <w:name w:val="Table caption (3) + Spacing 1 pt"/>
    <w:basedOn w:val="Tablecaption3"/>
    <w:rsid w:val="007430B1"/>
    <w:rPr>
      <w:spacing w:val="39"/>
      <w:sz w:val="8"/>
      <w:szCs w:val="8"/>
      <w:shd w:val="clear" w:color="auto" w:fill="FFFFFF"/>
    </w:rPr>
  </w:style>
  <w:style w:type="character" w:customStyle="1" w:styleId="Tablecaption3Spacing0pt">
    <w:name w:val="Table caption (3) + Spacing 0 pt"/>
    <w:basedOn w:val="Tablecaption3"/>
    <w:rsid w:val="007430B1"/>
    <w:rPr>
      <w:strike/>
      <w:spacing w:val="16"/>
      <w:sz w:val="8"/>
      <w:szCs w:val="8"/>
      <w:shd w:val="clear" w:color="auto" w:fill="FFFFFF"/>
    </w:rPr>
  </w:style>
  <w:style w:type="character" w:customStyle="1" w:styleId="Tablecaption3Spacing1pt1">
    <w:name w:val="Table caption (3) + Spacing 1 pt1"/>
    <w:basedOn w:val="Tablecaption3"/>
    <w:rsid w:val="007430B1"/>
    <w:rPr>
      <w:strike/>
      <w:spacing w:val="39"/>
      <w:sz w:val="8"/>
      <w:szCs w:val="8"/>
      <w:shd w:val="clear" w:color="auto" w:fill="FFFFFF"/>
    </w:rPr>
  </w:style>
  <w:style w:type="character" w:customStyle="1" w:styleId="Tablecaption3CourierNew1">
    <w:name w:val="Table caption (3) + Courier New1"/>
    <w:aliases w:val="Italic4"/>
    <w:basedOn w:val="Tablecaption3"/>
    <w:rsid w:val="007430B1"/>
    <w:rPr>
      <w:rFonts w:ascii="Courier New" w:hAnsi="Courier New" w:cs="Courier New"/>
      <w:i/>
      <w:iCs/>
      <w:strike/>
      <w:noProof/>
      <w:sz w:val="8"/>
      <w:szCs w:val="8"/>
      <w:shd w:val="clear" w:color="auto" w:fill="FFFFFF"/>
    </w:rPr>
  </w:style>
  <w:style w:type="character" w:customStyle="1" w:styleId="Bodytext10pt1">
    <w:name w:val="Body text + 10 pt1"/>
    <w:aliases w:val="Italic3,Spacing 0 pt22"/>
    <w:basedOn w:val="Bodytext0"/>
    <w:rsid w:val="007430B1"/>
    <w:rPr>
      <w:rFonts w:cs="Times New Roman"/>
      <w:i/>
      <w:iCs/>
      <w:spacing w:val="-2"/>
      <w:sz w:val="20"/>
      <w:szCs w:val="20"/>
      <w:shd w:val="clear" w:color="auto" w:fill="FFFFFF"/>
    </w:rPr>
  </w:style>
  <w:style w:type="character" w:customStyle="1" w:styleId="Bodytext95pt2">
    <w:name w:val="Body text + 9.5 pt2"/>
    <w:aliases w:val="Italic2,Spacing 1 pt1"/>
    <w:basedOn w:val="Bodytext0"/>
    <w:rsid w:val="007430B1"/>
    <w:rPr>
      <w:rFonts w:cs="Times New Roman"/>
      <w:i/>
      <w:iCs/>
      <w:spacing w:val="30"/>
      <w:sz w:val="19"/>
      <w:szCs w:val="19"/>
      <w:shd w:val="clear" w:color="auto" w:fill="FFFFFF"/>
    </w:rPr>
  </w:style>
  <w:style w:type="character" w:customStyle="1" w:styleId="Tablecaption60">
    <w:name w:val="Table caption (6)"/>
    <w:basedOn w:val="Tablecaption6"/>
    <w:rsid w:val="007430B1"/>
    <w:rPr>
      <w:strike/>
      <w:spacing w:val="3"/>
      <w:sz w:val="18"/>
      <w:szCs w:val="18"/>
      <w:shd w:val="clear" w:color="auto" w:fill="FFFFFF"/>
    </w:rPr>
  </w:style>
  <w:style w:type="character" w:customStyle="1" w:styleId="Tablecaption610pt">
    <w:name w:val="Table caption (6) + 10 pt"/>
    <w:aliases w:val="Italic1,Spacing 0 pt21"/>
    <w:basedOn w:val="Tablecaption6"/>
    <w:rsid w:val="007430B1"/>
    <w:rPr>
      <w:i/>
      <w:iCs/>
      <w:strike/>
      <w:noProof/>
      <w:spacing w:val="0"/>
      <w:sz w:val="20"/>
      <w:szCs w:val="20"/>
      <w:shd w:val="clear" w:color="auto" w:fill="FFFFFF"/>
    </w:rPr>
  </w:style>
  <w:style w:type="character" w:customStyle="1" w:styleId="BodytextCourierNew">
    <w:name w:val="Body text + Courier New"/>
    <w:aliases w:val="8.5 pt1,Spacing 0 pt20"/>
    <w:basedOn w:val="Bodytext0"/>
    <w:rsid w:val="007430B1"/>
    <w:rPr>
      <w:rFonts w:ascii="Courier New" w:hAnsi="Courier New" w:cs="Courier New"/>
      <w:noProof/>
      <w:spacing w:val="0"/>
      <w:sz w:val="17"/>
      <w:szCs w:val="17"/>
      <w:shd w:val="clear" w:color="auto" w:fill="FFFFFF"/>
    </w:rPr>
  </w:style>
  <w:style w:type="character" w:customStyle="1" w:styleId="Bodytext85pt1">
    <w:name w:val="Body text + 8.5 pt1"/>
    <w:aliases w:val="Spacing 0 pt19"/>
    <w:basedOn w:val="Bodytext0"/>
    <w:rsid w:val="007430B1"/>
    <w:rPr>
      <w:rFonts w:cs="Times New Roman"/>
      <w:spacing w:val="8"/>
      <w:sz w:val="17"/>
      <w:szCs w:val="17"/>
      <w:shd w:val="clear" w:color="auto" w:fill="FFFFFF"/>
    </w:rPr>
  </w:style>
  <w:style w:type="character" w:customStyle="1" w:styleId="Bodytext95pt1">
    <w:name w:val="Body text + 9.5 pt1"/>
    <w:aliases w:val="Small Caps1,Spacing 0 pt18"/>
    <w:basedOn w:val="Bodytext0"/>
    <w:rsid w:val="007430B1"/>
    <w:rPr>
      <w:rFonts w:cs="Times New Roman"/>
      <w:smallCaps/>
      <w:spacing w:val="7"/>
      <w:sz w:val="19"/>
      <w:szCs w:val="19"/>
      <w:shd w:val="clear" w:color="auto" w:fill="FFFFFF"/>
    </w:rPr>
  </w:style>
  <w:style w:type="character" w:customStyle="1" w:styleId="Bodytext65pt">
    <w:name w:val="Body text + 6.5 pt"/>
    <w:aliases w:val="Spacing 0 pt17"/>
    <w:basedOn w:val="Bodytext0"/>
    <w:rsid w:val="007430B1"/>
    <w:rPr>
      <w:rFonts w:cs="Times New Roman"/>
      <w:noProof/>
      <w:spacing w:val="0"/>
      <w:sz w:val="13"/>
      <w:szCs w:val="13"/>
      <w:shd w:val="clear" w:color="auto" w:fill="FFFFFF"/>
    </w:rPr>
  </w:style>
  <w:style w:type="character" w:customStyle="1" w:styleId="Tablecaption10">
    <w:name w:val="Table caption (10)_"/>
    <w:basedOn w:val="DefaultParagraphFont"/>
    <w:link w:val="Tablecaption101"/>
    <w:rsid w:val="007430B1"/>
    <w:rPr>
      <w:spacing w:val="-6"/>
      <w:sz w:val="20"/>
      <w:szCs w:val="20"/>
      <w:shd w:val="clear" w:color="auto" w:fill="FFFFFF"/>
    </w:rPr>
  </w:style>
  <w:style w:type="paragraph" w:customStyle="1" w:styleId="Tablecaption101">
    <w:name w:val="Table caption (10)1"/>
    <w:basedOn w:val="Normal"/>
    <w:link w:val="Tablecaption10"/>
    <w:rsid w:val="007430B1"/>
    <w:pPr>
      <w:shd w:val="clear" w:color="auto" w:fill="FFFFFF"/>
      <w:spacing w:after="0" w:line="240" w:lineRule="atLeast"/>
      <w:ind w:firstLine="720"/>
    </w:pPr>
    <w:rPr>
      <w:spacing w:val="-6"/>
      <w:sz w:val="20"/>
      <w:szCs w:val="20"/>
    </w:rPr>
  </w:style>
  <w:style w:type="character" w:customStyle="1" w:styleId="Tablecaption10Spacing0pt">
    <w:name w:val="Table caption (10) + Spacing 0 pt"/>
    <w:basedOn w:val="Tablecaption10"/>
    <w:rsid w:val="007430B1"/>
    <w:rPr>
      <w:noProof/>
      <w:spacing w:val="0"/>
      <w:sz w:val="20"/>
      <w:szCs w:val="20"/>
      <w:shd w:val="clear" w:color="auto" w:fill="FFFFFF"/>
    </w:rPr>
  </w:style>
  <w:style w:type="character" w:customStyle="1" w:styleId="Tablecaption100">
    <w:name w:val="Table caption (10)"/>
    <w:basedOn w:val="Tablecaption10"/>
    <w:rsid w:val="007430B1"/>
    <w:rPr>
      <w:strike/>
      <w:spacing w:val="-6"/>
      <w:sz w:val="20"/>
      <w:szCs w:val="20"/>
      <w:shd w:val="clear" w:color="auto" w:fill="FFFFFF"/>
    </w:rPr>
  </w:style>
  <w:style w:type="character" w:customStyle="1" w:styleId="Tablecaption10Italic">
    <w:name w:val="Table caption (10) + Italic"/>
    <w:aliases w:val="Spacing 0 pt16"/>
    <w:basedOn w:val="Tablecaption10"/>
    <w:rsid w:val="007430B1"/>
    <w:rPr>
      <w:i/>
      <w:iCs/>
      <w:strike/>
      <w:noProof/>
      <w:spacing w:val="0"/>
      <w:sz w:val="20"/>
      <w:szCs w:val="20"/>
      <w:shd w:val="clear" w:color="auto" w:fill="FFFFFF"/>
    </w:rPr>
  </w:style>
  <w:style w:type="character" w:customStyle="1" w:styleId="Heading50">
    <w:name w:val="Heading #5_"/>
    <w:basedOn w:val="DefaultParagraphFont"/>
    <w:link w:val="Heading51"/>
    <w:rsid w:val="007430B1"/>
    <w:rPr>
      <w:spacing w:val="3"/>
      <w:sz w:val="23"/>
      <w:szCs w:val="23"/>
      <w:shd w:val="clear" w:color="auto" w:fill="FFFFFF"/>
    </w:rPr>
  </w:style>
  <w:style w:type="paragraph" w:customStyle="1" w:styleId="Heading51">
    <w:name w:val="Heading #5"/>
    <w:basedOn w:val="Normal"/>
    <w:link w:val="Heading50"/>
    <w:rsid w:val="007430B1"/>
    <w:pPr>
      <w:shd w:val="clear" w:color="auto" w:fill="FFFFFF"/>
      <w:spacing w:after="0" w:line="389" w:lineRule="exact"/>
      <w:ind w:firstLine="720"/>
      <w:jc w:val="center"/>
      <w:outlineLvl w:val="4"/>
    </w:pPr>
    <w:rPr>
      <w:spacing w:val="3"/>
      <w:sz w:val="23"/>
      <w:szCs w:val="23"/>
    </w:rPr>
  </w:style>
  <w:style w:type="character" w:customStyle="1" w:styleId="Tableofcontents2">
    <w:name w:val="Table of contents (2)_"/>
    <w:basedOn w:val="DefaultParagraphFont"/>
    <w:link w:val="Tableofcontents20"/>
    <w:rsid w:val="007430B1"/>
    <w:rPr>
      <w:b/>
      <w:bCs/>
      <w:i/>
      <w:iCs/>
      <w:spacing w:val="6"/>
      <w:sz w:val="20"/>
      <w:szCs w:val="20"/>
      <w:shd w:val="clear" w:color="auto" w:fill="FFFFFF"/>
    </w:rPr>
  </w:style>
  <w:style w:type="paragraph" w:customStyle="1" w:styleId="Tableofcontents20">
    <w:name w:val="Table of contents (2)"/>
    <w:basedOn w:val="Normal"/>
    <w:link w:val="Tableofcontents2"/>
    <w:rsid w:val="007430B1"/>
    <w:pPr>
      <w:shd w:val="clear" w:color="auto" w:fill="FFFFFF"/>
      <w:spacing w:after="0" w:line="389" w:lineRule="exact"/>
      <w:ind w:firstLine="720"/>
    </w:pPr>
    <w:rPr>
      <w:b/>
      <w:bCs/>
      <w:i/>
      <w:iCs/>
      <w:spacing w:val="6"/>
      <w:sz w:val="20"/>
      <w:szCs w:val="20"/>
    </w:rPr>
  </w:style>
  <w:style w:type="character" w:customStyle="1" w:styleId="Tableofcontents295pt">
    <w:name w:val="Table of contents (2) + 9.5 pt"/>
    <w:aliases w:val="Not Italic8,Spacing 0 pt15"/>
    <w:basedOn w:val="Tableofcontents2"/>
    <w:rsid w:val="007430B1"/>
    <w:rPr>
      <w:b/>
      <w:bCs/>
      <w:i/>
      <w:iCs/>
      <w:spacing w:val="4"/>
      <w:sz w:val="19"/>
      <w:szCs w:val="19"/>
      <w:shd w:val="clear" w:color="auto" w:fill="FFFFFF"/>
    </w:rPr>
  </w:style>
  <w:style w:type="character" w:customStyle="1" w:styleId="Tableofcontents3">
    <w:name w:val="Table of contents (3)_"/>
    <w:basedOn w:val="DefaultParagraphFont"/>
    <w:link w:val="Tableofcontents30"/>
    <w:rsid w:val="007430B1"/>
    <w:rPr>
      <w:i/>
      <w:iCs/>
      <w:spacing w:val="4"/>
      <w:sz w:val="25"/>
      <w:szCs w:val="25"/>
      <w:shd w:val="clear" w:color="auto" w:fill="FFFFFF"/>
    </w:rPr>
  </w:style>
  <w:style w:type="paragraph" w:customStyle="1" w:styleId="Tableofcontents30">
    <w:name w:val="Table of contents (3)"/>
    <w:basedOn w:val="Normal"/>
    <w:link w:val="Tableofcontents3"/>
    <w:rsid w:val="007430B1"/>
    <w:pPr>
      <w:shd w:val="clear" w:color="auto" w:fill="FFFFFF"/>
      <w:spacing w:after="0" w:line="389" w:lineRule="exact"/>
      <w:ind w:firstLine="720"/>
    </w:pPr>
    <w:rPr>
      <w:i/>
      <w:iCs/>
      <w:spacing w:val="4"/>
      <w:sz w:val="25"/>
      <w:szCs w:val="25"/>
    </w:rPr>
  </w:style>
  <w:style w:type="character" w:customStyle="1" w:styleId="Tableofcontents3NotItalic">
    <w:name w:val="Table of contents (3) + Not Italic"/>
    <w:aliases w:val="Spacing -1 pt"/>
    <w:basedOn w:val="Tableofcontents3"/>
    <w:rsid w:val="007430B1"/>
    <w:rPr>
      <w:i/>
      <w:iCs/>
      <w:spacing w:val="-23"/>
      <w:sz w:val="25"/>
      <w:szCs w:val="25"/>
      <w:shd w:val="clear" w:color="auto" w:fill="FFFFFF"/>
    </w:rPr>
  </w:style>
  <w:style w:type="character" w:customStyle="1" w:styleId="TableofcontentsNotItalic">
    <w:name w:val="Table of contents + Not Italic"/>
    <w:aliases w:val="Spacing 0 pt14"/>
    <w:basedOn w:val="TOC3Char"/>
    <w:rsid w:val="007430B1"/>
    <w:rPr>
      <w:i w:val="0"/>
      <w:spacing w:val="7"/>
      <w:sz w:val="19"/>
    </w:rPr>
  </w:style>
  <w:style w:type="character" w:customStyle="1" w:styleId="Tableofcontents4NotItalic">
    <w:name w:val="Table of contents (4) + Not Italic"/>
    <w:aliases w:val="Spacing 0 pt13"/>
    <w:basedOn w:val="TOC2Char"/>
    <w:rsid w:val="007430B1"/>
    <w:rPr>
      <w:b/>
      <w:i w:val="0"/>
      <w:spacing w:val="3"/>
      <w:sz w:val="23"/>
    </w:rPr>
  </w:style>
  <w:style w:type="character" w:customStyle="1" w:styleId="Tableofcontents5">
    <w:name w:val="Table of contents (5)_"/>
    <w:basedOn w:val="DefaultParagraphFont"/>
    <w:link w:val="Tableofcontents50"/>
    <w:rsid w:val="007430B1"/>
    <w:rPr>
      <w:b/>
      <w:bCs/>
      <w:i/>
      <w:iCs/>
      <w:spacing w:val="-6"/>
      <w:shd w:val="clear" w:color="auto" w:fill="FFFFFF"/>
    </w:rPr>
  </w:style>
  <w:style w:type="paragraph" w:customStyle="1" w:styleId="Tableofcontents50">
    <w:name w:val="Table of contents (5)"/>
    <w:basedOn w:val="Normal"/>
    <w:link w:val="Tableofcontents5"/>
    <w:rsid w:val="007430B1"/>
    <w:pPr>
      <w:shd w:val="clear" w:color="auto" w:fill="FFFFFF"/>
      <w:spacing w:after="0" w:line="396" w:lineRule="exact"/>
      <w:ind w:firstLine="720"/>
    </w:pPr>
    <w:rPr>
      <w:b/>
      <w:bCs/>
      <w:i/>
      <w:iCs/>
      <w:spacing w:val="-6"/>
      <w:sz w:val="22"/>
    </w:rPr>
  </w:style>
  <w:style w:type="character" w:customStyle="1" w:styleId="Tableofcontents5115pt">
    <w:name w:val="Table of contents (5) + 11.5 pt"/>
    <w:aliases w:val="Not Italic7,Spacing 0 pt12"/>
    <w:basedOn w:val="Tableofcontents5"/>
    <w:rsid w:val="007430B1"/>
    <w:rPr>
      <w:b/>
      <w:bCs/>
      <w:i/>
      <w:iCs/>
      <w:noProof/>
      <w:spacing w:val="12"/>
      <w:sz w:val="23"/>
      <w:szCs w:val="23"/>
      <w:shd w:val="clear" w:color="auto" w:fill="FFFFFF"/>
    </w:rPr>
  </w:style>
  <w:style w:type="character" w:customStyle="1" w:styleId="Tableofcontents6">
    <w:name w:val="Table of contents (6)_"/>
    <w:basedOn w:val="DefaultParagraphFont"/>
    <w:link w:val="Tableofcontents60"/>
    <w:rsid w:val="007430B1"/>
    <w:rPr>
      <w:i/>
      <w:iCs/>
      <w:spacing w:val="-5"/>
      <w:sz w:val="27"/>
      <w:szCs w:val="27"/>
      <w:shd w:val="clear" w:color="auto" w:fill="FFFFFF"/>
    </w:rPr>
  </w:style>
  <w:style w:type="paragraph" w:customStyle="1" w:styleId="Tableofcontents60">
    <w:name w:val="Table of contents (6)"/>
    <w:basedOn w:val="Normal"/>
    <w:link w:val="Tableofcontents6"/>
    <w:rsid w:val="007430B1"/>
    <w:pPr>
      <w:shd w:val="clear" w:color="auto" w:fill="FFFFFF"/>
      <w:spacing w:after="0" w:line="396" w:lineRule="exact"/>
      <w:ind w:firstLine="720"/>
    </w:pPr>
    <w:rPr>
      <w:i/>
      <w:iCs/>
      <w:spacing w:val="-5"/>
      <w:sz w:val="27"/>
      <w:szCs w:val="27"/>
    </w:rPr>
  </w:style>
  <w:style w:type="character" w:customStyle="1" w:styleId="Tableofcontents610pt">
    <w:name w:val="Table of contents (6) + 10 pt"/>
    <w:aliases w:val="Not Italic6,Spacing 0 pt11"/>
    <w:basedOn w:val="Tableofcontents6"/>
    <w:rsid w:val="007430B1"/>
    <w:rPr>
      <w:i/>
      <w:iCs/>
      <w:noProof/>
      <w:spacing w:val="4"/>
      <w:sz w:val="20"/>
      <w:szCs w:val="20"/>
      <w:shd w:val="clear" w:color="auto" w:fill="FFFFFF"/>
    </w:rPr>
  </w:style>
  <w:style w:type="character" w:customStyle="1" w:styleId="Tableofcontents7">
    <w:name w:val="Table of contents (7)_"/>
    <w:basedOn w:val="DefaultParagraphFont"/>
    <w:link w:val="Tableofcontents70"/>
    <w:rsid w:val="007430B1"/>
    <w:rPr>
      <w:i/>
      <w:iCs/>
      <w:spacing w:val="-5"/>
      <w:shd w:val="clear" w:color="auto" w:fill="FFFFFF"/>
    </w:rPr>
  </w:style>
  <w:style w:type="paragraph" w:customStyle="1" w:styleId="Tableofcontents70">
    <w:name w:val="Table of contents (7)"/>
    <w:basedOn w:val="Normal"/>
    <w:link w:val="Tableofcontents7"/>
    <w:rsid w:val="007430B1"/>
    <w:pPr>
      <w:shd w:val="clear" w:color="auto" w:fill="FFFFFF"/>
      <w:spacing w:after="0" w:line="389" w:lineRule="exact"/>
      <w:ind w:firstLine="720"/>
    </w:pPr>
    <w:rPr>
      <w:i/>
      <w:iCs/>
      <w:spacing w:val="-5"/>
      <w:sz w:val="22"/>
    </w:rPr>
  </w:style>
  <w:style w:type="character" w:customStyle="1" w:styleId="Tableofcontents7NotItalic">
    <w:name w:val="Table of contents (7) + Not Italic"/>
    <w:aliases w:val="Spacing 0 pt10"/>
    <w:basedOn w:val="Tableofcontents7"/>
    <w:rsid w:val="007430B1"/>
    <w:rPr>
      <w:i/>
      <w:iCs/>
      <w:noProof/>
      <w:spacing w:val="0"/>
      <w:shd w:val="clear" w:color="auto" w:fill="FFFFFF"/>
    </w:rPr>
  </w:style>
  <w:style w:type="character" w:customStyle="1" w:styleId="Tableofcontents8">
    <w:name w:val="Table of contents (8)_"/>
    <w:basedOn w:val="DefaultParagraphFont"/>
    <w:link w:val="Tableofcontents80"/>
    <w:rsid w:val="007430B1"/>
    <w:rPr>
      <w:i/>
      <w:iCs/>
      <w:spacing w:val="-4"/>
      <w:shd w:val="clear" w:color="auto" w:fill="FFFFFF"/>
    </w:rPr>
  </w:style>
  <w:style w:type="paragraph" w:customStyle="1" w:styleId="Tableofcontents80">
    <w:name w:val="Table of contents (8)"/>
    <w:basedOn w:val="Normal"/>
    <w:link w:val="Tableofcontents8"/>
    <w:rsid w:val="007430B1"/>
    <w:pPr>
      <w:shd w:val="clear" w:color="auto" w:fill="FFFFFF"/>
      <w:spacing w:after="0" w:line="389" w:lineRule="exact"/>
      <w:ind w:firstLine="720"/>
    </w:pPr>
    <w:rPr>
      <w:i/>
      <w:iCs/>
      <w:spacing w:val="-4"/>
      <w:sz w:val="22"/>
    </w:rPr>
  </w:style>
  <w:style w:type="character" w:customStyle="1" w:styleId="Tableofcontents8NotItalic">
    <w:name w:val="Table of contents (8) + Not Italic"/>
    <w:aliases w:val="Spacing 0 pt9"/>
    <w:basedOn w:val="Tableofcontents8"/>
    <w:rsid w:val="007430B1"/>
    <w:rPr>
      <w:i/>
      <w:iCs/>
      <w:noProof/>
      <w:spacing w:val="0"/>
      <w:shd w:val="clear" w:color="auto" w:fill="FFFFFF"/>
    </w:rPr>
  </w:style>
  <w:style w:type="character" w:customStyle="1" w:styleId="Tableofcontents9">
    <w:name w:val="Table of contents (9)_"/>
    <w:basedOn w:val="DefaultParagraphFont"/>
    <w:link w:val="Tableofcontents90"/>
    <w:rsid w:val="007430B1"/>
    <w:rPr>
      <w:i/>
      <w:iCs/>
      <w:spacing w:val="2"/>
      <w:sz w:val="23"/>
      <w:szCs w:val="23"/>
      <w:shd w:val="clear" w:color="auto" w:fill="FFFFFF"/>
    </w:rPr>
  </w:style>
  <w:style w:type="paragraph" w:customStyle="1" w:styleId="Tableofcontents90">
    <w:name w:val="Table of contents (9)"/>
    <w:basedOn w:val="Normal"/>
    <w:link w:val="Tableofcontents9"/>
    <w:rsid w:val="007430B1"/>
    <w:pPr>
      <w:shd w:val="clear" w:color="auto" w:fill="FFFFFF"/>
      <w:spacing w:after="0" w:line="389" w:lineRule="exact"/>
      <w:ind w:firstLine="720"/>
    </w:pPr>
    <w:rPr>
      <w:i/>
      <w:iCs/>
      <w:spacing w:val="2"/>
      <w:sz w:val="23"/>
      <w:szCs w:val="23"/>
    </w:rPr>
  </w:style>
  <w:style w:type="character" w:customStyle="1" w:styleId="Tableofcontents9245pt">
    <w:name w:val="Table of contents (9) + 24.5 pt"/>
    <w:aliases w:val="Bold3,Not Italic5,Spacing 0 pt8"/>
    <w:basedOn w:val="Tableofcontents9"/>
    <w:rsid w:val="007430B1"/>
    <w:rPr>
      <w:b/>
      <w:bCs/>
      <w:i/>
      <w:iCs/>
      <w:spacing w:val="0"/>
      <w:sz w:val="49"/>
      <w:szCs w:val="49"/>
      <w:shd w:val="clear" w:color="auto" w:fill="FFFFFF"/>
    </w:rPr>
  </w:style>
  <w:style w:type="character" w:customStyle="1" w:styleId="Tableofcontents115pt">
    <w:name w:val="Table of contents + 11.5 pt"/>
    <w:aliases w:val="Spacing 0 pt7"/>
    <w:basedOn w:val="TOC3Char"/>
    <w:rsid w:val="007430B1"/>
    <w:rPr>
      <w:i w:val="0"/>
      <w:spacing w:val="-3"/>
      <w:sz w:val="23"/>
      <w:szCs w:val="23"/>
    </w:rPr>
  </w:style>
  <w:style w:type="character" w:customStyle="1" w:styleId="Tableofcontents10">
    <w:name w:val="Table of contents (10)_"/>
    <w:basedOn w:val="DefaultParagraphFont"/>
    <w:link w:val="Tableofcontents100"/>
    <w:rsid w:val="007430B1"/>
    <w:rPr>
      <w:i/>
      <w:iCs/>
      <w:sz w:val="23"/>
      <w:szCs w:val="23"/>
      <w:shd w:val="clear" w:color="auto" w:fill="FFFFFF"/>
    </w:rPr>
  </w:style>
  <w:style w:type="paragraph" w:customStyle="1" w:styleId="Tableofcontents100">
    <w:name w:val="Table of contents (10)"/>
    <w:basedOn w:val="Normal"/>
    <w:link w:val="Tableofcontents10"/>
    <w:rsid w:val="007430B1"/>
    <w:pPr>
      <w:shd w:val="clear" w:color="auto" w:fill="FFFFFF"/>
      <w:spacing w:after="60" w:line="274" w:lineRule="exact"/>
      <w:ind w:firstLine="720"/>
    </w:pPr>
    <w:rPr>
      <w:i/>
      <w:iCs/>
      <w:sz w:val="23"/>
      <w:szCs w:val="23"/>
    </w:rPr>
  </w:style>
  <w:style w:type="character" w:customStyle="1" w:styleId="Tableofcontents1017pt">
    <w:name w:val="Table of contents (10) + 17 pt"/>
    <w:aliases w:val="Bold2,Not Italic4"/>
    <w:basedOn w:val="Tableofcontents10"/>
    <w:rsid w:val="007430B1"/>
    <w:rPr>
      <w:b/>
      <w:bCs/>
      <w:i/>
      <w:iCs/>
      <w:sz w:val="34"/>
      <w:szCs w:val="34"/>
      <w:shd w:val="clear" w:color="auto" w:fill="FFFFFF"/>
    </w:rPr>
  </w:style>
  <w:style w:type="character" w:customStyle="1" w:styleId="Tableofcontents1095pt">
    <w:name w:val="Table of contents (10) + 9.5 pt"/>
    <w:aliases w:val="Spacing 0 pt6"/>
    <w:basedOn w:val="Tableofcontents10"/>
    <w:rsid w:val="007430B1"/>
    <w:rPr>
      <w:i/>
      <w:iCs/>
      <w:spacing w:val="-2"/>
      <w:sz w:val="19"/>
      <w:szCs w:val="19"/>
      <w:shd w:val="clear" w:color="auto" w:fill="FFFFFF"/>
    </w:rPr>
  </w:style>
  <w:style w:type="character" w:customStyle="1" w:styleId="Tableofcontents1095pt1">
    <w:name w:val="Table of contents (10) + 9.5 pt1"/>
    <w:aliases w:val="Not Italic3,Spacing 0 pt5"/>
    <w:basedOn w:val="Tableofcontents10"/>
    <w:rsid w:val="007430B1"/>
    <w:rPr>
      <w:i/>
      <w:iCs/>
      <w:noProof/>
      <w:spacing w:val="7"/>
      <w:sz w:val="19"/>
      <w:szCs w:val="19"/>
      <w:shd w:val="clear" w:color="auto" w:fill="FFFFFF"/>
    </w:rPr>
  </w:style>
  <w:style w:type="character" w:customStyle="1" w:styleId="Tableofcontents11">
    <w:name w:val="Table of contents (11)_"/>
    <w:basedOn w:val="DefaultParagraphFont"/>
    <w:link w:val="Tableofcontents110"/>
    <w:rsid w:val="007430B1"/>
    <w:rPr>
      <w:spacing w:val="7"/>
      <w:sz w:val="19"/>
      <w:szCs w:val="19"/>
      <w:shd w:val="clear" w:color="auto" w:fill="FFFFFF"/>
    </w:rPr>
  </w:style>
  <w:style w:type="paragraph" w:customStyle="1" w:styleId="Tableofcontents110">
    <w:name w:val="Table of contents (11)"/>
    <w:basedOn w:val="Normal"/>
    <w:link w:val="Tableofcontents11"/>
    <w:rsid w:val="007430B1"/>
    <w:pPr>
      <w:shd w:val="clear" w:color="auto" w:fill="FFFFFF"/>
      <w:spacing w:after="60" w:line="281" w:lineRule="exact"/>
      <w:ind w:firstLine="720"/>
    </w:pPr>
    <w:rPr>
      <w:spacing w:val="7"/>
      <w:sz w:val="19"/>
      <w:szCs w:val="19"/>
    </w:rPr>
  </w:style>
  <w:style w:type="character" w:customStyle="1" w:styleId="Tableofcontents11Italic">
    <w:name w:val="Table of contents (11) + Italic"/>
    <w:aliases w:val="Spacing 0 pt4"/>
    <w:basedOn w:val="Tableofcontents11"/>
    <w:rsid w:val="007430B1"/>
    <w:rPr>
      <w:i/>
      <w:iCs/>
      <w:spacing w:val="-2"/>
      <w:sz w:val="19"/>
      <w:szCs w:val="19"/>
      <w:shd w:val="clear" w:color="auto" w:fill="FFFFFF"/>
    </w:rPr>
  </w:style>
  <w:style w:type="character" w:customStyle="1" w:styleId="Tableofcontents115pt1">
    <w:name w:val="Table of contents + 11.5 pt1"/>
    <w:aliases w:val="Spacing 0 pt3"/>
    <w:basedOn w:val="TOC3Char"/>
    <w:rsid w:val="007430B1"/>
    <w:rPr>
      <w:i w:val="0"/>
      <w:spacing w:val="0"/>
      <w:sz w:val="23"/>
      <w:szCs w:val="23"/>
    </w:rPr>
  </w:style>
  <w:style w:type="character" w:customStyle="1" w:styleId="Tableofcontents17pt">
    <w:name w:val="Table of contents + 17 pt"/>
    <w:aliases w:val="Bold1,Not Italic2,Spacing 0 pt2"/>
    <w:basedOn w:val="TOC3Char"/>
    <w:rsid w:val="007430B1"/>
    <w:rPr>
      <w:b/>
      <w:bCs/>
      <w:i w:val="0"/>
      <w:noProof/>
      <w:spacing w:val="0"/>
      <w:sz w:val="34"/>
      <w:szCs w:val="34"/>
    </w:rPr>
  </w:style>
  <w:style w:type="character" w:customStyle="1" w:styleId="Tableofcontents12">
    <w:name w:val="Table of contents (12)_"/>
    <w:basedOn w:val="DefaultParagraphFont"/>
    <w:link w:val="Tableofcontents120"/>
    <w:rsid w:val="007430B1"/>
    <w:rPr>
      <w:i/>
      <w:iCs/>
      <w:spacing w:val="-6"/>
      <w:sz w:val="19"/>
      <w:szCs w:val="19"/>
      <w:shd w:val="clear" w:color="auto" w:fill="FFFFFF"/>
    </w:rPr>
  </w:style>
  <w:style w:type="paragraph" w:customStyle="1" w:styleId="Tableofcontents120">
    <w:name w:val="Table of contents (12)"/>
    <w:basedOn w:val="Normal"/>
    <w:link w:val="Tableofcontents12"/>
    <w:rsid w:val="007430B1"/>
    <w:pPr>
      <w:shd w:val="clear" w:color="auto" w:fill="FFFFFF"/>
      <w:spacing w:after="0" w:line="396" w:lineRule="exact"/>
      <w:ind w:firstLine="720"/>
    </w:pPr>
    <w:rPr>
      <w:i/>
      <w:iCs/>
      <w:spacing w:val="-6"/>
      <w:sz w:val="19"/>
      <w:szCs w:val="19"/>
    </w:rPr>
  </w:style>
  <w:style w:type="character" w:customStyle="1" w:styleId="Tableofcontents1255pt">
    <w:name w:val="Table of contents (12) + 5.5 pt"/>
    <w:aliases w:val="Not Italic1,Spacing 0 pt1"/>
    <w:basedOn w:val="Tableofcontents12"/>
    <w:rsid w:val="007430B1"/>
    <w:rPr>
      <w:i/>
      <w:iCs/>
      <w:spacing w:val="0"/>
      <w:sz w:val="11"/>
      <w:szCs w:val="11"/>
      <w:shd w:val="clear" w:color="auto" w:fill="FFFFFF"/>
    </w:rPr>
  </w:style>
  <w:style w:type="character" w:customStyle="1" w:styleId="TableofcontentsSpacing-1pt">
    <w:name w:val="Table of contents + Spacing -1 pt"/>
    <w:basedOn w:val="TOC3Char"/>
    <w:rsid w:val="007430B1"/>
    <w:rPr>
      <w:i w:val="0"/>
      <w:spacing w:val="-24"/>
      <w:sz w:val="19"/>
    </w:rPr>
  </w:style>
  <w:style w:type="paragraph" w:styleId="TOC4">
    <w:name w:val="toc 4"/>
    <w:basedOn w:val="Normal"/>
    <w:next w:val="Normal"/>
    <w:autoRedefine/>
    <w:uiPriority w:val="39"/>
    <w:locked/>
    <w:rsid w:val="007430B1"/>
    <w:pPr>
      <w:shd w:val="clear" w:color="auto" w:fill="FFFFFF"/>
      <w:spacing w:after="0" w:line="389" w:lineRule="exact"/>
      <w:ind w:firstLine="720"/>
    </w:pPr>
    <w:rPr>
      <w:rFonts w:eastAsia="Courier New"/>
      <w:i/>
      <w:iCs/>
      <w:spacing w:val="-2"/>
      <w:sz w:val="19"/>
      <w:szCs w:val="19"/>
      <w:lang w:val="vi-VN"/>
    </w:rPr>
  </w:style>
  <w:style w:type="paragraph" w:customStyle="1" w:styleId="DefaultParagraphFontParaCharCharCharCharChar">
    <w:name w:val="Default Paragraph Font Para Char Char Char Char Char"/>
    <w:autoRedefine/>
    <w:rsid w:val="007430B1"/>
    <w:pPr>
      <w:tabs>
        <w:tab w:val="left" w:pos="1152"/>
      </w:tabs>
      <w:spacing w:before="120" w:after="120" w:line="312" w:lineRule="auto"/>
    </w:pPr>
    <w:rPr>
      <w:rFonts w:ascii="Arial" w:eastAsia="Times New Roman" w:hAnsi="Arial" w:cs="Arial"/>
      <w:sz w:val="26"/>
      <w:szCs w:val="26"/>
    </w:rPr>
  </w:style>
  <w:style w:type="character" w:customStyle="1" w:styleId="fontstyle31">
    <w:name w:val="fontstyle31"/>
    <w:rsid w:val="007430B1"/>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7430B1"/>
    <w:rPr>
      <w:rFonts w:ascii="Times New Roman" w:hAnsi="Times New Roman" w:cs="Times New Roman" w:hint="default"/>
      <w:b/>
      <w:bCs/>
      <w:i/>
      <w:iCs/>
      <w:color w:val="000000"/>
      <w:sz w:val="28"/>
      <w:szCs w:val="28"/>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2"/>
    <w:uiPriority w:val="99"/>
    <w:semiHidden/>
    <w:locked/>
    <w:rsid w:val="007430B1"/>
    <w:rPr>
      <w:lang w:eastAsia="ja-JP"/>
    </w:rPr>
  </w:style>
  <w:style w:type="paragraph" w:customStyle="1" w:styleId="Noidung">
    <w:name w:val="Noi dung"/>
    <w:basedOn w:val="Normal"/>
    <w:qFormat/>
    <w:rsid w:val="007430B1"/>
    <w:pPr>
      <w:spacing w:before="60" w:after="0" w:line="240" w:lineRule="auto"/>
      <w:ind w:firstLine="567"/>
    </w:pPr>
    <w:rPr>
      <w:rFonts w:eastAsia="Times New Roman"/>
      <w:szCs w:val="24"/>
      <w:lang w:eastAsia="vi-VN"/>
    </w:rPr>
  </w:style>
  <w:style w:type="paragraph" w:customStyle="1" w:styleId="Default">
    <w:name w:val="Default"/>
    <w:rsid w:val="007430B1"/>
    <w:pPr>
      <w:autoSpaceDE w:val="0"/>
      <w:autoSpaceDN w:val="0"/>
      <w:adjustRightInd w:val="0"/>
    </w:pPr>
    <w:rPr>
      <w:rFonts w:eastAsiaTheme="minorHAnsi"/>
      <w:color w:val="000000"/>
      <w:sz w:val="24"/>
      <w:szCs w:val="24"/>
    </w:rPr>
  </w:style>
  <w:style w:type="paragraph" w:customStyle="1" w:styleId="StyleNormalWebTimesNewRoman14pt">
    <w:name w:val="Style Normal (Web) + Times New Roman 14 pt"/>
    <w:basedOn w:val="Normal"/>
    <w:rsid w:val="007430B1"/>
    <w:pPr>
      <w:keepNext/>
      <w:suppressAutoHyphens/>
      <w:spacing w:line="340" w:lineRule="exact"/>
      <w:ind w:firstLine="720"/>
    </w:pPr>
    <w:rPr>
      <w:rFonts w:eastAsia="Arial Unicode MS"/>
      <w:kern w:val="1"/>
      <w:szCs w:val="28"/>
    </w:rPr>
  </w:style>
  <w:style w:type="character" w:customStyle="1" w:styleId="5yl5">
    <w:name w:val="_5yl5"/>
    <w:basedOn w:val="DefaultParagraphFont"/>
    <w:rsid w:val="007430B1"/>
  </w:style>
  <w:style w:type="paragraph" w:styleId="TOC5">
    <w:name w:val="toc 5"/>
    <w:basedOn w:val="Normal"/>
    <w:next w:val="Normal"/>
    <w:autoRedefine/>
    <w:uiPriority w:val="39"/>
    <w:unhideWhenUsed/>
    <w:locked/>
    <w:rsid w:val="007430B1"/>
    <w:pPr>
      <w:widowControl/>
      <w:spacing w:after="100" w:line="259" w:lineRule="auto"/>
      <w:ind w:left="880" w:firstLine="720"/>
    </w:pPr>
    <w:rPr>
      <w:rFonts w:asciiTheme="minorHAnsi" w:eastAsiaTheme="minorEastAsia" w:hAnsiTheme="minorHAnsi" w:cstheme="minorBidi"/>
      <w:sz w:val="22"/>
    </w:rPr>
  </w:style>
  <w:style w:type="paragraph" w:styleId="TOC6">
    <w:name w:val="toc 6"/>
    <w:basedOn w:val="Normal"/>
    <w:next w:val="Normal"/>
    <w:autoRedefine/>
    <w:uiPriority w:val="39"/>
    <w:unhideWhenUsed/>
    <w:locked/>
    <w:rsid w:val="007430B1"/>
    <w:pPr>
      <w:widowControl/>
      <w:spacing w:after="100" w:line="259" w:lineRule="auto"/>
      <w:ind w:left="1100" w:firstLine="720"/>
    </w:pPr>
    <w:rPr>
      <w:rFonts w:asciiTheme="minorHAnsi" w:eastAsiaTheme="minorEastAsia" w:hAnsiTheme="minorHAnsi" w:cstheme="minorBidi"/>
      <w:sz w:val="22"/>
    </w:rPr>
  </w:style>
  <w:style w:type="paragraph" w:styleId="TOC7">
    <w:name w:val="toc 7"/>
    <w:basedOn w:val="Normal"/>
    <w:next w:val="Normal"/>
    <w:autoRedefine/>
    <w:uiPriority w:val="39"/>
    <w:unhideWhenUsed/>
    <w:locked/>
    <w:rsid w:val="007430B1"/>
    <w:pPr>
      <w:widowControl/>
      <w:spacing w:after="100" w:line="259" w:lineRule="auto"/>
      <w:ind w:left="1320" w:firstLine="720"/>
    </w:pPr>
    <w:rPr>
      <w:rFonts w:asciiTheme="minorHAnsi" w:eastAsiaTheme="minorEastAsia" w:hAnsiTheme="minorHAnsi" w:cstheme="minorBidi"/>
      <w:sz w:val="22"/>
    </w:rPr>
  </w:style>
  <w:style w:type="paragraph" w:styleId="TOC8">
    <w:name w:val="toc 8"/>
    <w:basedOn w:val="Normal"/>
    <w:next w:val="Normal"/>
    <w:autoRedefine/>
    <w:uiPriority w:val="39"/>
    <w:unhideWhenUsed/>
    <w:locked/>
    <w:rsid w:val="007430B1"/>
    <w:pPr>
      <w:widowControl/>
      <w:spacing w:after="100" w:line="259" w:lineRule="auto"/>
      <w:ind w:left="1540" w:firstLine="720"/>
    </w:pPr>
    <w:rPr>
      <w:rFonts w:asciiTheme="minorHAnsi" w:eastAsiaTheme="minorEastAsia" w:hAnsiTheme="minorHAnsi" w:cstheme="minorBidi"/>
      <w:sz w:val="22"/>
    </w:rPr>
  </w:style>
  <w:style w:type="paragraph" w:styleId="TOC9">
    <w:name w:val="toc 9"/>
    <w:basedOn w:val="Normal"/>
    <w:next w:val="Normal"/>
    <w:autoRedefine/>
    <w:uiPriority w:val="39"/>
    <w:unhideWhenUsed/>
    <w:locked/>
    <w:rsid w:val="007430B1"/>
    <w:pPr>
      <w:widowControl/>
      <w:spacing w:after="100" w:line="259" w:lineRule="auto"/>
      <w:ind w:left="1760" w:firstLine="720"/>
    </w:pPr>
    <w:rPr>
      <w:rFonts w:asciiTheme="minorHAnsi" w:eastAsiaTheme="minorEastAsia" w:hAnsiTheme="minorHAnsi" w:cstheme="minorBidi"/>
      <w:sz w:val="22"/>
    </w:rPr>
  </w:style>
  <w:style w:type="table" w:styleId="LightShading">
    <w:name w:val="Light Shading"/>
    <w:basedOn w:val="TableNormal"/>
    <w:uiPriority w:val="60"/>
    <w:rsid w:val="007430B1"/>
    <w:rPr>
      <w:rFonts w:eastAsiaTheme="minorHAnsi" w:cstheme="minorBidi"/>
      <w:color w:val="000000" w:themeColor="text1" w:themeShade="BF"/>
      <w:sz w:val="28"/>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7430B1"/>
    <w:rPr>
      <w:rFonts w:eastAsiaTheme="minorHAnsi" w:cstheme="minorBidi"/>
      <w:color w:val="943634" w:themeColor="accent2" w:themeShade="BF"/>
      <w:sz w:val="28"/>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NoSpacing">
    <w:name w:val="No Spacing"/>
    <w:uiPriority w:val="1"/>
    <w:qFormat/>
    <w:rsid w:val="007430B1"/>
    <w:rPr>
      <w:rFonts w:eastAsiaTheme="minorHAnsi" w:cstheme="minorBidi"/>
      <w:sz w:val="28"/>
    </w:rPr>
  </w:style>
  <w:style w:type="character" w:customStyle="1" w:styleId="fontstyle41">
    <w:name w:val="fontstyle41"/>
    <w:basedOn w:val="DefaultParagraphFont"/>
    <w:rsid w:val="007430B1"/>
    <w:rPr>
      <w:rFonts w:ascii="Times New Roman" w:hAnsi="Times New Roman" w:cs="Times New Roman" w:hint="default"/>
      <w:b/>
      <w:bCs/>
      <w:i w:val="0"/>
      <w:iCs w:val="0"/>
      <w:color w:val="000000"/>
      <w:sz w:val="24"/>
      <w:szCs w:val="24"/>
    </w:rPr>
  </w:style>
  <w:style w:type="character" w:styleId="Emphasis">
    <w:name w:val="Emphasis"/>
    <w:basedOn w:val="DefaultParagraphFont"/>
    <w:uiPriority w:val="20"/>
    <w:qFormat/>
    <w:locked/>
    <w:rsid w:val="00F23963"/>
    <w:rPr>
      <w:i/>
      <w:iCs/>
    </w:rPr>
  </w:style>
  <w:style w:type="paragraph" w:customStyle="1" w:styleId="msonormal0">
    <w:name w:val="msonormal"/>
    <w:basedOn w:val="Normal"/>
    <w:rsid w:val="00AF1BE0"/>
    <w:pPr>
      <w:widowControl/>
      <w:spacing w:before="100" w:beforeAutospacing="1" w:after="100" w:afterAutospacing="1" w:line="240" w:lineRule="auto"/>
      <w:ind w:firstLine="0"/>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3728">
      <w:bodyDiv w:val="1"/>
      <w:marLeft w:val="0"/>
      <w:marRight w:val="0"/>
      <w:marTop w:val="0"/>
      <w:marBottom w:val="0"/>
      <w:divBdr>
        <w:top w:val="none" w:sz="0" w:space="0" w:color="auto"/>
        <w:left w:val="none" w:sz="0" w:space="0" w:color="auto"/>
        <w:bottom w:val="none" w:sz="0" w:space="0" w:color="auto"/>
        <w:right w:val="none" w:sz="0" w:space="0" w:color="auto"/>
      </w:divBdr>
    </w:div>
    <w:div w:id="200023774">
      <w:bodyDiv w:val="1"/>
      <w:marLeft w:val="0"/>
      <w:marRight w:val="0"/>
      <w:marTop w:val="0"/>
      <w:marBottom w:val="0"/>
      <w:divBdr>
        <w:top w:val="none" w:sz="0" w:space="0" w:color="auto"/>
        <w:left w:val="none" w:sz="0" w:space="0" w:color="auto"/>
        <w:bottom w:val="none" w:sz="0" w:space="0" w:color="auto"/>
        <w:right w:val="none" w:sz="0" w:space="0" w:color="auto"/>
      </w:divBdr>
    </w:div>
    <w:div w:id="372198165">
      <w:bodyDiv w:val="1"/>
      <w:marLeft w:val="0"/>
      <w:marRight w:val="0"/>
      <w:marTop w:val="0"/>
      <w:marBottom w:val="0"/>
      <w:divBdr>
        <w:top w:val="none" w:sz="0" w:space="0" w:color="auto"/>
        <w:left w:val="none" w:sz="0" w:space="0" w:color="auto"/>
        <w:bottom w:val="none" w:sz="0" w:space="0" w:color="auto"/>
        <w:right w:val="none" w:sz="0" w:space="0" w:color="auto"/>
      </w:divBdr>
    </w:div>
    <w:div w:id="395471388">
      <w:bodyDiv w:val="1"/>
      <w:marLeft w:val="0"/>
      <w:marRight w:val="0"/>
      <w:marTop w:val="0"/>
      <w:marBottom w:val="0"/>
      <w:divBdr>
        <w:top w:val="none" w:sz="0" w:space="0" w:color="auto"/>
        <w:left w:val="none" w:sz="0" w:space="0" w:color="auto"/>
        <w:bottom w:val="none" w:sz="0" w:space="0" w:color="auto"/>
        <w:right w:val="none" w:sz="0" w:space="0" w:color="auto"/>
      </w:divBdr>
    </w:div>
    <w:div w:id="449513912">
      <w:bodyDiv w:val="1"/>
      <w:marLeft w:val="0"/>
      <w:marRight w:val="0"/>
      <w:marTop w:val="0"/>
      <w:marBottom w:val="0"/>
      <w:divBdr>
        <w:top w:val="none" w:sz="0" w:space="0" w:color="auto"/>
        <w:left w:val="none" w:sz="0" w:space="0" w:color="auto"/>
        <w:bottom w:val="none" w:sz="0" w:space="0" w:color="auto"/>
        <w:right w:val="none" w:sz="0" w:space="0" w:color="auto"/>
      </w:divBdr>
    </w:div>
    <w:div w:id="573392318">
      <w:bodyDiv w:val="1"/>
      <w:marLeft w:val="0"/>
      <w:marRight w:val="0"/>
      <w:marTop w:val="0"/>
      <w:marBottom w:val="0"/>
      <w:divBdr>
        <w:top w:val="none" w:sz="0" w:space="0" w:color="auto"/>
        <w:left w:val="none" w:sz="0" w:space="0" w:color="auto"/>
        <w:bottom w:val="none" w:sz="0" w:space="0" w:color="auto"/>
        <w:right w:val="none" w:sz="0" w:space="0" w:color="auto"/>
      </w:divBdr>
    </w:div>
    <w:div w:id="583488289">
      <w:bodyDiv w:val="1"/>
      <w:marLeft w:val="0"/>
      <w:marRight w:val="0"/>
      <w:marTop w:val="0"/>
      <w:marBottom w:val="0"/>
      <w:divBdr>
        <w:top w:val="none" w:sz="0" w:space="0" w:color="auto"/>
        <w:left w:val="none" w:sz="0" w:space="0" w:color="auto"/>
        <w:bottom w:val="none" w:sz="0" w:space="0" w:color="auto"/>
        <w:right w:val="none" w:sz="0" w:space="0" w:color="auto"/>
      </w:divBdr>
    </w:div>
    <w:div w:id="690225873">
      <w:bodyDiv w:val="1"/>
      <w:marLeft w:val="0"/>
      <w:marRight w:val="0"/>
      <w:marTop w:val="0"/>
      <w:marBottom w:val="0"/>
      <w:divBdr>
        <w:top w:val="none" w:sz="0" w:space="0" w:color="auto"/>
        <w:left w:val="none" w:sz="0" w:space="0" w:color="auto"/>
        <w:bottom w:val="none" w:sz="0" w:space="0" w:color="auto"/>
        <w:right w:val="none" w:sz="0" w:space="0" w:color="auto"/>
      </w:divBdr>
    </w:div>
    <w:div w:id="816144712">
      <w:bodyDiv w:val="1"/>
      <w:marLeft w:val="0"/>
      <w:marRight w:val="0"/>
      <w:marTop w:val="0"/>
      <w:marBottom w:val="0"/>
      <w:divBdr>
        <w:top w:val="none" w:sz="0" w:space="0" w:color="auto"/>
        <w:left w:val="none" w:sz="0" w:space="0" w:color="auto"/>
        <w:bottom w:val="none" w:sz="0" w:space="0" w:color="auto"/>
        <w:right w:val="none" w:sz="0" w:space="0" w:color="auto"/>
      </w:divBdr>
    </w:div>
    <w:div w:id="900678704">
      <w:bodyDiv w:val="1"/>
      <w:marLeft w:val="0"/>
      <w:marRight w:val="0"/>
      <w:marTop w:val="0"/>
      <w:marBottom w:val="0"/>
      <w:divBdr>
        <w:top w:val="none" w:sz="0" w:space="0" w:color="auto"/>
        <w:left w:val="none" w:sz="0" w:space="0" w:color="auto"/>
        <w:bottom w:val="none" w:sz="0" w:space="0" w:color="auto"/>
        <w:right w:val="none" w:sz="0" w:space="0" w:color="auto"/>
      </w:divBdr>
    </w:div>
    <w:div w:id="942151341">
      <w:bodyDiv w:val="1"/>
      <w:marLeft w:val="0"/>
      <w:marRight w:val="0"/>
      <w:marTop w:val="0"/>
      <w:marBottom w:val="0"/>
      <w:divBdr>
        <w:top w:val="none" w:sz="0" w:space="0" w:color="auto"/>
        <w:left w:val="none" w:sz="0" w:space="0" w:color="auto"/>
        <w:bottom w:val="none" w:sz="0" w:space="0" w:color="auto"/>
        <w:right w:val="none" w:sz="0" w:space="0" w:color="auto"/>
      </w:divBdr>
    </w:div>
    <w:div w:id="1009479063">
      <w:bodyDiv w:val="1"/>
      <w:marLeft w:val="0"/>
      <w:marRight w:val="0"/>
      <w:marTop w:val="0"/>
      <w:marBottom w:val="0"/>
      <w:divBdr>
        <w:top w:val="none" w:sz="0" w:space="0" w:color="auto"/>
        <w:left w:val="none" w:sz="0" w:space="0" w:color="auto"/>
        <w:bottom w:val="none" w:sz="0" w:space="0" w:color="auto"/>
        <w:right w:val="none" w:sz="0" w:space="0" w:color="auto"/>
      </w:divBdr>
    </w:div>
    <w:div w:id="1023284153">
      <w:bodyDiv w:val="1"/>
      <w:marLeft w:val="0"/>
      <w:marRight w:val="0"/>
      <w:marTop w:val="0"/>
      <w:marBottom w:val="0"/>
      <w:divBdr>
        <w:top w:val="none" w:sz="0" w:space="0" w:color="auto"/>
        <w:left w:val="none" w:sz="0" w:space="0" w:color="auto"/>
        <w:bottom w:val="none" w:sz="0" w:space="0" w:color="auto"/>
        <w:right w:val="none" w:sz="0" w:space="0" w:color="auto"/>
      </w:divBdr>
    </w:div>
    <w:div w:id="1040012374">
      <w:bodyDiv w:val="1"/>
      <w:marLeft w:val="0"/>
      <w:marRight w:val="0"/>
      <w:marTop w:val="0"/>
      <w:marBottom w:val="0"/>
      <w:divBdr>
        <w:top w:val="none" w:sz="0" w:space="0" w:color="auto"/>
        <w:left w:val="none" w:sz="0" w:space="0" w:color="auto"/>
        <w:bottom w:val="none" w:sz="0" w:space="0" w:color="auto"/>
        <w:right w:val="none" w:sz="0" w:space="0" w:color="auto"/>
      </w:divBdr>
    </w:div>
    <w:div w:id="1043944393">
      <w:bodyDiv w:val="1"/>
      <w:marLeft w:val="0"/>
      <w:marRight w:val="0"/>
      <w:marTop w:val="0"/>
      <w:marBottom w:val="0"/>
      <w:divBdr>
        <w:top w:val="none" w:sz="0" w:space="0" w:color="auto"/>
        <w:left w:val="none" w:sz="0" w:space="0" w:color="auto"/>
        <w:bottom w:val="none" w:sz="0" w:space="0" w:color="auto"/>
        <w:right w:val="none" w:sz="0" w:space="0" w:color="auto"/>
      </w:divBdr>
    </w:div>
    <w:div w:id="1273589734">
      <w:bodyDiv w:val="1"/>
      <w:marLeft w:val="0"/>
      <w:marRight w:val="0"/>
      <w:marTop w:val="0"/>
      <w:marBottom w:val="0"/>
      <w:divBdr>
        <w:top w:val="none" w:sz="0" w:space="0" w:color="auto"/>
        <w:left w:val="none" w:sz="0" w:space="0" w:color="auto"/>
        <w:bottom w:val="none" w:sz="0" w:space="0" w:color="auto"/>
        <w:right w:val="none" w:sz="0" w:space="0" w:color="auto"/>
      </w:divBdr>
    </w:div>
    <w:div w:id="1482380078">
      <w:bodyDiv w:val="1"/>
      <w:marLeft w:val="0"/>
      <w:marRight w:val="0"/>
      <w:marTop w:val="0"/>
      <w:marBottom w:val="0"/>
      <w:divBdr>
        <w:top w:val="none" w:sz="0" w:space="0" w:color="auto"/>
        <w:left w:val="none" w:sz="0" w:space="0" w:color="auto"/>
        <w:bottom w:val="none" w:sz="0" w:space="0" w:color="auto"/>
        <w:right w:val="none" w:sz="0" w:space="0" w:color="auto"/>
      </w:divBdr>
    </w:div>
    <w:div w:id="1744912518">
      <w:marLeft w:val="0"/>
      <w:marRight w:val="0"/>
      <w:marTop w:val="0"/>
      <w:marBottom w:val="0"/>
      <w:divBdr>
        <w:top w:val="none" w:sz="0" w:space="0" w:color="auto"/>
        <w:left w:val="none" w:sz="0" w:space="0" w:color="auto"/>
        <w:bottom w:val="none" w:sz="0" w:space="0" w:color="auto"/>
        <w:right w:val="none" w:sz="0" w:space="0" w:color="auto"/>
      </w:divBdr>
    </w:div>
    <w:div w:id="1744912519">
      <w:marLeft w:val="0"/>
      <w:marRight w:val="0"/>
      <w:marTop w:val="0"/>
      <w:marBottom w:val="0"/>
      <w:divBdr>
        <w:top w:val="none" w:sz="0" w:space="0" w:color="auto"/>
        <w:left w:val="none" w:sz="0" w:space="0" w:color="auto"/>
        <w:bottom w:val="none" w:sz="0" w:space="0" w:color="auto"/>
        <w:right w:val="none" w:sz="0" w:space="0" w:color="auto"/>
      </w:divBdr>
    </w:div>
    <w:div w:id="1744912520">
      <w:marLeft w:val="0"/>
      <w:marRight w:val="0"/>
      <w:marTop w:val="0"/>
      <w:marBottom w:val="0"/>
      <w:divBdr>
        <w:top w:val="none" w:sz="0" w:space="0" w:color="auto"/>
        <w:left w:val="none" w:sz="0" w:space="0" w:color="auto"/>
        <w:bottom w:val="none" w:sz="0" w:space="0" w:color="auto"/>
        <w:right w:val="none" w:sz="0" w:space="0" w:color="auto"/>
      </w:divBdr>
    </w:div>
    <w:div w:id="1744912521">
      <w:marLeft w:val="0"/>
      <w:marRight w:val="0"/>
      <w:marTop w:val="0"/>
      <w:marBottom w:val="0"/>
      <w:divBdr>
        <w:top w:val="none" w:sz="0" w:space="0" w:color="auto"/>
        <w:left w:val="none" w:sz="0" w:space="0" w:color="auto"/>
        <w:bottom w:val="none" w:sz="0" w:space="0" w:color="auto"/>
        <w:right w:val="none" w:sz="0" w:space="0" w:color="auto"/>
      </w:divBdr>
    </w:div>
    <w:div w:id="1744912522">
      <w:marLeft w:val="0"/>
      <w:marRight w:val="0"/>
      <w:marTop w:val="0"/>
      <w:marBottom w:val="0"/>
      <w:divBdr>
        <w:top w:val="none" w:sz="0" w:space="0" w:color="auto"/>
        <w:left w:val="none" w:sz="0" w:space="0" w:color="auto"/>
        <w:bottom w:val="none" w:sz="0" w:space="0" w:color="auto"/>
        <w:right w:val="none" w:sz="0" w:space="0" w:color="auto"/>
      </w:divBdr>
    </w:div>
    <w:div w:id="1744912523">
      <w:marLeft w:val="0"/>
      <w:marRight w:val="0"/>
      <w:marTop w:val="0"/>
      <w:marBottom w:val="0"/>
      <w:divBdr>
        <w:top w:val="none" w:sz="0" w:space="0" w:color="auto"/>
        <w:left w:val="none" w:sz="0" w:space="0" w:color="auto"/>
        <w:bottom w:val="none" w:sz="0" w:space="0" w:color="auto"/>
        <w:right w:val="none" w:sz="0" w:space="0" w:color="auto"/>
      </w:divBdr>
    </w:div>
    <w:div w:id="1744912524">
      <w:marLeft w:val="0"/>
      <w:marRight w:val="0"/>
      <w:marTop w:val="0"/>
      <w:marBottom w:val="0"/>
      <w:divBdr>
        <w:top w:val="none" w:sz="0" w:space="0" w:color="auto"/>
        <w:left w:val="none" w:sz="0" w:space="0" w:color="auto"/>
        <w:bottom w:val="none" w:sz="0" w:space="0" w:color="auto"/>
        <w:right w:val="none" w:sz="0" w:space="0" w:color="auto"/>
      </w:divBdr>
    </w:div>
    <w:div w:id="1744912525">
      <w:marLeft w:val="0"/>
      <w:marRight w:val="0"/>
      <w:marTop w:val="0"/>
      <w:marBottom w:val="0"/>
      <w:divBdr>
        <w:top w:val="none" w:sz="0" w:space="0" w:color="auto"/>
        <w:left w:val="none" w:sz="0" w:space="0" w:color="auto"/>
        <w:bottom w:val="none" w:sz="0" w:space="0" w:color="auto"/>
        <w:right w:val="none" w:sz="0" w:space="0" w:color="auto"/>
      </w:divBdr>
    </w:div>
    <w:div w:id="1744912526">
      <w:marLeft w:val="0"/>
      <w:marRight w:val="0"/>
      <w:marTop w:val="0"/>
      <w:marBottom w:val="0"/>
      <w:divBdr>
        <w:top w:val="none" w:sz="0" w:space="0" w:color="auto"/>
        <w:left w:val="none" w:sz="0" w:space="0" w:color="auto"/>
        <w:bottom w:val="none" w:sz="0" w:space="0" w:color="auto"/>
        <w:right w:val="none" w:sz="0" w:space="0" w:color="auto"/>
      </w:divBdr>
    </w:div>
    <w:div w:id="1744912527">
      <w:marLeft w:val="0"/>
      <w:marRight w:val="0"/>
      <w:marTop w:val="0"/>
      <w:marBottom w:val="0"/>
      <w:divBdr>
        <w:top w:val="none" w:sz="0" w:space="0" w:color="auto"/>
        <w:left w:val="none" w:sz="0" w:space="0" w:color="auto"/>
        <w:bottom w:val="none" w:sz="0" w:space="0" w:color="auto"/>
        <w:right w:val="none" w:sz="0" w:space="0" w:color="auto"/>
      </w:divBdr>
    </w:div>
    <w:div w:id="1744912528">
      <w:marLeft w:val="0"/>
      <w:marRight w:val="0"/>
      <w:marTop w:val="0"/>
      <w:marBottom w:val="0"/>
      <w:divBdr>
        <w:top w:val="none" w:sz="0" w:space="0" w:color="auto"/>
        <w:left w:val="none" w:sz="0" w:space="0" w:color="auto"/>
        <w:bottom w:val="none" w:sz="0" w:space="0" w:color="auto"/>
        <w:right w:val="none" w:sz="0" w:space="0" w:color="auto"/>
      </w:divBdr>
    </w:div>
    <w:div w:id="1744912529">
      <w:marLeft w:val="0"/>
      <w:marRight w:val="0"/>
      <w:marTop w:val="0"/>
      <w:marBottom w:val="0"/>
      <w:divBdr>
        <w:top w:val="none" w:sz="0" w:space="0" w:color="auto"/>
        <w:left w:val="none" w:sz="0" w:space="0" w:color="auto"/>
        <w:bottom w:val="none" w:sz="0" w:space="0" w:color="auto"/>
        <w:right w:val="none" w:sz="0" w:space="0" w:color="auto"/>
      </w:divBdr>
    </w:div>
    <w:div w:id="1744912530">
      <w:marLeft w:val="0"/>
      <w:marRight w:val="0"/>
      <w:marTop w:val="0"/>
      <w:marBottom w:val="0"/>
      <w:divBdr>
        <w:top w:val="none" w:sz="0" w:space="0" w:color="auto"/>
        <w:left w:val="none" w:sz="0" w:space="0" w:color="auto"/>
        <w:bottom w:val="none" w:sz="0" w:space="0" w:color="auto"/>
        <w:right w:val="none" w:sz="0" w:space="0" w:color="auto"/>
      </w:divBdr>
    </w:div>
    <w:div w:id="1744912531">
      <w:marLeft w:val="0"/>
      <w:marRight w:val="0"/>
      <w:marTop w:val="0"/>
      <w:marBottom w:val="0"/>
      <w:divBdr>
        <w:top w:val="none" w:sz="0" w:space="0" w:color="auto"/>
        <w:left w:val="none" w:sz="0" w:space="0" w:color="auto"/>
        <w:bottom w:val="none" w:sz="0" w:space="0" w:color="auto"/>
        <w:right w:val="none" w:sz="0" w:space="0" w:color="auto"/>
      </w:divBdr>
    </w:div>
    <w:div w:id="1744912532">
      <w:marLeft w:val="0"/>
      <w:marRight w:val="0"/>
      <w:marTop w:val="0"/>
      <w:marBottom w:val="0"/>
      <w:divBdr>
        <w:top w:val="none" w:sz="0" w:space="0" w:color="auto"/>
        <w:left w:val="none" w:sz="0" w:space="0" w:color="auto"/>
        <w:bottom w:val="none" w:sz="0" w:space="0" w:color="auto"/>
        <w:right w:val="none" w:sz="0" w:space="0" w:color="auto"/>
      </w:divBdr>
    </w:div>
    <w:div w:id="1744912533">
      <w:marLeft w:val="0"/>
      <w:marRight w:val="0"/>
      <w:marTop w:val="0"/>
      <w:marBottom w:val="0"/>
      <w:divBdr>
        <w:top w:val="none" w:sz="0" w:space="0" w:color="auto"/>
        <w:left w:val="none" w:sz="0" w:space="0" w:color="auto"/>
        <w:bottom w:val="none" w:sz="0" w:space="0" w:color="auto"/>
        <w:right w:val="none" w:sz="0" w:space="0" w:color="auto"/>
      </w:divBdr>
    </w:div>
    <w:div w:id="1744912534">
      <w:marLeft w:val="0"/>
      <w:marRight w:val="0"/>
      <w:marTop w:val="0"/>
      <w:marBottom w:val="0"/>
      <w:divBdr>
        <w:top w:val="none" w:sz="0" w:space="0" w:color="auto"/>
        <w:left w:val="none" w:sz="0" w:space="0" w:color="auto"/>
        <w:bottom w:val="none" w:sz="0" w:space="0" w:color="auto"/>
        <w:right w:val="none" w:sz="0" w:space="0" w:color="auto"/>
      </w:divBdr>
    </w:div>
    <w:div w:id="1744912535">
      <w:marLeft w:val="0"/>
      <w:marRight w:val="0"/>
      <w:marTop w:val="0"/>
      <w:marBottom w:val="0"/>
      <w:divBdr>
        <w:top w:val="none" w:sz="0" w:space="0" w:color="auto"/>
        <w:left w:val="none" w:sz="0" w:space="0" w:color="auto"/>
        <w:bottom w:val="none" w:sz="0" w:space="0" w:color="auto"/>
        <w:right w:val="none" w:sz="0" w:space="0" w:color="auto"/>
      </w:divBdr>
    </w:div>
    <w:div w:id="1744912536">
      <w:marLeft w:val="0"/>
      <w:marRight w:val="0"/>
      <w:marTop w:val="0"/>
      <w:marBottom w:val="0"/>
      <w:divBdr>
        <w:top w:val="none" w:sz="0" w:space="0" w:color="auto"/>
        <w:left w:val="none" w:sz="0" w:space="0" w:color="auto"/>
        <w:bottom w:val="none" w:sz="0" w:space="0" w:color="auto"/>
        <w:right w:val="none" w:sz="0" w:space="0" w:color="auto"/>
      </w:divBdr>
    </w:div>
    <w:div w:id="1744912537">
      <w:marLeft w:val="0"/>
      <w:marRight w:val="0"/>
      <w:marTop w:val="0"/>
      <w:marBottom w:val="0"/>
      <w:divBdr>
        <w:top w:val="none" w:sz="0" w:space="0" w:color="auto"/>
        <w:left w:val="none" w:sz="0" w:space="0" w:color="auto"/>
        <w:bottom w:val="none" w:sz="0" w:space="0" w:color="auto"/>
        <w:right w:val="none" w:sz="0" w:space="0" w:color="auto"/>
      </w:divBdr>
    </w:div>
    <w:div w:id="1744912538">
      <w:marLeft w:val="0"/>
      <w:marRight w:val="0"/>
      <w:marTop w:val="0"/>
      <w:marBottom w:val="0"/>
      <w:divBdr>
        <w:top w:val="none" w:sz="0" w:space="0" w:color="auto"/>
        <w:left w:val="none" w:sz="0" w:space="0" w:color="auto"/>
        <w:bottom w:val="none" w:sz="0" w:space="0" w:color="auto"/>
        <w:right w:val="none" w:sz="0" w:space="0" w:color="auto"/>
      </w:divBdr>
    </w:div>
    <w:div w:id="1744912539">
      <w:marLeft w:val="0"/>
      <w:marRight w:val="0"/>
      <w:marTop w:val="0"/>
      <w:marBottom w:val="0"/>
      <w:divBdr>
        <w:top w:val="none" w:sz="0" w:space="0" w:color="auto"/>
        <w:left w:val="none" w:sz="0" w:space="0" w:color="auto"/>
        <w:bottom w:val="none" w:sz="0" w:space="0" w:color="auto"/>
        <w:right w:val="none" w:sz="0" w:space="0" w:color="auto"/>
      </w:divBdr>
    </w:div>
    <w:div w:id="1744912540">
      <w:marLeft w:val="0"/>
      <w:marRight w:val="0"/>
      <w:marTop w:val="0"/>
      <w:marBottom w:val="0"/>
      <w:divBdr>
        <w:top w:val="none" w:sz="0" w:space="0" w:color="auto"/>
        <w:left w:val="none" w:sz="0" w:space="0" w:color="auto"/>
        <w:bottom w:val="none" w:sz="0" w:space="0" w:color="auto"/>
        <w:right w:val="none" w:sz="0" w:space="0" w:color="auto"/>
      </w:divBdr>
    </w:div>
    <w:div w:id="1744912541">
      <w:marLeft w:val="0"/>
      <w:marRight w:val="0"/>
      <w:marTop w:val="0"/>
      <w:marBottom w:val="0"/>
      <w:divBdr>
        <w:top w:val="none" w:sz="0" w:space="0" w:color="auto"/>
        <w:left w:val="none" w:sz="0" w:space="0" w:color="auto"/>
        <w:bottom w:val="none" w:sz="0" w:space="0" w:color="auto"/>
        <w:right w:val="none" w:sz="0" w:space="0" w:color="auto"/>
      </w:divBdr>
    </w:div>
    <w:div w:id="1744912542">
      <w:marLeft w:val="0"/>
      <w:marRight w:val="0"/>
      <w:marTop w:val="0"/>
      <w:marBottom w:val="0"/>
      <w:divBdr>
        <w:top w:val="none" w:sz="0" w:space="0" w:color="auto"/>
        <w:left w:val="none" w:sz="0" w:space="0" w:color="auto"/>
        <w:bottom w:val="none" w:sz="0" w:space="0" w:color="auto"/>
        <w:right w:val="none" w:sz="0" w:space="0" w:color="auto"/>
      </w:divBdr>
    </w:div>
    <w:div w:id="1744912543">
      <w:marLeft w:val="0"/>
      <w:marRight w:val="0"/>
      <w:marTop w:val="0"/>
      <w:marBottom w:val="0"/>
      <w:divBdr>
        <w:top w:val="none" w:sz="0" w:space="0" w:color="auto"/>
        <w:left w:val="none" w:sz="0" w:space="0" w:color="auto"/>
        <w:bottom w:val="none" w:sz="0" w:space="0" w:color="auto"/>
        <w:right w:val="none" w:sz="0" w:space="0" w:color="auto"/>
      </w:divBdr>
    </w:div>
    <w:div w:id="1744912545">
      <w:marLeft w:val="0"/>
      <w:marRight w:val="0"/>
      <w:marTop w:val="0"/>
      <w:marBottom w:val="0"/>
      <w:divBdr>
        <w:top w:val="none" w:sz="0" w:space="0" w:color="auto"/>
        <w:left w:val="none" w:sz="0" w:space="0" w:color="auto"/>
        <w:bottom w:val="none" w:sz="0" w:space="0" w:color="auto"/>
        <w:right w:val="none" w:sz="0" w:space="0" w:color="auto"/>
      </w:divBdr>
    </w:div>
    <w:div w:id="1744912546">
      <w:marLeft w:val="0"/>
      <w:marRight w:val="0"/>
      <w:marTop w:val="0"/>
      <w:marBottom w:val="0"/>
      <w:divBdr>
        <w:top w:val="none" w:sz="0" w:space="0" w:color="auto"/>
        <w:left w:val="none" w:sz="0" w:space="0" w:color="auto"/>
        <w:bottom w:val="none" w:sz="0" w:space="0" w:color="auto"/>
        <w:right w:val="none" w:sz="0" w:space="0" w:color="auto"/>
      </w:divBdr>
    </w:div>
    <w:div w:id="1744912548">
      <w:marLeft w:val="0"/>
      <w:marRight w:val="0"/>
      <w:marTop w:val="0"/>
      <w:marBottom w:val="0"/>
      <w:divBdr>
        <w:top w:val="none" w:sz="0" w:space="0" w:color="auto"/>
        <w:left w:val="none" w:sz="0" w:space="0" w:color="auto"/>
        <w:bottom w:val="none" w:sz="0" w:space="0" w:color="auto"/>
        <w:right w:val="none" w:sz="0" w:space="0" w:color="auto"/>
      </w:divBdr>
    </w:div>
    <w:div w:id="1744912549">
      <w:marLeft w:val="0"/>
      <w:marRight w:val="0"/>
      <w:marTop w:val="0"/>
      <w:marBottom w:val="0"/>
      <w:divBdr>
        <w:top w:val="none" w:sz="0" w:space="0" w:color="auto"/>
        <w:left w:val="none" w:sz="0" w:space="0" w:color="auto"/>
        <w:bottom w:val="none" w:sz="0" w:space="0" w:color="auto"/>
        <w:right w:val="none" w:sz="0" w:space="0" w:color="auto"/>
      </w:divBdr>
    </w:div>
    <w:div w:id="1744912551">
      <w:marLeft w:val="0"/>
      <w:marRight w:val="0"/>
      <w:marTop w:val="0"/>
      <w:marBottom w:val="0"/>
      <w:divBdr>
        <w:top w:val="none" w:sz="0" w:space="0" w:color="auto"/>
        <w:left w:val="none" w:sz="0" w:space="0" w:color="auto"/>
        <w:bottom w:val="none" w:sz="0" w:space="0" w:color="auto"/>
        <w:right w:val="none" w:sz="0" w:space="0" w:color="auto"/>
      </w:divBdr>
    </w:div>
    <w:div w:id="1744912553">
      <w:marLeft w:val="0"/>
      <w:marRight w:val="0"/>
      <w:marTop w:val="0"/>
      <w:marBottom w:val="0"/>
      <w:divBdr>
        <w:top w:val="none" w:sz="0" w:space="0" w:color="auto"/>
        <w:left w:val="none" w:sz="0" w:space="0" w:color="auto"/>
        <w:bottom w:val="none" w:sz="0" w:space="0" w:color="auto"/>
        <w:right w:val="none" w:sz="0" w:space="0" w:color="auto"/>
      </w:divBdr>
    </w:div>
    <w:div w:id="1744912554">
      <w:marLeft w:val="0"/>
      <w:marRight w:val="0"/>
      <w:marTop w:val="0"/>
      <w:marBottom w:val="0"/>
      <w:divBdr>
        <w:top w:val="none" w:sz="0" w:space="0" w:color="auto"/>
        <w:left w:val="none" w:sz="0" w:space="0" w:color="auto"/>
        <w:bottom w:val="none" w:sz="0" w:space="0" w:color="auto"/>
        <w:right w:val="none" w:sz="0" w:space="0" w:color="auto"/>
      </w:divBdr>
    </w:div>
    <w:div w:id="1744912555">
      <w:marLeft w:val="0"/>
      <w:marRight w:val="0"/>
      <w:marTop w:val="0"/>
      <w:marBottom w:val="0"/>
      <w:divBdr>
        <w:top w:val="none" w:sz="0" w:space="0" w:color="auto"/>
        <w:left w:val="none" w:sz="0" w:space="0" w:color="auto"/>
        <w:bottom w:val="none" w:sz="0" w:space="0" w:color="auto"/>
        <w:right w:val="none" w:sz="0" w:space="0" w:color="auto"/>
      </w:divBdr>
      <w:divsChild>
        <w:div w:id="1744912552">
          <w:marLeft w:val="562"/>
          <w:marRight w:val="0"/>
          <w:marTop w:val="240"/>
          <w:marBottom w:val="0"/>
          <w:divBdr>
            <w:top w:val="none" w:sz="0" w:space="0" w:color="auto"/>
            <w:left w:val="none" w:sz="0" w:space="0" w:color="auto"/>
            <w:bottom w:val="none" w:sz="0" w:space="0" w:color="auto"/>
            <w:right w:val="none" w:sz="0" w:space="0" w:color="auto"/>
          </w:divBdr>
        </w:div>
        <w:div w:id="1744912577">
          <w:marLeft w:val="562"/>
          <w:marRight w:val="0"/>
          <w:marTop w:val="240"/>
          <w:marBottom w:val="0"/>
          <w:divBdr>
            <w:top w:val="none" w:sz="0" w:space="0" w:color="auto"/>
            <w:left w:val="none" w:sz="0" w:space="0" w:color="auto"/>
            <w:bottom w:val="none" w:sz="0" w:space="0" w:color="auto"/>
            <w:right w:val="none" w:sz="0" w:space="0" w:color="auto"/>
          </w:divBdr>
        </w:div>
        <w:div w:id="1744912582">
          <w:marLeft w:val="562"/>
          <w:marRight w:val="0"/>
          <w:marTop w:val="240"/>
          <w:marBottom w:val="0"/>
          <w:divBdr>
            <w:top w:val="none" w:sz="0" w:space="0" w:color="auto"/>
            <w:left w:val="none" w:sz="0" w:space="0" w:color="auto"/>
            <w:bottom w:val="none" w:sz="0" w:space="0" w:color="auto"/>
            <w:right w:val="none" w:sz="0" w:space="0" w:color="auto"/>
          </w:divBdr>
        </w:div>
        <w:div w:id="1744912597">
          <w:marLeft w:val="562"/>
          <w:marRight w:val="0"/>
          <w:marTop w:val="240"/>
          <w:marBottom w:val="0"/>
          <w:divBdr>
            <w:top w:val="none" w:sz="0" w:space="0" w:color="auto"/>
            <w:left w:val="none" w:sz="0" w:space="0" w:color="auto"/>
            <w:bottom w:val="none" w:sz="0" w:space="0" w:color="auto"/>
            <w:right w:val="none" w:sz="0" w:space="0" w:color="auto"/>
          </w:divBdr>
        </w:div>
      </w:divsChild>
    </w:div>
    <w:div w:id="1744912556">
      <w:marLeft w:val="0"/>
      <w:marRight w:val="0"/>
      <w:marTop w:val="0"/>
      <w:marBottom w:val="0"/>
      <w:divBdr>
        <w:top w:val="none" w:sz="0" w:space="0" w:color="auto"/>
        <w:left w:val="none" w:sz="0" w:space="0" w:color="auto"/>
        <w:bottom w:val="none" w:sz="0" w:space="0" w:color="auto"/>
        <w:right w:val="none" w:sz="0" w:space="0" w:color="auto"/>
      </w:divBdr>
      <w:divsChild>
        <w:div w:id="1744912550">
          <w:marLeft w:val="562"/>
          <w:marRight w:val="0"/>
          <w:marTop w:val="240"/>
          <w:marBottom w:val="0"/>
          <w:divBdr>
            <w:top w:val="none" w:sz="0" w:space="0" w:color="auto"/>
            <w:left w:val="none" w:sz="0" w:space="0" w:color="auto"/>
            <w:bottom w:val="none" w:sz="0" w:space="0" w:color="auto"/>
            <w:right w:val="none" w:sz="0" w:space="0" w:color="auto"/>
          </w:divBdr>
        </w:div>
        <w:div w:id="1744912558">
          <w:marLeft w:val="562"/>
          <w:marRight w:val="0"/>
          <w:marTop w:val="240"/>
          <w:marBottom w:val="0"/>
          <w:divBdr>
            <w:top w:val="none" w:sz="0" w:space="0" w:color="auto"/>
            <w:left w:val="none" w:sz="0" w:space="0" w:color="auto"/>
            <w:bottom w:val="none" w:sz="0" w:space="0" w:color="auto"/>
            <w:right w:val="none" w:sz="0" w:space="0" w:color="auto"/>
          </w:divBdr>
        </w:div>
        <w:div w:id="1744912568">
          <w:marLeft w:val="562"/>
          <w:marRight w:val="0"/>
          <w:marTop w:val="240"/>
          <w:marBottom w:val="0"/>
          <w:divBdr>
            <w:top w:val="none" w:sz="0" w:space="0" w:color="auto"/>
            <w:left w:val="none" w:sz="0" w:space="0" w:color="auto"/>
            <w:bottom w:val="none" w:sz="0" w:space="0" w:color="auto"/>
            <w:right w:val="none" w:sz="0" w:space="0" w:color="auto"/>
          </w:divBdr>
        </w:div>
        <w:div w:id="1744912572">
          <w:marLeft w:val="562"/>
          <w:marRight w:val="0"/>
          <w:marTop w:val="240"/>
          <w:marBottom w:val="0"/>
          <w:divBdr>
            <w:top w:val="none" w:sz="0" w:space="0" w:color="auto"/>
            <w:left w:val="none" w:sz="0" w:space="0" w:color="auto"/>
            <w:bottom w:val="none" w:sz="0" w:space="0" w:color="auto"/>
            <w:right w:val="none" w:sz="0" w:space="0" w:color="auto"/>
          </w:divBdr>
        </w:div>
        <w:div w:id="1744912594">
          <w:marLeft w:val="562"/>
          <w:marRight w:val="0"/>
          <w:marTop w:val="240"/>
          <w:marBottom w:val="0"/>
          <w:divBdr>
            <w:top w:val="none" w:sz="0" w:space="0" w:color="auto"/>
            <w:left w:val="none" w:sz="0" w:space="0" w:color="auto"/>
            <w:bottom w:val="none" w:sz="0" w:space="0" w:color="auto"/>
            <w:right w:val="none" w:sz="0" w:space="0" w:color="auto"/>
          </w:divBdr>
        </w:div>
        <w:div w:id="1744912603">
          <w:marLeft w:val="562"/>
          <w:marRight w:val="0"/>
          <w:marTop w:val="240"/>
          <w:marBottom w:val="0"/>
          <w:divBdr>
            <w:top w:val="none" w:sz="0" w:space="0" w:color="auto"/>
            <w:left w:val="none" w:sz="0" w:space="0" w:color="auto"/>
            <w:bottom w:val="none" w:sz="0" w:space="0" w:color="auto"/>
            <w:right w:val="none" w:sz="0" w:space="0" w:color="auto"/>
          </w:divBdr>
        </w:div>
      </w:divsChild>
    </w:div>
    <w:div w:id="1744912557">
      <w:marLeft w:val="0"/>
      <w:marRight w:val="0"/>
      <w:marTop w:val="0"/>
      <w:marBottom w:val="0"/>
      <w:divBdr>
        <w:top w:val="none" w:sz="0" w:space="0" w:color="auto"/>
        <w:left w:val="none" w:sz="0" w:space="0" w:color="auto"/>
        <w:bottom w:val="none" w:sz="0" w:space="0" w:color="auto"/>
        <w:right w:val="none" w:sz="0" w:space="0" w:color="auto"/>
      </w:divBdr>
    </w:div>
    <w:div w:id="1744912559">
      <w:marLeft w:val="0"/>
      <w:marRight w:val="0"/>
      <w:marTop w:val="0"/>
      <w:marBottom w:val="0"/>
      <w:divBdr>
        <w:top w:val="none" w:sz="0" w:space="0" w:color="auto"/>
        <w:left w:val="none" w:sz="0" w:space="0" w:color="auto"/>
        <w:bottom w:val="none" w:sz="0" w:space="0" w:color="auto"/>
        <w:right w:val="none" w:sz="0" w:space="0" w:color="auto"/>
      </w:divBdr>
    </w:div>
    <w:div w:id="1744912560">
      <w:marLeft w:val="0"/>
      <w:marRight w:val="0"/>
      <w:marTop w:val="0"/>
      <w:marBottom w:val="0"/>
      <w:divBdr>
        <w:top w:val="none" w:sz="0" w:space="0" w:color="auto"/>
        <w:left w:val="none" w:sz="0" w:space="0" w:color="auto"/>
        <w:bottom w:val="none" w:sz="0" w:space="0" w:color="auto"/>
        <w:right w:val="none" w:sz="0" w:space="0" w:color="auto"/>
      </w:divBdr>
    </w:div>
    <w:div w:id="1744912561">
      <w:marLeft w:val="0"/>
      <w:marRight w:val="0"/>
      <w:marTop w:val="0"/>
      <w:marBottom w:val="0"/>
      <w:divBdr>
        <w:top w:val="none" w:sz="0" w:space="0" w:color="auto"/>
        <w:left w:val="none" w:sz="0" w:space="0" w:color="auto"/>
        <w:bottom w:val="none" w:sz="0" w:space="0" w:color="auto"/>
        <w:right w:val="none" w:sz="0" w:space="0" w:color="auto"/>
      </w:divBdr>
    </w:div>
    <w:div w:id="1744912564">
      <w:marLeft w:val="0"/>
      <w:marRight w:val="0"/>
      <w:marTop w:val="0"/>
      <w:marBottom w:val="0"/>
      <w:divBdr>
        <w:top w:val="none" w:sz="0" w:space="0" w:color="auto"/>
        <w:left w:val="none" w:sz="0" w:space="0" w:color="auto"/>
        <w:bottom w:val="none" w:sz="0" w:space="0" w:color="auto"/>
        <w:right w:val="none" w:sz="0" w:space="0" w:color="auto"/>
      </w:divBdr>
    </w:div>
    <w:div w:id="1744912565">
      <w:marLeft w:val="0"/>
      <w:marRight w:val="0"/>
      <w:marTop w:val="0"/>
      <w:marBottom w:val="0"/>
      <w:divBdr>
        <w:top w:val="none" w:sz="0" w:space="0" w:color="auto"/>
        <w:left w:val="none" w:sz="0" w:space="0" w:color="auto"/>
        <w:bottom w:val="none" w:sz="0" w:space="0" w:color="auto"/>
        <w:right w:val="none" w:sz="0" w:space="0" w:color="auto"/>
      </w:divBdr>
    </w:div>
    <w:div w:id="1744912566">
      <w:marLeft w:val="0"/>
      <w:marRight w:val="0"/>
      <w:marTop w:val="0"/>
      <w:marBottom w:val="0"/>
      <w:divBdr>
        <w:top w:val="none" w:sz="0" w:space="0" w:color="auto"/>
        <w:left w:val="none" w:sz="0" w:space="0" w:color="auto"/>
        <w:bottom w:val="none" w:sz="0" w:space="0" w:color="auto"/>
        <w:right w:val="none" w:sz="0" w:space="0" w:color="auto"/>
      </w:divBdr>
    </w:div>
    <w:div w:id="1744912567">
      <w:marLeft w:val="0"/>
      <w:marRight w:val="0"/>
      <w:marTop w:val="0"/>
      <w:marBottom w:val="0"/>
      <w:divBdr>
        <w:top w:val="none" w:sz="0" w:space="0" w:color="auto"/>
        <w:left w:val="none" w:sz="0" w:space="0" w:color="auto"/>
        <w:bottom w:val="none" w:sz="0" w:space="0" w:color="auto"/>
        <w:right w:val="none" w:sz="0" w:space="0" w:color="auto"/>
      </w:divBdr>
    </w:div>
    <w:div w:id="1744912570">
      <w:marLeft w:val="0"/>
      <w:marRight w:val="0"/>
      <w:marTop w:val="0"/>
      <w:marBottom w:val="0"/>
      <w:divBdr>
        <w:top w:val="none" w:sz="0" w:space="0" w:color="auto"/>
        <w:left w:val="none" w:sz="0" w:space="0" w:color="auto"/>
        <w:bottom w:val="none" w:sz="0" w:space="0" w:color="auto"/>
        <w:right w:val="none" w:sz="0" w:space="0" w:color="auto"/>
      </w:divBdr>
    </w:div>
    <w:div w:id="1744912573">
      <w:marLeft w:val="0"/>
      <w:marRight w:val="0"/>
      <w:marTop w:val="0"/>
      <w:marBottom w:val="0"/>
      <w:divBdr>
        <w:top w:val="none" w:sz="0" w:space="0" w:color="auto"/>
        <w:left w:val="none" w:sz="0" w:space="0" w:color="auto"/>
        <w:bottom w:val="none" w:sz="0" w:space="0" w:color="auto"/>
        <w:right w:val="none" w:sz="0" w:space="0" w:color="auto"/>
      </w:divBdr>
    </w:div>
    <w:div w:id="1744912576">
      <w:marLeft w:val="0"/>
      <w:marRight w:val="0"/>
      <w:marTop w:val="0"/>
      <w:marBottom w:val="0"/>
      <w:divBdr>
        <w:top w:val="none" w:sz="0" w:space="0" w:color="auto"/>
        <w:left w:val="none" w:sz="0" w:space="0" w:color="auto"/>
        <w:bottom w:val="none" w:sz="0" w:space="0" w:color="auto"/>
        <w:right w:val="none" w:sz="0" w:space="0" w:color="auto"/>
      </w:divBdr>
    </w:div>
    <w:div w:id="1744912578">
      <w:marLeft w:val="0"/>
      <w:marRight w:val="0"/>
      <w:marTop w:val="0"/>
      <w:marBottom w:val="0"/>
      <w:divBdr>
        <w:top w:val="none" w:sz="0" w:space="0" w:color="auto"/>
        <w:left w:val="none" w:sz="0" w:space="0" w:color="auto"/>
        <w:bottom w:val="none" w:sz="0" w:space="0" w:color="auto"/>
        <w:right w:val="none" w:sz="0" w:space="0" w:color="auto"/>
      </w:divBdr>
    </w:div>
    <w:div w:id="1744912579">
      <w:marLeft w:val="0"/>
      <w:marRight w:val="0"/>
      <w:marTop w:val="0"/>
      <w:marBottom w:val="0"/>
      <w:divBdr>
        <w:top w:val="none" w:sz="0" w:space="0" w:color="auto"/>
        <w:left w:val="none" w:sz="0" w:space="0" w:color="auto"/>
        <w:bottom w:val="none" w:sz="0" w:space="0" w:color="auto"/>
        <w:right w:val="none" w:sz="0" w:space="0" w:color="auto"/>
      </w:divBdr>
    </w:div>
    <w:div w:id="1744912580">
      <w:marLeft w:val="0"/>
      <w:marRight w:val="0"/>
      <w:marTop w:val="0"/>
      <w:marBottom w:val="0"/>
      <w:divBdr>
        <w:top w:val="none" w:sz="0" w:space="0" w:color="auto"/>
        <w:left w:val="none" w:sz="0" w:space="0" w:color="auto"/>
        <w:bottom w:val="none" w:sz="0" w:space="0" w:color="auto"/>
        <w:right w:val="none" w:sz="0" w:space="0" w:color="auto"/>
      </w:divBdr>
    </w:div>
    <w:div w:id="1744912581">
      <w:marLeft w:val="0"/>
      <w:marRight w:val="0"/>
      <w:marTop w:val="0"/>
      <w:marBottom w:val="0"/>
      <w:divBdr>
        <w:top w:val="none" w:sz="0" w:space="0" w:color="auto"/>
        <w:left w:val="none" w:sz="0" w:space="0" w:color="auto"/>
        <w:bottom w:val="none" w:sz="0" w:space="0" w:color="auto"/>
        <w:right w:val="none" w:sz="0" w:space="0" w:color="auto"/>
      </w:divBdr>
    </w:div>
    <w:div w:id="1744912583">
      <w:marLeft w:val="0"/>
      <w:marRight w:val="0"/>
      <w:marTop w:val="0"/>
      <w:marBottom w:val="0"/>
      <w:divBdr>
        <w:top w:val="none" w:sz="0" w:space="0" w:color="auto"/>
        <w:left w:val="none" w:sz="0" w:space="0" w:color="auto"/>
        <w:bottom w:val="none" w:sz="0" w:space="0" w:color="auto"/>
        <w:right w:val="none" w:sz="0" w:space="0" w:color="auto"/>
      </w:divBdr>
    </w:div>
    <w:div w:id="1744912584">
      <w:marLeft w:val="0"/>
      <w:marRight w:val="0"/>
      <w:marTop w:val="0"/>
      <w:marBottom w:val="0"/>
      <w:divBdr>
        <w:top w:val="none" w:sz="0" w:space="0" w:color="auto"/>
        <w:left w:val="none" w:sz="0" w:space="0" w:color="auto"/>
        <w:bottom w:val="none" w:sz="0" w:space="0" w:color="auto"/>
        <w:right w:val="none" w:sz="0" w:space="0" w:color="auto"/>
      </w:divBdr>
    </w:div>
    <w:div w:id="1744912585">
      <w:marLeft w:val="0"/>
      <w:marRight w:val="0"/>
      <w:marTop w:val="0"/>
      <w:marBottom w:val="0"/>
      <w:divBdr>
        <w:top w:val="none" w:sz="0" w:space="0" w:color="auto"/>
        <w:left w:val="none" w:sz="0" w:space="0" w:color="auto"/>
        <w:bottom w:val="none" w:sz="0" w:space="0" w:color="auto"/>
        <w:right w:val="none" w:sz="0" w:space="0" w:color="auto"/>
      </w:divBdr>
      <w:divsChild>
        <w:div w:id="1744912563">
          <w:marLeft w:val="1080"/>
          <w:marRight w:val="0"/>
          <w:marTop w:val="240"/>
          <w:marBottom w:val="0"/>
          <w:divBdr>
            <w:top w:val="none" w:sz="0" w:space="0" w:color="auto"/>
            <w:left w:val="none" w:sz="0" w:space="0" w:color="auto"/>
            <w:bottom w:val="none" w:sz="0" w:space="0" w:color="auto"/>
            <w:right w:val="none" w:sz="0" w:space="0" w:color="auto"/>
          </w:divBdr>
        </w:div>
        <w:div w:id="1744912569">
          <w:marLeft w:val="1080"/>
          <w:marRight w:val="0"/>
          <w:marTop w:val="240"/>
          <w:marBottom w:val="0"/>
          <w:divBdr>
            <w:top w:val="none" w:sz="0" w:space="0" w:color="auto"/>
            <w:left w:val="none" w:sz="0" w:space="0" w:color="auto"/>
            <w:bottom w:val="none" w:sz="0" w:space="0" w:color="auto"/>
            <w:right w:val="none" w:sz="0" w:space="0" w:color="auto"/>
          </w:divBdr>
        </w:div>
        <w:div w:id="1744912575">
          <w:marLeft w:val="1080"/>
          <w:marRight w:val="0"/>
          <w:marTop w:val="240"/>
          <w:marBottom w:val="0"/>
          <w:divBdr>
            <w:top w:val="none" w:sz="0" w:space="0" w:color="auto"/>
            <w:left w:val="none" w:sz="0" w:space="0" w:color="auto"/>
            <w:bottom w:val="none" w:sz="0" w:space="0" w:color="auto"/>
            <w:right w:val="none" w:sz="0" w:space="0" w:color="auto"/>
          </w:divBdr>
        </w:div>
        <w:div w:id="1744912593">
          <w:marLeft w:val="1080"/>
          <w:marRight w:val="0"/>
          <w:marTop w:val="240"/>
          <w:marBottom w:val="0"/>
          <w:divBdr>
            <w:top w:val="none" w:sz="0" w:space="0" w:color="auto"/>
            <w:left w:val="none" w:sz="0" w:space="0" w:color="auto"/>
            <w:bottom w:val="none" w:sz="0" w:space="0" w:color="auto"/>
            <w:right w:val="none" w:sz="0" w:space="0" w:color="auto"/>
          </w:divBdr>
        </w:div>
      </w:divsChild>
    </w:div>
    <w:div w:id="1744912586">
      <w:marLeft w:val="0"/>
      <w:marRight w:val="0"/>
      <w:marTop w:val="0"/>
      <w:marBottom w:val="0"/>
      <w:divBdr>
        <w:top w:val="none" w:sz="0" w:space="0" w:color="auto"/>
        <w:left w:val="none" w:sz="0" w:space="0" w:color="auto"/>
        <w:bottom w:val="none" w:sz="0" w:space="0" w:color="auto"/>
        <w:right w:val="none" w:sz="0" w:space="0" w:color="auto"/>
      </w:divBdr>
    </w:div>
    <w:div w:id="1744912587">
      <w:marLeft w:val="0"/>
      <w:marRight w:val="0"/>
      <w:marTop w:val="0"/>
      <w:marBottom w:val="0"/>
      <w:divBdr>
        <w:top w:val="none" w:sz="0" w:space="0" w:color="auto"/>
        <w:left w:val="none" w:sz="0" w:space="0" w:color="auto"/>
        <w:bottom w:val="none" w:sz="0" w:space="0" w:color="auto"/>
        <w:right w:val="none" w:sz="0" w:space="0" w:color="auto"/>
      </w:divBdr>
    </w:div>
    <w:div w:id="1744912588">
      <w:marLeft w:val="0"/>
      <w:marRight w:val="0"/>
      <w:marTop w:val="0"/>
      <w:marBottom w:val="0"/>
      <w:divBdr>
        <w:top w:val="none" w:sz="0" w:space="0" w:color="auto"/>
        <w:left w:val="none" w:sz="0" w:space="0" w:color="auto"/>
        <w:bottom w:val="none" w:sz="0" w:space="0" w:color="auto"/>
        <w:right w:val="none" w:sz="0" w:space="0" w:color="auto"/>
      </w:divBdr>
    </w:div>
    <w:div w:id="1744912589">
      <w:marLeft w:val="0"/>
      <w:marRight w:val="0"/>
      <w:marTop w:val="0"/>
      <w:marBottom w:val="0"/>
      <w:divBdr>
        <w:top w:val="none" w:sz="0" w:space="0" w:color="auto"/>
        <w:left w:val="none" w:sz="0" w:space="0" w:color="auto"/>
        <w:bottom w:val="none" w:sz="0" w:space="0" w:color="auto"/>
        <w:right w:val="none" w:sz="0" w:space="0" w:color="auto"/>
      </w:divBdr>
    </w:div>
    <w:div w:id="1744912590">
      <w:marLeft w:val="0"/>
      <w:marRight w:val="0"/>
      <w:marTop w:val="0"/>
      <w:marBottom w:val="0"/>
      <w:divBdr>
        <w:top w:val="none" w:sz="0" w:space="0" w:color="auto"/>
        <w:left w:val="none" w:sz="0" w:space="0" w:color="auto"/>
        <w:bottom w:val="none" w:sz="0" w:space="0" w:color="auto"/>
        <w:right w:val="none" w:sz="0" w:space="0" w:color="auto"/>
      </w:divBdr>
    </w:div>
    <w:div w:id="1744912591">
      <w:marLeft w:val="0"/>
      <w:marRight w:val="0"/>
      <w:marTop w:val="0"/>
      <w:marBottom w:val="0"/>
      <w:divBdr>
        <w:top w:val="none" w:sz="0" w:space="0" w:color="auto"/>
        <w:left w:val="none" w:sz="0" w:space="0" w:color="auto"/>
        <w:bottom w:val="none" w:sz="0" w:space="0" w:color="auto"/>
        <w:right w:val="none" w:sz="0" w:space="0" w:color="auto"/>
      </w:divBdr>
    </w:div>
    <w:div w:id="1744912592">
      <w:marLeft w:val="0"/>
      <w:marRight w:val="0"/>
      <w:marTop w:val="0"/>
      <w:marBottom w:val="0"/>
      <w:divBdr>
        <w:top w:val="none" w:sz="0" w:space="0" w:color="auto"/>
        <w:left w:val="none" w:sz="0" w:space="0" w:color="auto"/>
        <w:bottom w:val="none" w:sz="0" w:space="0" w:color="auto"/>
        <w:right w:val="none" w:sz="0" w:space="0" w:color="auto"/>
      </w:divBdr>
      <w:divsChild>
        <w:div w:id="1744912547">
          <w:marLeft w:val="432"/>
          <w:marRight w:val="0"/>
          <w:marTop w:val="115"/>
          <w:marBottom w:val="0"/>
          <w:divBdr>
            <w:top w:val="none" w:sz="0" w:space="0" w:color="auto"/>
            <w:left w:val="none" w:sz="0" w:space="0" w:color="auto"/>
            <w:bottom w:val="none" w:sz="0" w:space="0" w:color="auto"/>
            <w:right w:val="none" w:sz="0" w:space="0" w:color="auto"/>
          </w:divBdr>
        </w:div>
        <w:div w:id="1744912595">
          <w:marLeft w:val="432"/>
          <w:marRight w:val="0"/>
          <w:marTop w:val="115"/>
          <w:marBottom w:val="0"/>
          <w:divBdr>
            <w:top w:val="none" w:sz="0" w:space="0" w:color="auto"/>
            <w:left w:val="none" w:sz="0" w:space="0" w:color="auto"/>
            <w:bottom w:val="none" w:sz="0" w:space="0" w:color="auto"/>
            <w:right w:val="none" w:sz="0" w:space="0" w:color="auto"/>
          </w:divBdr>
        </w:div>
        <w:div w:id="1744912599">
          <w:marLeft w:val="432"/>
          <w:marRight w:val="0"/>
          <w:marTop w:val="115"/>
          <w:marBottom w:val="0"/>
          <w:divBdr>
            <w:top w:val="none" w:sz="0" w:space="0" w:color="auto"/>
            <w:left w:val="none" w:sz="0" w:space="0" w:color="auto"/>
            <w:bottom w:val="none" w:sz="0" w:space="0" w:color="auto"/>
            <w:right w:val="none" w:sz="0" w:space="0" w:color="auto"/>
          </w:divBdr>
        </w:div>
        <w:div w:id="1744912601">
          <w:marLeft w:val="432"/>
          <w:marRight w:val="0"/>
          <w:marTop w:val="115"/>
          <w:marBottom w:val="0"/>
          <w:divBdr>
            <w:top w:val="none" w:sz="0" w:space="0" w:color="auto"/>
            <w:left w:val="none" w:sz="0" w:space="0" w:color="auto"/>
            <w:bottom w:val="none" w:sz="0" w:space="0" w:color="auto"/>
            <w:right w:val="none" w:sz="0" w:space="0" w:color="auto"/>
          </w:divBdr>
        </w:div>
      </w:divsChild>
    </w:div>
    <w:div w:id="1744912596">
      <w:marLeft w:val="0"/>
      <w:marRight w:val="0"/>
      <w:marTop w:val="0"/>
      <w:marBottom w:val="0"/>
      <w:divBdr>
        <w:top w:val="none" w:sz="0" w:space="0" w:color="auto"/>
        <w:left w:val="none" w:sz="0" w:space="0" w:color="auto"/>
        <w:bottom w:val="none" w:sz="0" w:space="0" w:color="auto"/>
        <w:right w:val="none" w:sz="0" w:space="0" w:color="auto"/>
      </w:divBdr>
    </w:div>
    <w:div w:id="1744912598">
      <w:marLeft w:val="0"/>
      <w:marRight w:val="0"/>
      <w:marTop w:val="0"/>
      <w:marBottom w:val="0"/>
      <w:divBdr>
        <w:top w:val="none" w:sz="0" w:space="0" w:color="auto"/>
        <w:left w:val="none" w:sz="0" w:space="0" w:color="auto"/>
        <w:bottom w:val="none" w:sz="0" w:space="0" w:color="auto"/>
        <w:right w:val="none" w:sz="0" w:space="0" w:color="auto"/>
      </w:divBdr>
      <w:divsChild>
        <w:div w:id="1744912544">
          <w:marLeft w:val="1080"/>
          <w:marRight w:val="0"/>
          <w:marTop w:val="240"/>
          <w:marBottom w:val="0"/>
          <w:divBdr>
            <w:top w:val="none" w:sz="0" w:space="0" w:color="auto"/>
            <w:left w:val="none" w:sz="0" w:space="0" w:color="auto"/>
            <w:bottom w:val="none" w:sz="0" w:space="0" w:color="auto"/>
            <w:right w:val="none" w:sz="0" w:space="0" w:color="auto"/>
          </w:divBdr>
        </w:div>
        <w:div w:id="1744912562">
          <w:marLeft w:val="1080"/>
          <w:marRight w:val="0"/>
          <w:marTop w:val="240"/>
          <w:marBottom w:val="0"/>
          <w:divBdr>
            <w:top w:val="none" w:sz="0" w:space="0" w:color="auto"/>
            <w:left w:val="none" w:sz="0" w:space="0" w:color="auto"/>
            <w:bottom w:val="none" w:sz="0" w:space="0" w:color="auto"/>
            <w:right w:val="none" w:sz="0" w:space="0" w:color="auto"/>
          </w:divBdr>
        </w:div>
        <w:div w:id="1744912571">
          <w:marLeft w:val="1080"/>
          <w:marRight w:val="0"/>
          <w:marTop w:val="240"/>
          <w:marBottom w:val="0"/>
          <w:divBdr>
            <w:top w:val="none" w:sz="0" w:space="0" w:color="auto"/>
            <w:left w:val="none" w:sz="0" w:space="0" w:color="auto"/>
            <w:bottom w:val="none" w:sz="0" w:space="0" w:color="auto"/>
            <w:right w:val="none" w:sz="0" w:space="0" w:color="auto"/>
          </w:divBdr>
        </w:div>
        <w:div w:id="1744912574">
          <w:marLeft w:val="1080"/>
          <w:marRight w:val="0"/>
          <w:marTop w:val="240"/>
          <w:marBottom w:val="0"/>
          <w:divBdr>
            <w:top w:val="none" w:sz="0" w:space="0" w:color="auto"/>
            <w:left w:val="none" w:sz="0" w:space="0" w:color="auto"/>
            <w:bottom w:val="none" w:sz="0" w:space="0" w:color="auto"/>
            <w:right w:val="none" w:sz="0" w:space="0" w:color="auto"/>
          </w:divBdr>
        </w:div>
        <w:div w:id="1744912602">
          <w:marLeft w:val="1080"/>
          <w:marRight w:val="0"/>
          <w:marTop w:val="240"/>
          <w:marBottom w:val="0"/>
          <w:divBdr>
            <w:top w:val="none" w:sz="0" w:space="0" w:color="auto"/>
            <w:left w:val="none" w:sz="0" w:space="0" w:color="auto"/>
            <w:bottom w:val="none" w:sz="0" w:space="0" w:color="auto"/>
            <w:right w:val="none" w:sz="0" w:space="0" w:color="auto"/>
          </w:divBdr>
        </w:div>
      </w:divsChild>
    </w:div>
    <w:div w:id="1744912600">
      <w:marLeft w:val="0"/>
      <w:marRight w:val="0"/>
      <w:marTop w:val="0"/>
      <w:marBottom w:val="0"/>
      <w:divBdr>
        <w:top w:val="none" w:sz="0" w:space="0" w:color="auto"/>
        <w:left w:val="none" w:sz="0" w:space="0" w:color="auto"/>
        <w:bottom w:val="none" w:sz="0" w:space="0" w:color="auto"/>
        <w:right w:val="none" w:sz="0" w:space="0" w:color="auto"/>
      </w:divBdr>
    </w:div>
    <w:div w:id="1744912604">
      <w:marLeft w:val="0"/>
      <w:marRight w:val="0"/>
      <w:marTop w:val="0"/>
      <w:marBottom w:val="0"/>
      <w:divBdr>
        <w:top w:val="none" w:sz="0" w:space="0" w:color="auto"/>
        <w:left w:val="none" w:sz="0" w:space="0" w:color="auto"/>
        <w:bottom w:val="none" w:sz="0" w:space="0" w:color="auto"/>
        <w:right w:val="none" w:sz="0" w:space="0" w:color="auto"/>
      </w:divBdr>
    </w:div>
    <w:div w:id="1744912605">
      <w:marLeft w:val="0"/>
      <w:marRight w:val="0"/>
      <w:marTop w:val="0"/>
      <w:marBottom w:val="0"/>
      <w:divBdr>
        <w:top w:val="none" w:sz="0" w:space="0" w:color="auto"/>
        <w:left w:val="none" w:sz="0" w:space="0" w:color="auto"/>
        <w:bottom w:val="none" w:sz="0" w:space="0" w:color="auto"/>
        <w:right w:val="none" w:sz="0" w:space="0" w:color="auto"/>
      </w:divBdr>
    </w:div>
    <w:div w:id="1744912606">
      <w:marLeft w:val="0"/>
      <w:marRight w:val="0"/>
      <w:marTop w:val="0"/>
      <w:marBottom w:val="0"/>
      <w:divBdr>
        <w:top w:val="none" w:sz="0" w:space="0" w:color="auto"/>
        <w:left w:val="none" w:sz="0" w:space="0" w:color="auto"/>
        <w:bottom w:val="none" w:sz="0" w:space="0" w:color="auto"/>
        <w:right w:val="none" w:sz="0" w:space="0" w:color="auto"/>
      </w:divBdr>
    </w:div>
    <w:div w:id="1744912607">
      <w:marLeft w:val="0"/>
      <w:marRight w:val="0"/>
      <w:marTop w:val="0"/>
      <w:marBottom w:val="0"/>
      <w:divBdr>
        <w:top w:val="none" w:sz="0" w:space="0" w:color="auto"/>
        <w:left w:val="none" w:sz="0" w:space="0" w:color="auto"/>
        <w:bottom w:val="none" w:sz="0" w:space="0" w:color="auto"/>
        <w:right w:val="none" w:sz="0" w:space="0" w:color="auto"/>
      </w:divBdr>
    </w:div>
    <w:div w:id="1744912608">
      <w:marLeft w:val="0"/>
      <w:marRight w:val="0"/>
      <w:marTop w:val="0"/>
      <w:marBottom w:val="0"/>
      <w:divBdr>
        <w:top w:val="none" w:sz="0" w:space="0" w:color="auto"/>
        <w:left w:val="none" w:sz="0" w:space="0" w:color="auto"/>
        <w:bottom w:val="none" w:sz="0" w:space="0" w:color="auto"/>
        <w:right w:val="none" w:sz="0" w:space="0" w:color="auto"/>
      </w:divBdr>
    </w:div>
    <w:div w:id="1744912609">
      <w:marLeft w:val="0"/>
      <w:marRight w:val="0"/>
      <w:marTop w:val="0"/>
      <w:marBottom w:val="0"/>
      <w:divBdr>
        <w:top w:val="none" w:sz="0" w:space="0" w:color="auto"/>
        <w:left w:val="none" w:sz="0" w:space="0" w:color="auto"/>
        <w:bottom w:val="none" w:sz="0" w:space="0" w:color="auto"/>
        <w:right w:val="none" w:sz="0" w:space="0" w:color="auto"/>
      </w:divBdr>
    </w:div>
    <w:div w:id="1744912610">
      <w:marLeft w:val="0"/>
      <w:marRight w:val="0"/>
      <w:marTop w:val="0"/>
      <w:marBottom w:val="0"/>
      <w:divBdr>
        <w:top w:val="none" w:sz="0" w:space="0" w:color="auto"/>
        <w:left w:val="none" w:sz="0" w:space="0" w:color="auto"/>
        <w:bottom w:val="none" w:sz="0" w:space="0" w:color="auto"/>
        <w:right w:val="none" w:sz="0" w:space="0" w:color="auto"/>
      </w:divBdr>
    </w:div>
    <w:div w:id="1744912611">
      <w:marLeft w:val="0"/>
      <w:marRight w:val="0"/>
      <w:marTop w:val="0"/>
      <w:marBottom w:val="0"/>
      <w:divBdr>
        <w:top w:val="none" w:sz="0" w:space="0" w:color="auto"/>
        <w:left w:val="none" w:sz="0" w:space="0" w:color="auto"/>
        <w:bottom w:val="none" w:sz="0" w:space="0" w:color="auto"/>
        <w:right w:val="none" w:sz="0" w:space="0" w:color="auto"/>
      </w:divBdr>
    </w:div>
    <w:div w:id="1744912612">
      <w:marLeft w:val="0"/>
      <w:marRight w:val="0"/>
      <w:marTop w:val="0"/>
      <w:marBottom w:val="0"/>
      <w:divBdr>
        <w:top w:val="none" w:sz="0" w:space="0" w:color="auto"/>
        <w:left w:val="none" w:sz="0" w:space="0" w:color="auto"/>
        <w:bottom w:val="none" w:sz="0" w:space="0" w:color="auto"/>
        <w:right w:val="none" w:sz="0" w:space="0" w:color="auto"/>
      </w:divBdr>
    </w:div>
    <w:div w:id="1744912613">
      <w:marLeft w:val="0"/>
      <w:marRight w:val="0"/>
      <w:marTop w:val="0"/>
      <w:marBottom w:val="0"/>
      <w:divBdr>
        <w:top w:val="none" w:sz="0" w:space="0" w:color="auto"/>
        <w:left w:val="none" w:sz="0" w:space="0" w:color="auto"/>
        <w:bottom w:val="none" w:sz="0" w:space="0" w:color="auto"/>
        <w:right w:val="none" w:sz="0" w:space="0" w:color="auto"/>
      </w:divBdr>
    </w:div>
    <w:div w:id="1744912614">
      <w:marLeft w:val="0"/>
      <w:marRight w:val="0"/>
      <w:marTop w:val="0"/>
      <w:marBottom w:val="0"/>
      <w:divBdr>
        <w:top w:val="none" w:sz="0" w:space="0" w:color="auto"/>
        <w:left w:val="none" w:sz="0" w:space="0" w:color="auto"/>
        <w:bottom w:val="none" w:sz="0" w:space="0" w:color="auto"/>
        <w:right w:val="none" w:sz="0" w:space="0" w:color="auto"/>
      </w:divBdr>
    </w:div>
    <w:div w:id="1744912615">
      <w:marLeft w:val="0"/>
      <w:marRight w:val="0"/>
      <w:marTop w:val="0"/>
      <w:marBottom w:val="0"/>
      <w:divBdr>
        <w:top w:val="none" w:sz="0" w:space="0" w:color="auto"/>
        <w:left w:val="none" w:sz="0" w:space="0" w:color="auto"/>
        <w:bottom w:val="none" w:sz="0" w:space="0" w:color="auto"/>
        <w:right w:val="none" w:sz="0" w:space="0" w:color="auto"/>
      </w:divBdr>
    </w:div>
    <w:div w:id="1856386666">
      <w:bodyDiv w:val="1"/>
      <w:marLeft w:val="0"/>
      <w:marRight w:val="0"/>
      <w:marTop w:val="0"/>
      <w:marBottom w:val="0"/>
      <w:divBdr>
        <w:top w:val="none" w:sz="0" w:space="0" w:color="auto"/>
        <w:left w:val="none" w:sz="0" w:space="0" w:color="auto"/>
        <w:bottom w:val="none" w:sz="0" w:space="0" w:color="auto"/>
        <w:right w:val="none" w:sz="0" w:space="0" w:color="auto"/>
      </w:divBdr>
    </w:div>
    <w:div w:id="1966110253">
      <w:bodyDiv w:val="1"/>
      <w:marLeft w:val="0"/>
      <w:marRight w:val="0"/>
      <w:marTop w:val="0"/>
      <w:marBottom w:val="0"/>
      <w:divBdr>
        <w:top w:val="none" w:sz="0" w:space="0" w:color="auto"/>
        <w:left w:val="none" w:sz="0" w:space="0" w:color="auto"/>
        <w:bottom w:val="none" w:sz="0" w:space="0" w:color="auto"/>
        <w:right w:val="none" w:sz="0" w:space="0" w:color="auto"/>
      </w:divBdr>
    </w:div>
    <w:div w:id="209927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D2764-B352-4764-985D-8306873BB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91</Pages>
  <Words>29524</Words>
  <Characters>168290</Characters>
  <Application>Microsoft Office Word</Application>
  <DocSecurity>0</DocSecurity>
  <Lines>1402</Lines>
  <Paragraphs>394</Paragraphs>
  <ScaleCrop>false</ScaleCrop>
  <HeadingPairs>
    <vt:vector size="2" baseType="variant">
      <vt:variant>
        <vt:lpstr>Title</vt:lpstr>
      </vt:variant>
      <vt:variant>
        <vt:i4>1</vt:i4>
      </vt:variant>
    </vt:vector>
  </HeadingPairs>
  <TitlesOfParts>
    <vt:vector size="1" baseType="lpstr">
      <vt:lpstr>ỦY BAN NHÂN DÂN TỈNH ĐỒNG NAI</vt:lpstr>
    </vt:vector>
  </TitlesOfParts>
  <Company>HP</Company>
  <LinksUpToDate>false</LinksUpToDate>
  <CharactersWithSpaces>197420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TỈNH ĐỒNG NAI</dc:title>
  <dc:subject/>
  <dc:creator>DAO Duc Huan</dc:creator>
  <cp:keywords/>
  <dc:description/>
  <cp:lastModifiedBy>A</cp:lastModifiedBy>
  <cp:revision>3</cp:revision>
  <cp:lastPrinted>2022-09-13T01:50:00Z</cp:lastPrinted>
  <dcterms:created xsi:type="dcterms:W3CDTF">2022-09-13T00:03:00Z</dcterms:created>
  <dcterms:modified xsi:type="dcterms:W3CDTF">2022-09-13T02:52:00Z</dcterms:modified>
</cp:coreProperties>
</file>